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9809F">
      <w:pPr>
        <w:widowControl/>
        <w:spacing w:line="560" w:lineRule="exact"/>
        <w:rPr>
          <w:rFonts w:hint="eastAsia" w:hAnsi="黑体" w:eastAsia="黑体"/>
          <w:kern w:val="0"/>
          <w:sz w:val="32"/>
          <w:szCs w:val="32"/>
          <w:lang w:eastAsia="zh-CN"/>
        </w:rPr>
      </w:pPr>
      <w:r>
        <w:rPr>
          <w:rFonts w:hAnsi="黑体" w:eastAsia="黑体"/>
          <w:kern w:val="0"/>
          <w:sz w:val="32"/>
          <w:szCs w:val="32"/>
        </w:rPr>
        <w:t>附件</w:t>
      </w:r>
      <w:r>
        <w:rPr>
          <w:rFonts w:hint="eastAsia" w:hAnsi="黑体" w:eastAsia="黑体"/>
          <w:kern w:val="0"/>
          <w:sz w:val="32"/>
          <w:szCs w:val="32"/>
          <w:lang w:val="en-US" w:eastAsia="zh-CN"/>
        </w:rPr>
        <w:t>1</w:t>
      </w:r>
    </w:p>
    <w:p w14:paraId="071DE52F">
      <w:pPr>
        <w:adjustRightInd w:val="0"/>
        <w:snapToGrid w:val="0"/>
        <w:spacing w:after="240"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“1028”产业体系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2832"/>
        <w:gridCol w:w="846"/>
        <w:gridCol w:w="4514"/>
      </w:tblGrid>
      <w:tr w14:paraId="04C06B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noWrap/>
            <w:vAlign w:val="center"/>
          </w:tcPr>
          <w:p w14:paraId="66AF2AF3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序号</w:t>
            </w:r>
          </w:p>
        </w:tc>
        <w:tc>
          <w:tcPr>
            <w:tcW w:w="1563" w:type="pct"/>
            <w:noWrap/>
            <w:vAlign w:val="center"/>
          </w:tcPr>
          <w:p w14:paraId="2EE07792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10个先进制造业集群</w:t>
            </w:r>
          </w:p>
        </w:tc>
        <w:tc>
          <w:tcPr>
            <w:tcW w:w="467" w:type="pct"/>
            <w:noWrap/>
            <w:vAlign w:val="center"/>
          </w:tcPr>
          <w:p w14:paraId="08566364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序号</w:t>
            </w:r>
          </w:p>
        </w:tc>
        <w:tc>
          <w:tcPr>
            <w:tcW w:w="2491" w:type="pct"/>
            <w:noWrap/>
            <w:vAlign w:val="center"/>
          </w:tcPr>
          <w:p w14:paraId="31157EBE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28条重点产业链</w:t>
            </w:r>
          </w:p>
        </w:tc>
      </w:tr>
      <w:tr w14:paraId="7445D4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6A20042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00BFED1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新能源</w:t>
            </w:r>
          </w:p>
        </w:tc>
        <w:tc>
          <w:tcPr>
            <w:tcW w:w="467" w:type="pct"/>
            <w:noWrap/>
            <w:vAlign w:val="center"/>
          </w:tcPr>
          <w:p w14:paraId="2DBA21C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2491" w:type="pct"/>
            <w:noWrap/>
            <w:vAlign w:val="center"/>
          </w:tcPr>
          <w:p w14:paraId="099464DE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太阳能光伏</w:t>
            </w:r>
          </w:p>
        </w:tc>
      </w:tr>
      <w:tr w14:paraId="0E8CFE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09CE6E3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2715D4B2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510B512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2491" w:type="pct"/>
            <w:noWrap/>
            <w:vAlign w:val="center"/>
          </w:tcPr>
          <w:p w14:paraId="6A9C0110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风电</w:t>
            </w:r>
          </w:p>
        </w:tc>
      </w:tr>
      <w:tr w14:paraId="04ACF9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1A07F91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3E1D3EE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420BE04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2491" w:type="pct"/>
            <w:noWrap/>
            <w:vAlign w:val="center"/>
          </w:tcPr>
          <w:p w14:paraId="2B2DBA8D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氢能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168215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75C3EB4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67CA760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新能源汽车</w:t>
            </w:r>
          </w:p>
          <w:p w14:paraId="545AC527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及汽车零部件</w:t>
            </w:r>
          </w:p>
        </w:tc>
        <w:tc>
          <w:tcPr>
            <w:tcW w:w="467" w:type="pct"/>
            <w:noWrap/>
            <w:vAlign w:val="center"/>
          </w:tcPr>
          <w:p w14:paraId="45CC8D8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2491" w:type="pct"/>
            <w:noWrap/>
            <w:vAlign w:val="center"/>
          </w:tcPr>
          <w:p w14:paraId="106F021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新能源汽车及汽车零部件</w:t>
            </w:r>
          </w:p>
        </w:tc>
      </w:tr>
      <w:tr w14:paraId="0C7027B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0FBB2590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16477E47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3BD2F96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2491" w:type="pct"/>
            <w:noWrap/>
            <w:vAlign w:val="center"/>
          </w:tcPr>
          <w:p w14:paraId="72FFDCB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动力及储能电池</w:t>
            </w:r>
          </w:p>
        </w:tc>
      </w:tr>
      <w:tr w14:paraId="133AEF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27EA484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199FF9D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高端装备</w:t>
            </w:r>
          </w:p>
        </w:tc>
        <w:tc>
          <w:tcPr>
            <w:tcW w:w="467" w:type="pct"/>
            <w:noWrap/>
            <w:vAlign w:val="center"/>
          </w:tcPr>
          <w:p w14:paraId="1F9CAC9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2491" w:type="pct"/>
            <w:noWrap/>
            <w:vAlign w:val="center"/>
          </w:tcPr>
          <w:p w14:paraId="43DAF88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工程机械</w:t>
            </w:r>
          </w:p>
        </w:tc>
      </w:tr>
      <w:tr w14:paraId="37141F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316D3EB0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4A6272F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7D76D1A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2491" w:type="pct"/>
            <w:noWrap/>
            <w:vAlign w:val="center"/>
          </w:tcPr>
          <w:p w14:paraId="10B583B4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农业机械</w:t>
            </w:r>
          </w:p>
        </w:tc>
      </w:tr>
      <w:tr w14:paraId="51D4D8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68C5661A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15A0AC93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3FF1AB3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2491" w:type="pct"/>
            <w:noWrap/>
            <w:vAlign w:val="center"/>
          </w:tcPr>
          <w:p w14:paraId="282663E8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数控机床</w:t>
            </w:r>
          </w:p>
        </w:tc>
      </w:tr>
      <w:tr w14:paraId="424812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7C0700C7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68351B43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0FA4475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2491" w:type="pct"/>
            <w:noWrap/>
            <w:vAlign w:val="center"/>
          </w:tcPr>
          <w:p w14:paraId="791C3AD0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轨道交通</w:t>
            </w:r>
          </w:p>
        </w:tc>
      </w:tr>
      <w:tr w14:paraId="4DF3CB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031BFF54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1A2926FA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578E745E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2491" w:type="pct"/>
            <w:noWrap/>
            <w:vAlign w:val="center"/>
          </w:tcPr>
          <w:p w14:paraId="4AD3DA0C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机器人</w:t>
            </w:r>
          </w:p>
        </w:tc>
      </w:tr>
      <w:tr w14:paraId="6C358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noWrap/>
            <w:vAlign w:val="center"/>
          </w:tcPr>
          <w:p w14:paraId="1B8F4AA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1563" w:type="pct"/>
            <w:noWrap/>
            <w:vAlign w:val="center"/>
          </w:tcPr>
          <w:p w14:paraId="754AD0B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新型电力装备</w:t>
            </w:r>
          </w:p>
        </w:tc>
        <w:tc>
          <w:tcPr>
            <w:tcW w:w="467" w:type="pct"/>
            <w:noWrap/>
            <w:vAlign w:val="center"/>
          </w:tcPr>
          <w:p w14:paraId="5B7B1F1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2491" w:type="pct"/>
            <w:noWrap/>
            <w:vAlign w:val="center"/>
          </w:tcPr>
          <w:p w14:paraId="3C78A61A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智能电网</w:t>
            </w:r>
          </w:p>
        </w:tc>
      </w:tr>
      <w:tr w14:paraId="77838A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71417A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74AFA63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新材料</w:t>
            </w:r>
          </w:p>
        </w:tc>
        <w:tc>
          <w:tcPr>
            <w:tcW w:w="467" w:type="pct"/>
            <w:noWrap/>
            <w:vAlign w:val="center"/>
          </w:tcPr>
          <w:p w14:paraId="4D792D2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</w:p>
        </w:tc>
        <w:tc>
          <w:tcPr>
            <w:tcW w:w="2491" w:type="pct"/>
            <w:noWrap/>
            <w:vAlign w:val="center"/>
          </w:tcPr>
          <w:p w14:paraId="138A5B9E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先进碳材料</w:t>
            </w:r>
          </w:p>
        </w:tc>
      </w:tr>
      <w:tr w14:paraId="57848B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4FA4301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010B74C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0A2776A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2491" w:type="pct"/>
            <w:noWrap/>
            <w:vAlign w:val="center"/>
          </w:tcPr>
          <w:p w14:paraId="343CB778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先进金属材料</w:t>
            </w:r>
          </w:p>
        </w:tc>
      </w:tr>
      <w:tr w14:paraId="5B529F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502807B9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746E665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14C202D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2491" w:type="pct"/>
            <w:noWrap/>
            <w:vAlign w:val="center"/>
          </w:tcPr>
          <w:p w14:paraId="181F62B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高分子材料</w:t>
            </w:r>
          </w:p>
        </w:tc>
      </w:tr>
      <w:tr w14:paraId="7A3C66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5E43D581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43795FD4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0D0E86E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</w:t>
            </w:r>
          </w:p>
        </w:tc>
        <w:tc>
          <w:tcPr>
            <w:tcW w:w="2491" w:type="pct"/>
            <w:noWrap/>
            <w:vAlign w:val="center"/>
          </w:tcPr>
          <w:p w14:paraId="08FB0C4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绿色建筑材料</w:t>
            </w:r>
          </w:p>
        </w:tc>
      </w:tr>
      <w:tr w14:paraId="50EB83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040C3067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0C3AA9F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生物技术及新型医疗器械</w:t>
            </w:r>
          </w:p>
        </w:tc>
        <w:tc>
          <w:tcPr>
            <w:tcW w:w="467" w:type="pct"/>
            <w:noWrap/>
            <w:vAlign w:val="center"/>
          </w:tcPr>
          <w:p w14:paraId="46287E5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2491" w:type="pct"/>
            <w:noWrap/>
            <w:vAlign w:val="center"/>
          </w:tcPr>
          <w:p w14:paraId="40666184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生物医药</w:t>
            </w:r>
          </w:p>
        </w:tc>
      </w:tr>
      <w:tr w14:paraId="07B5DA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405BF362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4F4E9994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19FAFC4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17</w:t>
            </w:r>
          </w:p>
        </w:tc>
        <w:tc>
          <w:tcPr>
            <w:tcW w:w="2491" w:type="pct"/>
            <w:noWrap/>
            <w:vAlign w:val="center"/>
          </w:tcPr>
          <w:p w14:paraId="3AAC1C5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</w:t>
            </w:r>
          </w:p>
        </w:tc>
      </w:tr>
      <w:tr w14:paraId="50CBCD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4968DC8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 w:val="0"/>
            <w:vAlign w:val="center"/>
          </w:tcPr>
          <w:p w14:paraId="039CE49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67DC26F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</w:t>
            </w:r>
          </w:p>
        </w:tc>
        <w:tc>
          <w:tcPr>
            <w:tcW w:w="2491" w:type="pct"/>
            <w:noWrap/>
            <w:vAlign w:val="center"/>
          </w:tcPr>
          <w:p w14:paraId="083D33D8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合成生物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026DE6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7DB6610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3C4AD7B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新一代</w:t>
            </w:r>
          </w:p>
          <w:p w14:paraId="7D392A3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电子信息</w:t>
            </w:r>
          </w:p>
        </w:tc>
        <w:tc>
          <w:tcPr>
            <w:tcW w:w="467" w:type="pct"/>
            <w:noWrap/>
            <w:vAlign w:val="center"/>
          </w:tcPr>
          <w:p w14:paraId="4BE225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2491" w:type="pct"/>
            <w:noWrap/>
            <w:vAlign w:val="center"/>
          </w:tcPr>
          <w:p w14:paraId="5E68FF4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半导体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78989E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27112A7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 w:val="0"/>
            <w:vAlign w:val="center"/>
          </w:tcPr>
          <w:p w14:paraId="782D6964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3092024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2491" w:type="pct"/>
            <w:noWrap/>
            <w:vAlign w:val="center"/>
          </w:tcPr>
          <w:p w14:paraId="4C4E5473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5G通讯</w:t>
            </w:r>
          </w:p>
        </w:tc>
      </w:tr>
      <w:tr w14:paraId="79AA3C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6E8FB19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3C2B64D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数字信息</w:t>
            </w:r>
          </w:p>
        </w:tc>
        <w:tc>
          <w:tcPr>
            <w:tcW w:w="467" w:type="pct"/>
            <w:noWrap/>
            <w:vAlign w:val="center"/>
          </w:tcPr>
          <w:p w14:paraId="5F3F9B13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</w:t>
            </w:r>
          </w:p>
        </w:tc>
        <w:tc>
          <w:tcPr>
            <w:tcW w:w="2491" w:type="pct"/>
            <w:noWrap/>
            <w:vAlign w:val="center"/>
          </w:tcPr>
          <w:p w14:paraId="3C41798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工业和能源互联网</w:t>
            </w:r>
          </w:p>
        </w:tc>
      </w:tr>
      <w:tr w14:paraId="2ECAD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7BC7930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66383353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0B5DCCA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</w:t>
            </w:r>
          </w:p>
        </w:tc>
        <w:tc>
          <w:tcPr>
            <w:tcW w:w="2491" w:type="pct"/>
            <w:noWrap/>
            <w:vAlign w:val="center"/>
          </w:tcPr>
          <w:p w14:paraId="0C25959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大数据和区块链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17B36A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361A8B9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089F319D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72D14B1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</w:t>
            </w:r>
          </w:p>
        </w:tc>
        <w:tc>
          <w:tcPr>
            <w:tcW w:w="2491" w:type="pct"/>
            <w:noWrap/>
            <w:vAlign w:val="center"/>
          </w:tcPr>
          <w:p w14:paraId="1D5AE6C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人工智能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2EE434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12C98B02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3A5A81B3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559F559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24</w:t>
            </w:r>
          </w:p>
        </w:tc>
        <w:tc>
          <w:tcPr>
            <w:tcW w:w="2491" w:type="pct"/>
            <w:noWrap/>
            <w:vAlign w:val="center"/>
          </w:tcPr>
          <w:p w14:paraId="3473464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工业软件和信息技术应用创新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4205E8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continue"/>
            <w:noWrap/>
            <w:vAlign w:val="center"/>
          </w:tcPr>
          <w:p w14:paraId="1C49123A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/>
            <w:vAlign w:val="center"/>
          </w:tcPr>
          <w:p w14:paraId="71B561D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5D3EB49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2491" w:type="pct"/>
            <w:noWrap/>
            <w:vAlign w:val="center"/>
          </w:tcPr>
          <w:p w14:paraId="5B478B9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车联网</w:t>
            </w:r>
            <w:r>
              <w:rPr>
                <w:rFonts w:ascii="Cambria Math" w:hAnsi="Cambria Math" w:cs="Cambria Math"/>
                <w:kern w:val="0"/>
                <w:sz w:val="22"/>
                <w:szCs w:val="22"/>
              </w:rPr>
              <w:t>◆</w:t>
            </w:r>
          </w:p>
        </w:tc>
      </w:tr>
      <w:tr w14:paraId="132F81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noWrap/>
            <w:vAlign w:val="center"/>
          </w:tcPr>
          <w:p w14:paraId="207C364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1563" w:type="pct"/>
            <w:noWrap/>
            <w:vAlign w:val="center"/>
          </w:tcPr>
          <w:p w14:paraId="3975BCB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节能环保</w:t>
            </w:r>
          </w:p>
        </w:tc>
        <w:tc>
          <w:tcPr>
            <w:tcW w:w="467" w:type="pct"/>
            <w:noWrap/>
            <w:vAlign w:val="center"/>
          </w:tcPr>
          <w:p w14:paraId="16578697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26</w:t>
            </w:r>
          </w:p>
        </w:tc>
        <w:tc>
          <w:tcPr>
            <w:tcW w:w="2491" w:type="pct"/>
            <w:noWrap/>
            <w:vAlign w:val="center"/>
          </w:tcPr>
          <w:p w14:paraId="0B47FA18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节能环保</w:t>
            </w:r>
          </w:p>
        </w:tc>
      </w:tr>
      <w:tr w14:paraId="13DCD0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79" w:type="pct"/>
            <w:vMerge w:val="restart"/>
            <w:noWrap/>
            <w:vAlign w:val="center"/>
          </w:tcPr>
          <w:p w14:paraId="044CE2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1563" w:type="pct"/>
            <w:vMerge w:val="restart"/>
            <w:noWrap/>
            <w:vAlign w:val="center"/>
          </w:tcPr>
          <w:p w14:paraId="0D0B4C6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高端纺织服装</w:t>
            </w:r>
          </w:p>
        </w:tc>
        <w:tc>
          <w:tcPr>
            <w:tcW w:w="467" w:type="pct"/>
            <w:noWrap/>
            <w:vAlign w:val="center"/>
          </w:tcPr>
          <w:p w14:paraId="1FB3D9F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27</w:t>
            </w:r>
          </w:p>
        </w:tc>
        <w:tc>
          <w:tcPr>
            <w:tcW w:w="2491" w:type="pct"/>
            <w:noWrap/>
            <w:vAlign w:val="center"/>
          </w:tcPr>
          <w:p w14:paraId="4149200C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纺织服装</w:t>
            </w:r>
          </w:p>
        </w:tc>
      </w:tr>
      <w:tr w14:paraId="6A3D08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43991FA2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63" w:type="pct"/>
            <w:vMerge w:val="continue"/>
            <w:noWrap w:val="0"/>
            <w:vAlign w:val="center"/>
          </w:tcPr>
          <w:p w14:paraId="0BFB3C10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467" w:type="pct"/>
            <w:noWrap/>
            <w:vAlign w:val="center"/>
          </w:tcPr>
          <w:p w14:paraId="123BDA4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2491" w:type="pct"/>
            <w:noWrap/>
            <w:vAlign w:val="center"/>
          </w:tcPr>
          <w:p w14:paraId="2F89BA33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纺织机械</w:t>
            </w:r>
          </w:p>
        </w:tc>
      </w:tr>
    </w:tbl>
    <w:p w14:paraId="00044D8E"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40" w:lineRule="exact"/>
        <w:ind w:right="1201" w:rightChars="572" w:firstLine="420" w:firstLineChars="200"/>
        <w:jc w:val="left"/>
        <w:rPr>
          <w:rFonts w:eastAsia="楷体_GB2312"/>
          <w:bCs/>
          <w:szCs w:val="21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709" w:footer="1361" w:gutter="0"/>
          <w:cols w:space="720" w:num="1"/>
          <w:docGrid w:linePitch="312" w:charSpace="0"/>
        </w:sectPr>
      </w:pPr>
      <w:r>
        <w:rPr>
          <w:rFonts w:eastAsia="楷体_GB2312"/>
          <w:bCs/>
          <w:szCs w:val="21"/>
        </w:rPr>
        <w:t>注：</w:t>
      </w:r>
      <w:r>
        <w:rPr>
          <w:rFonts w:ascii="Cambria Math" w:hAnsi="Cambria Math" w:eastAsia="楷体_GB2312" w:cs="Cambria Math"/>
          <w:bCs/>
          <w:szCs w:val="21"/>
        </w:rPr>
        <w:t>◆</w:t>
      </w:r>
      <w:r>
        <w:rPr>
          <w:rFonts w:eastAsia="楷体_GB2312"/>
          <w:bCs/>
          <w:szCs w:val="21"/>
        </w:rPr>
        <w:t>代表未来产业链，其他为优势产业链</w:t>
      </w:r>
    </w:p>
    <w:p w14:paraId="081061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F88259-017A-4019-9A5A-EE42AAF795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21E8D96-2A4B-47D7-8199-38DBC8ACB34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1809FA7-8F3E-43F7-AB65-66943521FE65}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4" w:fontKey="{A49801F6-3606-4FCC-AE3C-17D05455E25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F9761E9-D171-4BE1-B4FC-4A4A3FFC9E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D1FCFE">
    <w:pPr>
      <w:pStyle w:val="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3A7F2">
    <w:pPr>
      <w:pStyle w:val="2"/>
      <w:ind w:firstLine="28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9619C"/>
    <w:rsid w:val="16C9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2026-03-19T06:40:00Z</dcterms:created>
  <dc:creator>海儿</dc:creator>
  <cp:lastModifiedBy>海儿</cp:lastModifiedBy>
  <dcterms:modified xsi:type="dcterms:W3CDTF">2026-03-19T06:40:48Z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9FF720A941DB4D04ACAC617094EB7E12_11</vt:lpwstr>
  </property>
  <property fmtid="{D5CDD505-2E9C-101B-9397-08002B2CF9AE}" pid="4" name="KSOTemplateDocerSaveRecord">
    <vt:lpwstr>eyJoZGlkIjoiN2YzNjBkOTgyNWQ1YTMxYzM3MzMwNWFiODNmOWIzYWMiLCJ1c2VySWQiOiIyMzE1MzMxOTgifQ==</vt:lpwstr>
  </property>
</Properties>
</file>