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3AE2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2E016C7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DE53F06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常公（交）罚决送字〔2026〕第019号</w:t>
      </w:r>
    </w:p>
    <w:p w14:paraId="5304691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常州市田坂商贸有限公司：</w:t>
      </w:r>
    </w:p>
    <w:p w14:paraId="0406B7B7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你公司名下的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小型越野客车苏D1CY5*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WBACR610XKLJ03235)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宝马BMW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的小型越野客车，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3204111738895045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3204121130320354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 xml:space="preserve">3205821371855612 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3E4EBA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DE3756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3AC5B2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89B953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01567D6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31A8B0C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089E57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2026年1月28日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81CC0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3A6F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265EF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0F7A"/>
    <w:rsid w:val="005E77A7"/>
    <w:rsid w:val="005F3783"/>
    <w:rsid w:val="005F5C7D"/>
    <w:rsid w:val="005F64C0"/>
    <w:rsid w:val="0060055C"/>
    <w:rsid w:val="00604CAE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74C86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D96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646</Words>
  <Characters>782</Characters>
  <Lines>6</Lines>
  <Paragraphs>1</Paragraphs>
  <TotalTime>66</TotalTime>
  <ScaleCrop>false</ScaleCrop>
  <LinksUpToDate>false</LinksUpToDate>
  <CharactersWithSpaces>849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2026-01-28T06:06:02Z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56DD9DFCC0094702BC166C12F8646168_13</vt:lpwstr>
  </property>
</Properties>
</file>