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F5EFEC0">
      <w:pPr>
        <w:adjustRightInd w:val="0"/>
        <w:snapToGrid w:val="0"/>
        <w:spacing w:line="740" w:lineRule="exact"/>
        <w:jc w:val="left"/>
        <w:rPr>
          <w:rFonts w:ascii="Times New Roman" w:hAnsi="Times New Roman" w:eastAsia="黑体" w:cs="Times New Roman"/>
          <w:color w:val="000000"/>
          <w:sz w:val="32"/>
          <w:szCs w:val="32"/>
        </w:rPr>
      </w:pPr>
      <w:r>
        <w:rPr>
          <w:rFonts w:ascii="Times New Roman" w:eastAsia="黑体" w:cs="Times New Roman"/>
          <w:color w:val="000000"/>
          <w:sz w:val="32"/>
          <w:szCs w:val="32"/>
        </w:rPr>
        <w:t>附件</w:t>
      </w:r>
    </w:p>
    <w:p w14:paraId="435F5858">
      <w:pPr>
        <w:adjustRightInd w:val="0"/>
        <w:snapToGrid w:val="0"/>
        <w:spacing w:line="700" w:lineRule="exact"/>
        <w:jc w:val="center"/>
        <w:rPr>
          <w:rFonts w:ascii="Times New Roman" w:hAnsi="Times New Roman" w:eastAsia="方正小标宋简体" w:cs="Times New Roman"/>
          <w:sz w:val="44"/>
          <w:szCs w:val="44"/>
        </w:rPr>
      </w:pPr>
      <w:r>
        <w:rPr>
          <w:rFonts w:ascii="Times New Roman" w:hAnsi="Times New Roman" w:eastAsia="方正小标宋简体" w:cs="Times New Roman"/>
          <w:sz w:val="44"/>
          <w:szCs w:val="44"/>
        </w:rPr>
        <w:t>关于逾期不接受处理的机动车交通违法行为拟作出行政处罚的告知公告</w:t>
      </w:r>
    </w:p>
    <w:p w14:paraId="5BA30597">
      <w:pPr>
        <w:adjustRightInd w:val="0"/>
        <w:snapToGrid w:val="0"/>
        <w:spacing w:line="570" w:lineRule="exact"/>
        <w:rPr>
          <w:rFonts w:ascii="Times New Roman" w:hAnsi="Times New Roman" w:eastAsia="仿宋_GB2312" w:cs="Times New Roman"/>
          <w:snapToGrid w:val="0"/>
          <w:sz w:val="28"/>
          <w:szCs w:val="28"/>
        </w:rPr>
      </w:pPr>
      <w:r>
        <w:rPr>
          <w:rFonts w:hint="eastAsia" w:ascii="Times New Roman" w:hAnsi="Times New Roman" w:eastAsia="仿宋_GB2312"/>
          <w:snapToGrid w:val="0"/>
          <w:sz w:val="28"/>
          <w:szCs w:val="28"/>
          <w:u w:val="single"/>
        </w:rPr>
        <w:t>陈剑</w:t>
      </w:r>
      <w:r>
        <w:rPr>
          <w:rFonts w:ascii="Times New Roman" w:hAnsi="Times New Roman" w:eastAsia="仿宋_GB2312" w:cs="Times New Roman"/>
          <w:snapToGrid w:val="0"/>
          <w:sz w:val="28"/>
          <w:szCs w:val="28"/>
        </w:rPr>
        <w:t>：</w:t>
      </w:r>
    </w:p>
    <w:p w14:paraId="1CE2AD0F">
      <w:pPr>
        <w:adjustRightInd w:val="0"/>
        <w:snapToGrid w:val="0"/>
        <w:spacing w:line="570" w:lineRule="exact"/>
        <w:ind w:firstLine="560" w:firstLineChars="200"/>
        <w:rPr>
          <w:rFonts w:ascii="Times New Roman" w:hAnsi="Times New Roman" w:eastAsia="仿宋_GB2312" w:cs="Times New Roman"/>
          <w:snapToGrid w:val="0"/>
          <w:sz w:val="28"/>
          <w:szCs w:val="28"/>
        </w:rPr>
      </w:pPr>
      <w:r>
        <w:rPr>
          <w:rFonts w:hint="eastAsia" w:ascii="Times New Roman" w:hAnsi="Times New Roman" w:eastAsia="仿宋_GB2312"/>
          <w:snapToGrid w:val="0"/>
          <w:sz w:val="28"/>
          <w:szCs w:val="28"/>
        </w:rPr>
        <w:t>你名下的</w:t>
      </w:r>
      <w:r>
        <w:rPr>
          <w:rFonts w:hint="eastAsia" w:ascii="Times New Roman" w:hAnsi="Times New Roman" w:eastAsia="仿宋_GB2312"/>
          <w:snapToGrid w:val="0"/>
          <w:sz w:val="28"/>
          <w:szCs w:val="28"/>
          <w:u w:val="single"/>
        </w:rPr>
        <w:t>苏DDY222*</w:t>
      </w:r>
      <w:r>
        <w:rPr>
          <w:rFonts w:ascii="Times New Roman" w:hAnsi="Times New Roman" w:eastAsia="仿宋_GB2312"/>
          <w:snapToGrid w:val="0"/>
          <w:sz w:val="28"/>
          <w:szCs w:val="28"/>
          <w:u w:val="single"/>
        </w:rPr>
        <w:t xml:space="preserve"> (</w:t>
      </w:r>
      <w:r>
        <w:rPr>
          <w:rFonts w:hint="eastAsia" w:ascii="Times New Roman" w:hAnsi="Times New Roman" w:eastAsia="仿宋_GB2312"/>
          <w:snapToGrid w:val="0"/>
          <w:sz w:val="28"/>
          <w:szCs w:val="28"/>
          <w:u w:val="single"/>
        </w:rPr>
        <w:t>车辆识别代号：</w:t>
      </w:r>
      <w:r>
        <w:rPr>
          <w:rFonts w:ascii="Times New Roman" w:hAnsi="Times New Roman" w:eastAsia="仿宋_GB2312"/>
          <w:snapToGrid w:val="0"/>
          <w:sz w:val="28"/>
          <w:szCs w:val="28"/>
          <w:u w:val="single"/>
        </w:rPr>
        <w:t>LJ2KP8YG1PA083650</w:t>
      </w:r>
      <w:r>
        <w:rPr>
          <w:rFonts w:hint="eastAsia" w:ascii="Times New Roman" w:hAnsi="Times New Roman" w:eastAsia="仿宋_GB2312"/>
          <w:snapToGrid w:val="0"/>
          <w:sz w:val="28"/>
          <w:szCs w:val="28"/>
          <w:u w:val="single"/>
          <w:lang w:eastAsia="zh-CN"/>
        </w:rPr>
        <w:t>）</w:t>
      </w:r>
      <w:r>
        <w:rPr>
          <w:rFonts w:ascii="Times New Roman" w:hAnsi="Times New Roman" w:eastAsia="仿宋_GB2312"/>
          <w:snapToGrid w:val="0"/>
          <w:sz w:val="28"/>
          <w:szCs w:val="28"/>
        </w:rPr>
        <w:t>几何</w:t>
      </w:r>
      <w:r>
        <w:rPr>
          <w:rFonts w:hint="eastAsia" w:ascii="Times New Roman" w:hAnsi="Times New Roman" w:eastAsia="仿宋_GB2312"/>
          <w:snapToGrid w:val="0"/>
          <w:sz w:val="28"/>
          <w:szCs w:val="28"/>
        </w:rPr>
        <w:t>牌的</w:t>
      </w:r>
      <w:r>
        <w:rPr>
          <w:rFonts w:ascii="Times New Roman" w:hAnsi="Times New Roman" w:eastAsia="仿宋_GB2312"/>
          <w:snapToGrid w:val="0"/>
          <w:sz w:val="28"/>
          <w:szCs w:val="28"/>
        </w:rPr>
        <w:t>小型轿车发生的</w:t>
      </w:r>
      <w:r>
        <w:rPr>
          <w:rFonts w:hint="eastAsia" w:ascii="Times New Roman" w:hAnsi="Times New Roman" w:eastAsia="仿宋_GB2312"/>
          <w:snapToGrid w:val="0"/>
          <w:sz w:val="28"/>
          <w:szCs w:val="28"/>
          <w:u w:val="single"/>
        </w:rPr>
        <w:t>2</w:t>
      </w:r>
      <w:r>
        <w:rPr>
          <w:rFonts w:ascii="Times New Roman" w:hAnsi="Times New Roman" w:eastAsia="仿宋_GB2312"/>
          <w:snapToGrid w:val="0"/>
          <w:sz w:val="28"/>
          <w:szCs w:val="28"/>
        </w:rPr>
        <w:t>起交通违法行为在三十日内未申请延期处理、未接受</w:t>
      </w:r>
      <w:r>
        <w:rPr>
          <w:rFonts w:ascii="Times New Roman" w:hAnsi="Times New Roman" w:eastAsia="仿宋_GB2312" w:cs="Times New Roman"/>
          <w:snapToGrid w:val="0"/>
          <w:sz w:val="28"/>
          <w:szCs w:val="28"/>
        </w:rPr>
        <w:t>处理，现依照《道路交通安全违法行为处理程序规定》第五十四条之规定，将拟作出的行政处罚决定的事实、理由、依据公告如下：</w:t>
      </w:r>
    </w:p>
    <w:p w14:paraId="1BD1858B">
      <w:pPr>
        <w:ind w:firstLine="560" w:firstLineChars="200"/>
        <w:rPr>
          <w:rFonts w:ascii="Times New Roman" w:hAnsi="Times New Roman" w:eastAsia="仿宋_GB2312"/>
          <w:snapToGrid w:val="0"/>
          <w:sz w:val="28"/>
          <w:szCs w:val="28"/>
        </w:rPr>
      </w:pPr>
      <w:r>
        <w:rPr>
          <w:rFonts w:hint="eastAsia" w:ascii="Times New Roman" w:hAnsi="Times New Roman" w:eastAsia="仿宋_GB2312"/>
          <w:snapToGrid w:val="0"/>
          <w:sz w:val="28"/>
          <w:szCs w:val="28"/>
        </w:rPr>
        <w:t>一、</w:t>
      </w:r>
      <w:r>
        <w:rPr>
          <w:rFonts w:hint="eastAsia" w:ascii="仿宋_GB2312" w:eastAsia="仿宋_GB2312"/>
          <w:color w:val="000000"/>
          <w:sz w:val="28"/>
          <w:szCs w:val="28"/>
          <w:u w:val="single"/>
        </w:rPr>
        <w:t>2024</w:t>
      </w:r>
      <w:r>
        <w:rPr>
          <w:rFonts w:hint="eastAsia" w:ascii="Times New Roman" w:hAnsi="Times New Roman" w:eastAsia="仿宋_GB2312"/>
          <w:snapToGrid w:val="0"/>
          <w:sz w:val="28"/>
          <w:szCs w:val="28"/>
        </w:rPr>
        <w:t>年</w:t>
      </w:r>
      <w:r>
        <w:rPr>
          <w:rFonts w:hint="eastAsia" w:ascii="仿宋_GB2312" w:eastAsia="仿宋_GB2312"/>
          <w:color w:val="000000"/>
          <w:sz w:val="28"/>
          <w:szCs w:val="28"/>
          <w:u w:val="single"/>
        </w:rPr>
        <w:t>07</w:t>
      </w:r>
      <w:r>
        <w:rPr>
          <w:rFonts w:hint="eastAsia" w:ascii="Times New Roman" w:hAnsi="Times New Roman" w:eastAsia="仿宋_GB2312"/>
          <w:snapToGrid w:val="0"/>
          <w:sz w:val="28"/>
          <w:szCs w:val="28"/>
        </w:rPr>
        <w:t>月</w:t>
      </w:r>
      <w:r>
        <w:rPr>
          <w:rFonts w:hint="eastAsia" w:ascii="仿宋_GB2312" w:eastAsia="仿宋_GB2312"/>
          <w:color w:val="000000"/>
          <w:sz w:val="28"/>
          <w:szCs w:val="28"/>
          <w:u w:val="single"/>
        </w:rPr>
        <w:t>07</w:t>
      </w:r>
      <w:r>
        <w:rPr>
          <w:rFonts w:hint="eastAsia" w:ascii="Times New Roman" w:hAnsi="Times New Roman" w:eastAsia="仿宋_GB2312"/>
          <w:snapToGrid w:val="0"/>
          <w:sz w:val="28"/>
          <w:szCs w:val="28"/>
        </w:rPr>
        <w:t>日</w:t>
      </w:r>
      <w:r>
        <w:rPr>
          <w:rFonts w:hint="eastAsia" w:ascii="仿宋_GB2312" w:eastAsia="仿宋_GB2312"/>
          <w:color w:val="000000"/>
          <w:sz w:val="28"/>
          <w:szCs w:val="28"/>
          <w:u w:val="single"/>
        </w:rPr>
        <w:t>08</w:t>
      </w:r>
      <w:r>
        <w:rPr>
          <w:rFonts w:hint="eastAsia" w:ascii="Times New Roman" w:hAnsi="Times New Roman" w:eastAsia="仿宋_GB2312"/>
          <w:snapToGrid w:val="0"/>
          <w:sz w:val="28"/>
          <w:szCs w:val="28"/>
        </w:rPr>
        <w:t>时</w:t>
      </w:r>
      <w:r>
        <w:rPr>
          <w:rFonts w:hint="eastAsia" w:ascii="仿宋_GB2312" w:eastAsia="仿宋_GB2312"/>
          <w:color w:val="000000"/>
          <w:sz w:val="28"/>
          <w:szCs w:val="28"/>
          <w:u w:val="single"/>
        </w:rPr>
        <w:t>24</w:t>
      </w:r>
      <w:r>
        <w:rPr>
          <w:rFonts w:hint="eastAsia" w:ascii="Times New Roman" w:hAnsi="Times New Roman" w:eastAsia="仿宋_GB2312"/>
          <w:snapToGrid w:val="0"/>
          <w:sz w:val="28"/>
          <w:szCs w:val="28"/>
        </w:rPr>
        <w:t>分在</w:t>
      </w:r>
      <w:r>
        <w:rPr>
          <w:rFonts w:ascii="仿宋_GB2312" w:eastAsia="仿宋_GB2312"/>
          <w:color w:val="000000"/>
          <w:sz w:val="28"/>
          <w:szCs w:val="28"/>
          <w:u w:val="single"/>
        </w:rPr>
        <w:t>阜溧高速201公里600米至阜溧高速197公里至阜溧高速197公里588米(23500)</w:t>
      </w:r>
      <w:r>
        <w:rPr>
          <w:rFonts w:hint="eastAsia" w:ascii="Times New Roman" w:hAnsi="Times New Roman" w:eastAsia="仿宋_GB2312"/>
          <w:snapToGrid w:val="0"/>
          <w:sz w:val="28"/>
          <w:szCs w:val="28"/>
        </w:rPr>
        <w:t>有</w:t>
      </w:r>
      <w:r>
        <w:rPr>
          <w:rFonts w:hint="eastAsia" w:ascii="Times New Roman" w:hAnsi="Times New Roman" w:eastAsia="仿宋_GB2312"/>
          <w:snapToGrid w:val="0"/>
          <w:sz w:val="28"/>
          <w:szCs w:val="28"/>
          <w:u w:val="single"/>
        </w:rPr>
        <w:t>驾驶校车、中型以上载客载货汽车、危险物品运输车辆以外的机动车行驶超过规定时速10%以上未达到20%的</w:t>
      </w:r>
      <w:r>
        <w:rPr>
          <w:rFonts w:hint="eastAsia" w:ascii="Times New Roman" w:hAnsi="Times New Roman" w:eastAsia="仿宋_GB2312"/>
          <w:snapToGrid w:val="0"/>
          <w:sz w:val="28"/>
          <w:szCs w:val="28"/>
        </w:rPr>
        <w:t>违法行为（代码6093A），违反了《中华人民共和国道路交通安全法》第</w:t>
      </w:r>
      <w:r>
        <w:rPr>
          <w:rFonts w:ascii="Times New Roman" w:hAnsi="Times New Roman" w:eastAsia="仿宋_GB2312"/>
          <w:snapToGrid w:val="0"/>
          <w:sz w:val="28"/>
          <w:szCs w:val="28"/>
        </w:rPr>
        <w:t>四十二</w:t>
      </w:r>
      <w:r>
        <w:rPr>
          <w:rFonts w:hint="eastAsia" w:ascii="Times New Roman" w:hAnsi="Times New Roman" w:eastAsia="仿宋_GB2312"/>
          <w:snapToGrid w:val="0"/>
          <w:sz w:val="28"/>
          <w:szCs w:val="28"/>
        </w:rPr>
        <w:t>条第一款、《中华人民共和国道路交通安全法实施条例》第</w:t>
      </w:r>
      <w:r>
        <w:rPr>
          <w:rFonts w:ascii="Times New Roman" w:hAnsi="Times New Roman" w:eastAsia="仿宋_GB2312"/>
          <w:snapToGrid w:val="0"/>
          <w:sz w:val="28"/>
          <w:szCs w:val="28"/>
        </w:rPr>
        <w:t>四十五</w:t>
      </w:r>
      <w:r>
        <w:rPr>
          <w:rFonts w:hint="eastAsia" w:ascii="Times New Roman" w:hAnsi="Times New Roman" w:eastAsia="仿宋_GB2312"/>
          <w:snapToGrid w:val="0"/>
          <w:sz w:val="28"/>
          <w:szCs w:val="28"/>
        </w:rPr>
        <w:t>条、第</w:t>
      </w:r>
      <w:r>
        <w:rPr>
          <w:rFonts w:ascii="Times New Roman" w:hAnsi="Times New Roman" w:eastAsia="仿宋_GB2312"/>
          <w:snapToGrid w:val="0"/>
          <w:sz w:val="28"/>
          <w:szCs w:val="28"/>
        </w:rPr>
        <w:t>四十六</w:t>
      </w:r>
      <w:r>
        <w:rPr>
          <w:rFonts w:hint="eastAsia" w:ascii="Times New Roman" w:hAnsi="Times New Roman" w:eastAsia="仿宋_GB2312"/>
          <w:snapToGrid w:val="0"/>
          <w:sz w:val="28"/>
          <w:szCs w:val="28"/>
        </w:rPr>
        <w:t>条的规定，依据《中华人民共和国道路交通安全法》第九十条、《江苏省道路交通安全条例》第六十四条第一项，应当处以</w:t>
      </w:r>
      <w:r>
        <w:rPr>
          <w:rFonts w:hint="eastAsia" w:ascii="Times New Roman" w:hAnsi="Times New Roman" w:eastAsia="仿宋_GB2312"/>
          <w:snapToGrid w:val="0"/>
          <w:sz w:val="28"/>
          <w:szCs w:val="28"/>
          <w:u w:val="single"/>
        </w:rPr>
        <w:t>50</w:t>
      </w:r>
      <w:r>
        <w:rPr>
          <w:rFonts w:hint="eastAsia" w:ascii="Times New Roman" w:hAnsi="Times New Roman" w:eastAsia="仿宋_GB2312"/>
          <w:snapToGrid w:val="0"/>
          <w:sz w:val="28"/>
          <w:szCs w:val="28"/>
        </w:rPr>
        <w:t>元罚款。</w:t>
      </w:r>
    </w:p>
    <w:p w14:paraId="70C8EE01">
      <w:pPr>
        <w:ind w:firstLine="420" w:firstLineChars="150"/>
        <w:rPr>
          <w:rFonts w:ascii="Times New Roman" w:hAnsi="Times New Roman" w:eastAsia="仿宋_GB2312"/>
          <w:snapToGrid w:val="0"/>
          <w:sz w:val="28"/>
          <w:szCs w:val="28"/>
          <w:u w:val="single"/>
        </w:rPr>
      </w:pPr>
      <w:r>
        <w:rPr>
          <w:rFonts w:hint="eastAsia" w:ascii="Times New Roman" w:hAnsi="Times New Roman" w:eastAsia="仿宋_GB2312"/>
          <w:snapToGrid w:val="0"/>
          <w:sz w:val="28"/>
          <w:szCs w:val="28"/>
        </w:rPr>
        <w:t>二、</w:t>
      </w:r>
      <w:r>
        <w:rPr>
          <w:rFonts w:hint="eastAsia" w:ascii="仿宋_GB2312" w:eastAsia="仿宋_GB2312"/>
          <w:color w:val="000000"/>
          <w:sz w:val="28"/>
          <w:szCs w:val="28"/>
          <w:u w:val="single"/>
        </w:rPr>
        <w:t>2024</w:t>
      </w:r>
      <w:r>
        <w:rPr>
          <w:rFonts w:hint="eastAsia" w:ascii="Times New Roman" w:hAnsi="Times New Roman" w:eastAsia="仿宋_GB2312"/>
          <w:snapToGrid w:val="0"/>
          <w:sz w:val="28"/>
          <w:szCs w:val="28"/>
        </w:rPr>
        <w:t>年</w:t>
      </w:r>
      <w:r>
        <w:rPr>
          <w:rFonts w:hint="eastAsia" w:ascii="仿宋_GB2312" w:eastAsia="仿宋_GB2312"/>
          <w:color w:val="000000"/>
          <w:sz w:val="28"/>
          <w:szCs w:val="28"/>
          <w:u w:val="single"/>
        </w:rPr>
        <w:t>04</w:t>
      </w:r>
      <w:r>
        <w:rPr>
          <w:rFonts w:hint="eastAsia" w:ascii="Times New Roman" w:hAnsi="Times New Roman" w:eastAsia="仿宋_GB2312"/>
          <w:snapToGrid w:val="0"/>
          <w:sz w:val="28"/>
          <w:szCs w:val="28"/>
        </w:rPr>
        <w:t>月</w:t>
      </w:r>
      <w:r>
        <w:rPr>
          <w:rFonts w:hint="eastAsia" w:ascii="仿宋_GB2312" w:eastAsia="仿宋_GB2312"/>
          <w:color w:val="000000"/>
          <w:sz w:val="28"/>
          <w:szCs w:val="28"/>
          <w:u w:val="single"/>
        </w:rPr>
        <w:t>30</w:t>
      </w:r>
      <w:r>
        <w:rPr>
          <w:rFonts w:hint="eastAsia" w:ascii="Times New Roman" w:hAnsi="Times New Roman" w:eastAsia="仿宋_GB2312"/>
          <w:snapToGrid w:val="0"/>
          <w:sz w:val="28"/>
          <w:szCs w:val="28"/>
        </w:rPr>
        <w:t>日</w:t>
      </w:r>
      <w:r>
        <w:rPr>
          <w:rFonts w:hint="eastAsia" w:ascii="仿宋_GB2312" w:eastAsia="仿宋_GB2312"/>
          <w:color w:val="000000"/>
          <w:sz w:val="28"/>
          <w:szCs w:val="28"/>
          <w:u w:val="single"/>
        </w:rPr>
        <w:t>16</w:t>
      </w:r>
      <w:r>
        <w:rPr>
          <w:rFonts w:hint="eastAsia" w:ascii="Times New Roman" w:hAnsi="Times New Roman" w:eastAsia="仿宋_GB2312"/>
          <w:snapToGrid w:val="0"/>
          <w:sz w:val="28"/>
          <w:szCs w:val="28"/>
        </w:rPr>
        <w:t>时</w:t>
      </w:r>
      <w:r>
        <w:rPr>
          <w:rFonts w:hint="eastAsia" w:ascii="仿宋_GB2312" w:eastAsia="仿宋_GB2312"/>
          <w:color w:val="000000"/>
          <w:sz w:val="28"/>
          <w:szCs w:val="28"/>
          <w:u w:val="single"/>
        </w:rPr>
        <w:t>47</w:t>
      </w:r>
      <w:r>
        <w:rPr>
          <w:rFonts w:hint="eastAsia" w:ascii="Times New Roman" w:hAnsi="Times New Roman" w:eastAsia="仿宋_GB2312"/>
          <w:snapToGrid w:val="0"/>
          <w:sz w:val="28"/>
          <w:szCs w:val="28"/>
        </w:rPr>
        <w:t>分在</w:t>
      </w:r>
      <w:r>
        <w:rPr>
          <w:rFonts w:ascii="仿宋_GB2312" w:eastAsia="仿宋_GB2312"/>
          <w:color w:val="000000"/>
          <w:sz w:val="28"/>
          <w:szCs w:val="28"/>
          <w:u w:val="single"/>
        </w:rPr>
        <w:t>昆仑南路凤凰路路口</w:t>
      </w:r>
      <w:r>
        <w:rPr>
          <w:rFonts w:hint="eastAsia" w:ascii="仿宋_GB2312" w:eastAsia="仿宋_GB2312"/>
          <w:sz w:val="28"/>
          <w:szCs w:val="28"/>
        </w:rPr>
        <w:t>有</w:t>
      </w:r>
      <w:r>
        <w:rPr>
          <w:rFonts w:ascii="Times New Roman" w:hAnsi="Times New Roman" w:eastAsia="仿宋_GB2312"/>
          <w:snapToGrid w:val="0"/>
          <w:sz w:val="28"/>
          <w:szCs w:val="28"/>
          <w:u w:val="single"/>
        </w:rPr>
        <w:t>驾驶机动车违反道路交通信号灯通行的,在红灯、红色叉形灯或者箭头灯禁行时机动车继续通行的</w:t>
      </w:r>
      <w:r>
        <w:rPr>
          <w:rFonts w:hint="eastAsia" w:ascii="Times New Roman" w:hAnsi="Times New Roman" w:eastAsia="仿宋_GB2312"/>
          <w:snapToGrid w:val="0"/>
          <w:sz w:val="28"/>
          <w:szCs w:val="28"/>
        </w:rPr>
        <w:t>违法行为（代码1625A），违反了《中华人民共和国道路交通安全法》第三十八条的规定，依据《中华人民共和国道路交通安全法》第一百一十四条、第九十条、《江苏省道路交通安全条例》第五十八条第三项，应当处以</w:t>
      </w:r>
      <w:r>
        <w:rPr>
          <w:rFonts w:hint="eastAsia" w:ascii="Times New Roman" w:hAnsi="Times New Roman" w:eastAsia="仿宋_GB2312"/>
          <w:snapToGrid w:val="0"/>
          <w:sz w:val="28"/>
          <w:szCs w:val="28"/>
          <w:u w:val="single"/>
        </w:rPr>
        <w:t>200</w:t>
      </w:r>
      <w:r>
        <w:rPr>
          <w:rFonts w:hint="eastAsia" w:ascii="Times New Roman" w:hAnsi="Times New Roman" w:eastAsia="仿宋_GB2312"/>
          <w:snapToGrid w:val="0"/>
          <w:sz w:val="28"/>
          <w:szCs w:val="28"/>
        </w:rPr>
        <w:t>元罚款。</w:t>
      </w:r>
    </w:p>
    <w:p w14:paraId="6190B4A7">
      <w:pPr>
        <w:rPr>
          <w:rFonts w:ascii="Times New Roman" w:hAnsi="Times New Roman" w:eastAsia="仿宋_GB2312"/>
          <w:snapToGrid w:val="0"/>
          <w:sz w:val="28"/>
          <w:szCs w:val="28"/>
        </w:rPr>
      </w:pPr>
    </w:p>
    <w:p w14:paraId="3F1C34FB">
      <w:pPr>
        <w:ind w:firstLine="560" w:firstLineChars="200"/>
        <w:rPr>
          <w:rFonts w:ascii="仿宋_GB2312" w:hAnsi="Times New Roman" w:eastAsia="仿宋_GB2312"/>
          <w:snapToGrid w:val="0"/>
          <w:sz w:val="28"/>
          <w:szCs w:val="28"/>
        </w:rPr>
      </w:pPr>
      <w:r>
        <w:rPr>
          <w:rFonts w:hint="eastAsia" w:ascii="仿宋_GB2312" w:hAnsi="Times New Roman" w:eastAsia="仿宋_GB2312"/>
          <w:snapToGrid w:val="0"/>
          <w:sz w:val="28"/>
          <w:szCs w:val="28"/>
        </w:rPr>
        <w:t>（依据违法记录情况，从公安交通管理综合应用平台调取相应数据并填写相应信息）</w:t>
      </w:r>
    </w:p>
    <w:p w14:paraId="59DD2C69">
      <w:pPr>
        <w:adjustRightInd w:val="0"/>
        <w:snapToGrid w:val="0"/>
        <w:spacing w:line="560" w:lineRule="exact"/>
        <w:ind w:firstLine="560" w:firstLineChars="200"/>
        <w:jc w:val="left"/>
        <w:rPr>
          <w:rFonts w:ascii="Times New Roman" w:hAnsi="Times New Roman" w:eastAsia="仿宋_GB2312" w:cs="Times New Roman"/>
          <w:snapToGrid w:val="0"/>
          <w:sz w:val="28"/>
          <w:szCs w:val="28"/>
        </w:rPr>
      </w:pPr>
    </w:p>
    <w:p w14:paraId="55F1A976">
      <w:pPr>
        <w:adjustRightInd w:val="0"/>
        <w:snapToGrid w:val="0"/>
        <w:spacing w:line="560" w:lineRule="exact"/>
        <w:jc w:val="right"/>
        <w:rPr>
          <w:rFonts w:ascii="Times New Roman" w:hAnsi="Times New Roman" w:eastAsia="仿宋_GB2312" w:cs="Times New Roman"/>
          <w:sz w:val="32"/>
          <w:szCs w:val="32"/>
        </w:rPr>
      </w:pPr>
      <w:r>
        <w:rPr>
          <w:rFonts w:ascii="Times New Roman" w:hAnsi="Times New Roman" w:eastAsia="仿宋_GB2312" w:cs="Times New Roman"/>
          <w:sz w:val="32"/>
          <w:szCs w:val="32"/>
        </w:rPr>
        <w:t>常州市公安局交通警察支队机动(侦查)大队</w:t>
      </w:r>
    </w:p>
    <w:p w14:paraId="66908503">
      <w:pPr>
        <w:adjustRightInd w:val="0"/>
        <w:snapToGrid w:val="0"/>
        <w:spacing w:line="560" w:lineRule="exact"/>
        <w:ind w:right="560" w:firstLine="560" w:firstLineChars="200"/>
        <w:jc w:val="center"/>
        <w:rPr>
          <w:rFonts w:ascii="Times New Roman" w:hAnsi="Times New Roman" w:eastAsia="仿宋_GB2312" w:cs="Times New Roman"/>
          <w:snapToGrid w:val="0"/>
          <w:sz w:val="28"/>
          <w:szCs w:val="28"/>
        </w:rPr>
      </w:pPr>
      <w:r>
        <w:rPr>
          <w:rFonts w:ascii="Times New Roman" w:hAnsi="Times New Roman" w:eastAsia="仿宋_GB2312" w:cs="Times New Roman"/>
          <w:snapToGrid w:val="0"/>
          <w:sz w:val="28"/>
          <w:szCs w:val="28"/>
        </w:rPr>
        <w:t xml:space="preserve">               </w:t>
      </w:r>
      <w:r>
        <w:rPr>
          <w:rFonts w:hint="eastAsia" w:ascii="Times New Roman" w:hAnsi="Times New Roman" w:eastAsia="仿宋_GB2312" w:cs="Times New Roman"/>
          <w:snapToGrid w:val="0"/>
          <w:sz w:val="28"/>
          <w:szCs w:val="28"/>
        </w:rPr>
        <w:t xml:space="preserve">               </w:t>
      </w:r>
      <w:r>
        <w:rPr>
          <w:rFonts w:ascii="Times New Roman" w:hAnsi="Times New Roman" w:eastAsia="仿宋_GB2312" w:cs="Times New Roman"/>
          <w:snapToGrid w:val="0"/>
          <w:sz w:val="28"/>
          <w:szCs w:val="28"/>
        </w:rPr>
        <w:t>202</w:t>
      </w:r>
      <w:r>
        <w:rPr>
          <w:rFonts w:hint="eastAsia" w:ascii="Times New Roman" w:hAnsi="Times New Roman" w:eastAsia="仿宋_GB2312" w:cs="Times New Roman"/>
          <w:snapToGrid w:val="0"/>
          <w:sz w:val="28"/>
          <w:szCs w:val="28"/>
        </w:rPr>
        <w:t>5</w:t>
      </w:r>
      <w:r>
        <w:rPr>
          <w:rFonts w:ascii="Times New Roman" w:hAnsi="Times New Roman" w:eastAsia="仿宋_GB2312" w:cs="Times New Roman"/>
          <w:snapToGrid w:val="0"/>
          <w:sz w:val="28"/>
          <w:szCs w:val="28"/>
        </w:rPr>
        <w:t>年</w:t>
      </w:r>
      <w:r>
        <w:rPr>
          <w:rFonts w:hint="eastAsia" w:ascii="Times New Roman" w:hAnsi="Times New Roman" w:eastAsia="仿宋_GB2312" w:cs="Times New Roman"/>
          <w:snapToGrid w:val="0"/>
          <w:sz w:val="28"/>
          <w:szCs w:val="28"/>
        </w:rPr>
        <w:t>11</w:t>
      </w:r>
      <w:r>
        <w:rPr>
          <w:rFonts w:ascii="Times New Roman" w:hAnsi="Times New Roman" w:eastAsia="仿宋_GB2312" w:cs="Times New Roman"/>
          <w:snapToGrid w:val="0"/>
          <w:sz w:val="28"/>
          <w:szCs w:val="28"/>
        </w:rPr>
        <w:t>月</w:t>
      </w:r>
      <w:r>
        <w:rPr>
          <w:rFonts w:hint="eastAsia" w:ascii="Times New Roman" w:hAnsi="Times New Roman" w:eastAsia="仿宋_GB2312" w:cs="Times New Roman"/>
          <w:snapToGrid w:val="0"/>
          <w:sz w:val="28"/>
          <w:szCs w:val="28"/>
        </w:rPr>
        <w:t>07</w:t>
      </w:r>
      <w:r>
        <w:rPr>
          <w:rFonts w:ascii="Times New Roman" w:hAnsi="Times New Roman" w:eastAsia="仿宋_GB2312" w:cs="Times New Roman"/>
          <w:snapToGrid w:val="0"/>
          <w:sz w:val="28"/>
          <w:szCs w:val="28"/>
        </w:rPr>
        <w:t>日</w:t>
      </w:r>
      <w:bookmarkStart w:id="0" w:name="_GoBack"/>
      <w:bookmarkEnd w:id="0"/>
    </w:p>
    <w:p w14:paraId="7549071F">
      <w:pPr>
        <w:adjustRightInd w:val="0"/>
        <w:snapToGrid w:val="0"/>
        <w:spacing w:line="288" w:lineRule="auto"/>
        <w:rPr>
          <w:rFonts w:ascii="Times New Roman" w:hAnsi="Times New Roman" w:cs="Times New Roman"/>
          <w:szCs w:val="28"/>
        </w:rPr>
      </w:pPr>
    </w:p>
    <w:sectPr>
      <w:pgSz w:w="11906" w:h="16838"/>
      <w:pgMar w:top="1440" w:right="1758" w:bottom="1440" w:left="1758" w:header="709" w:footer="1361"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2010601030101010101"/>
    <w:charset w:val="86"/>
    <w:family w:val="script"/>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97A71"/>
    <w:rsid w:val="00011DEA"/>
    <w:rsid w:val="00034E46"/>
    <w:rsid w:val="00035B31"/>
    <w:rsid w:val="0003615B"/>
    <w:rsid w:val="0005464D"/>
    <w:rsid w:val="00056668"/>
    <w:rsid w:val="00091668"/>
    <w:rsid w:val="0009307B"/>
    <w:rsid w:val="00094B26"/>
    <w:rsid w:val="000A6102"/>
    <w:rsid w:val="000A772B"/>
    <w:rsid w:val="000B4EA3"/>
    <w:rsid w:val="000B7B19"/>
    <w:rsid w:val="000C6C07"/>
    <w:rsid w:val="000D253A"/>
    <w:rsid w:val="000D474D"/>
    <w:rsid w:val="000E4698"/>
    <w:rsid w:val="000F5251"/>
    <w:rsid w:val="00110100"/>
    <w:rsid w:val="0011079D"/>
    <w:rsid w:val="001120C2"/>
    <w:rsid w:val="001130BA"/>
    <w:rsid w:val="001177B9"/>
    <w:rsid w:val="001213DE"/>
    <w:rsid w:val="001222DB"/>
    <w:rsid w:val="00123DD8"/>
    <w:rsid w:val="00142808"/>
    <w:rsid w:val="00146752"/>
    <w:rsid w:val="001533CE"/>
    <w:rsid w:val="00155573"/>
    <w:rsid w:val="00164419"/>
    <w:rsid w:val="0016675F"/>
    <w:rsid w:val="00170848"/>
    <w:rsid w:val="00177198"/>
    <w:rsid w:val="00177E53"/>
    <w:rsid w:val="00181A7E"/>
    <w:rsid w:val="00182E01"/>
    <w:rsid w:val="00193D15"/>
    <w:rsid w:val="001A7A3F"/>
    <w:rsid w:val="001C51DA"/>
    <w:rsid w:val="001D24AE"/>
    <w:rsid w:val="001D3393"/>
    <w:rsid w:val="001D602D"/>
    <w:rsid w:val="001E6C5F"/>
    <w:rsid w:val="001F436B"/>
    <w:rsid w:val="001F5149"/>
    <w:rsid w:val="00213022"/>
    <w:rsid w:val="00232F11"/>
    <w:rsid w:val="00234677"/>
    <w:rsid w:val="002348FE"/>
    <w:rsid w:val="00244B3C"/>
    <w:rsid w:val="0026728F"/>
    <w:rsid w:val="00267A08"/>
    <w:rsid w:val="00285FF3"/>
    <w:rsid w:val="002912FF"/>
    <w:rsid w:val="002913E0"/>
    <w:rsid w:val="00292964"/>
    <w:rsid w:val="0029667C"/>
    <w:rsid w:val="002A415A"/>
    <w:rsid w:val="002B00AE"/>
    <w:rsid w:val="002C09B0"/>
    <w:rsid w:val="002C22FC"/>
    <w:rsid w:val="002C51EF"/>
    <w:rsid w:val="002E5438"/>
    <w:rsid w:val="002E6B31"/>
    <w:rsid w:val="002F1DED"/>
    <w:rsid w:val="002F26D8"/>
    <w:rsid w:val="003029EA"/>
    <w:rsid w:val="0030658B"/>
    <w:rsid w:val="00310548"/>
    <w:rsid w:val="0031105D"/>
    <w:rsid w:val="00343251"/>
    <w:rsid w:val="00351B40"/>
    <w:rsid w:val="0035328C"/>
    <w:rsid w:val="00353A2C"/>
    <w:rsid w:val="0035467C"/>
    <w:rsid w:val="00357D58"/>
    <w:rsid w:val="003609C3"/>
    <w:rsid w:val="0038119A"/>
    <w:rsid w:val="00382374"/>
    <w:rsid w:val="00385E33"/>
    <w:rsid w:val="00387527"/>
    <w:rsid w:val="00392B2F"/>
    <w:rsid w:val="00393084"/>
    <w:rsid w:val="00394CEF"/>
    <w:rsid w:val="00395DB2"/>
    <w:rsid w:val="003A3B41"/>
    <w:rsid w:val="003B292A"/>
    <w:rsid w:val="003C1E9F"/>
    <w:rsid w:val="003C6E85"/>
    <w:rsid w:val="003D2F22"/>
    <w:rsid w:val="003E1BDC"/>
    <w:rsid w:val="003E7FE6"/>
    <w:rsid w:val="00400794"/>
    <w:rsid w:val="00413FAE"/>
    <w:rsid w:val="004238DA"/>
    <w:rsid w:val="004327C4"/>
    <w:rsid w:val="0043526A"/>
    <w:rsid w:val="0044132D"/>
    <w:rsid w:val="00443D09"/>
    <w:rsid w:val="00450CD8"/>
    <w:rsid w:val="00454953"/>
    <w:rsid w:val="00473A8D"/>
    <w:rsid w:val="00475D80"/>
    <w:rsid w:val="004822AA"/>
    <w:rsid w:val="0048525E"/>
    <w:rsid w:val="004858E1"/>
    <w:rsid w:val="00493496"/>
    <w:rsid w:val="004A01C0"/>
    <w:rsid w:val="004B14CC"/>
    <w:rsid w:val="004B218A"/>
    <w:rsid w:val="004C0E1B"/>
    <w:rsid w:val="004D034A"/>
    <w:rsid w:val="004D4AAF"/>
    <w:rsid w:val="004E0B48"/>
    <w:rsid w:val="004F7819"/>
    <w:rsid w:val="0052109E"/>
    <w:rsid w:val="005273B8"/>
    <w:rsid w:val="00536CE8"/>
    <w:rsid w:val="005376BF"/>
    <w:rsid w:val="00562888"/>
    <w:rsid w:val="00575B41"/>
    <w:rsid w:val="005812B6"/>
    <w:rsid w:val="00584AA4"/>
    <w:rsid w:val="00587C5D"/>
    <w:rsid w:val="0059197A"/>
    <w:rsid w:val="005A3ADC"/>
    <w:rsid w:val="005A4027"/>
    <w:rsid w:val="005A6CFE"/>
    <w:rsid w:val="005B44AF"/>
    <w:rsid w:val="005B5845"/>
    <w:rsid w:val="005C3864"/>
    <w:rsid w:val="005C5D28"/>
    <w:rsid w:val="005C722D"/>
    <w:rsid w:val="005D2BFF"/>
    <w:rsid w:val="005D6FDB"/>
    <w:rsid w:val="005D76A0"/>
    <w:rsid w:val="005E0C92"/>
    <w:rsid w:val="005F18BF"/>
    <w:rsid w:val="005F6E14"/>
    <w:rsid w:val="005F7B28"/>
    <w:rsid w:val="00600884"/>
    <w:rsid w:val="00605C74"/>
    <w:rsid w:val="006216AA"/>
    <w:rsid w:val="00627527"/>
    <w:rsid w:val="00641337"/>
    <w:rsid w:val="006419CF"/>
    <w:rsid w:val="00646910"/>
    <w:rsid w:val="00654CB2"/>
    <w:rsid w:val="00654F8C"/>
    <w:rsid w:val="006605F7"/>
    <w:rsid w:val="00671D30"/>
    <w:rsid w:val="00673E42"/>
    <w:rsid w:val="00673EC4"/>
    <w:rsid w:val="006800C4"/>
    <w:rsid w:val="006912E8"/>
    <w:rsid w:val="00696B37"/>
    <w:rsid w:val="006A7453"/>
    <w:rsid w:val="006B666F"/>
    <w:rsid w:val="006C233E"/>
    <w:rsid w:val="006D19C0"/>
    <w:rsid w:val="006D2A0B"/>
    <w:rsid w:val="006D4CCE"/>
    <w:rsid w:val="006E32D0"/>
    <w:rsid w:val="006E6115"/>
    <w:rsid w:val="006F5367"/>
    <w:rsid w:val="006F70FF"/>
    <w:rsid w:val="006F76A3"/>
    <w:rsid w:val="00702CFB"/>
    <w:rsid w:val="00704628"/>
    <w:rsid w:val="0070546C"/>
    <w:rsid w:val="00706D86"/>
    <w:rsid w:val="007078E6"/>
    <w:rsid w:val="00714F90"/>
    <w:rsid w:val="00720D30"/>
    <w:rsid w:val="00724972"/>
    <w:rsid w:val="00733E4E"/>
    <w:rsid w:val="00742EDA"/>
    <w:rsid w:val="0074599C"/>
    <w:rsid w:val="00754419"/>
    <w:rsid w:val="00755C23"/>
    <w:rsid w:val="00757325"/>
    <w:rsid w:val="00763766"/>
    <w:rsid w:val="00764C83"/>
    <w:rsid w:val="007674DF"/>
    <w:rsid w:val="007806C9"/>
    <w:rsid w:val="00784E5A"/>
    <w:rsid w:val="00790568"/>
    <w:rsid w:val="007C3B0E"/>
    <w:rsid w:val="007C7D92"/>
    <w:rsid w:val="007D16B2"/>
    <w:rsid w:val="007D5555"/>
    <w:rsid w:val="007E3D96"/>
    <w:rsid w:val="00803546"/>
    <w:rsid w:val="00816777"/>
    <w:rsid w:val="008301B6"/>
    <w:rsid w:val="008332EE"/>
    <w:rsid w:val="0084181D"/>
    <w:rsid w:val="00842F73"/>
    <w:rsid w:val="0084358F"/>
    <w:rsid w:val="00851679"/>
    <w:rsid w:val="00852B7D"/>
    <w:rsid w:val="00856F22"/>
    <w:rsid w:val="0087202E"/>
    <w:rsid w:val="00892A19"/>
    <w:rsid w:val="008977CD"/>
    <w:rsid w:val="008A49BF"/>
    <w:rsid w:val="008C2D27"/>
    <w:rsid w:val="008C4A71"/>
    <w:rsid w:val="008C5563"/>
    <w:rsid w:val="008C7E13"/>
    <w:rsid w:val="008E5ECC"/>
    <w:rsid w:val="008F2854"/>
    <w:rsid w:val="008F623D"/>
    <w:rsid w:val="0090103A"/>
    <w:rsid w:val="00922E00"/>
    <w:rsid w:val="009277DA"/>
    <w:rsid w:val="009321C7"/>
    <w:rsid w:val="00934788"/>
    <w:rsid w:val="00951896"/>
    <w:rsid w:val="0095696F"/>
    <w:rsid w:val="0097520D"/>
    <w:rsid w:val="00980352"/>
    <w:rsid w:val="00983ED0"/>
    <w:rsid w:val="00986791"/>
    <w:rsid w:val="00995261"/>
    <w:rsid w:val="009A0A5B"/>
    <w:rsid w:val="009A232E"/>
    <w:rsid w:val="009A6F6E"/>
    <w:rsid w:val="009D4CBE"/>
    <w:rsid w:val="009D5A3F"/>
    <w:rsid w:val="009E343E"/>
    <w:rsid w:val="009E4CE6"/>
    <w:rsid w:val="009E738F"/>
    <w:rsid w:val="009F04B1"/>
    <w:rsid w:val="009F08D8"/>
    <w:rsid w:val="009F1319"/>
    <w:rsid w:val="009F180A"/>
    <w:rsid w:val="009F2F29"/>
    <w:rsid w:val="009F3819"/>
    <w:rsid w:val="00A052BA"/>
    <w:rsid w:val="00A130FC"/>
    <w:rsid w:val="00A43B2C"/>
    <w:rsid w:val="00A462F4"/>
    <w:rsid w:val="00A544A4"/>
    <w:rsid w:val="00A61360"/>
    <w:rsid w:val="00A642B3"/>
    <w:rsid w:val="00A701EE"/>
    <w:rsid w:val="00A777FA"/>
    <w:rsid w:val="00A81B2C"/>
    <w:rsid w:val="00A84A11"/>
    <w:rsid w:val="00A856B2"/>
    <w:rsid w:val="00A95B6C"/>
    <w:rsid w:val="00AA0EDF"/>
    <w:rsid w:val="00AA59E6"/>
    <w:rsid w:val="00AC09EB"/>
    <w:rsid w:val="00AC2BB1"/>
    <w:rsid w:val="00AD0FFC"/>
    <w:rsid w:val="00AE14CE"/>
    <w:rsid w:val="00AE2D2A"/>
    <w:rsid w:val="00AF257A"/>
    <w:rsid w:val="00AF3CFE"/>
    <w:rsid w:val="00B006BF"/>
    <w:rsid w:val="00B15D95"/>
    <w:rsid w:val="00B261BA"/>
    <w:rsid w:val="00B42B84"/>
    <w:rsid w:val="00B45DC3"/>
    <w:rsid w:val="00B508A7"/>
    <w:rsid w:val="00B50CD0"/>
    <w:rsid w:val="00B75982"/>
    <w:rsid w:val="00B77E9B"/>
    <w:rsid w:val="00B8653D"/>
    <w:rsid w:val="00B966D8"/>
    <w:rsid w:val="00BA296B"/>
    <w:rsid w:val="00BA6883"/>
    <w:rsid w:val="00BC3C95"/>
    <w:rsid w:val="00BD1272"/>
    <w:rsid w:val="00BF1977"/>
    <w:rsid w:val="00C13E73"/>
    <w:rsid w:val="00C13F6D"/>
    <w:rsid w:val="00C1572E"/>
    <w:rsid w:val="00C161F4"/>
    <w:rsid w:val="00C1699B"/>
    <w:rsid w:val="00C228A6"/>
    <w:rsid w:val="00C24C58"/>
    <w:rsid w:val="00C300D0"/>
    <w:rsid w:val="00C3539D"/>
    <w:rsid w:val="00C41F9B"/>
    <w:rsid w:val="00C42292"/>
    <w:rsid w:val="00C47E71"/>
    <w:rsid w:val="00C50337"/>
    <w:rsid w:val="00C54D68"/>
    <w:rsid w:val="00C65690"/>
    <w:rsid w:val="00C677A0"/>
    <w:rsid w:val="00C8026E"/>
    <w:rsid w:val="00C80694"/>
    <w:rsid w:val="00C825FF"/>
    <w:rsid w:val="00C935EC"/>
    <w:rsid w:val="00CB021D"/>
    <w:rsid w:val="00CB35DD"/>
    <w:rsid w:val="00CB3707"/>
    <w:rsid w:val="00CB4B0B"/>
    <w:rsid w:val="00CB67BD"/>
    <w:rsid w:val="00CC0FCE"/>
    <w:rsid w:val="00CC4A92"/>
    <w:rsid w:val="00CC5132"/>
    <w:rsid w:val="00CD7CBA"/>
    <w:rsid w:val="00CE55F8"/>
    <w:rsid w:val="00CF5326"/>
    <w:rsid w:val="00D00AAE"/>
    <w:rsid w:val="00D020C2"/>
    <w:rsid w:val="00D0721A"/>
    <w:rsid w:val="00D14855"/>
    <w:rsid w:val="00D1499F"/>
    <w:rsid w:val="00D22C1D"/>
    <w:rsid w:val="00D253A9"/>
    <w:rsid w:val="00D301A6"/>
    <w:rsid w:val="00D334B7"/>
    <w:rsid w:val="00D43526"/>
    <w:rsid w:val="00D43697"/>
    <w:rsid w:val="00D530DD"/>
    <w:rsid w:val="00D57CAF"/>
    <w:rsid w:val="00D6291A"/>
    <w:rsid w:val="00D658AE"/>
    <w:rsid w:val="00D736AD"/>
    <w:rsid w:val="00D80293"/>
    <w:rsid w:val="00D83031"/>
    <w:rsid w:val="00D97A71"/>
    <w:rsid w:val="00DA3A0E"/>
    <w:rsid w:val="00DA4721"/>
    <w:rsid w:val="00DB4869"/>
    <w:rsid w:val="00DC3590"/>
    <w:rsid w:val="00DD06AA"/>
    <w:rsid w:val="00DD394D"/>
    <w:rsid w:val="00DE5149"/>
    <w:rsid w:val="00DE533E"/>
    <w:rsid w:val="00E174FD"/>
    <w:rsid w:val="00E22C78"/>
    <w:rsid w:val="00E34F66"/>
    <w:rsid w:val="00E42C04"/>
    <w:rsid w:val="00E467E2"/>
    <w:rsid w:val="00E54EC2"/>
    <w:rsid w:val="00E64375"/>
    <w:rsid w:val="00E74EAA"/>
    <w:rsid w:val="00E86034"/>
    <w:rsid w:val="00EB7699"/>
    <w:rsid w:val="00EC7C98"/>
    <w:rsid w:val="00ED23FD"/>
    <w:rsid w:val="00EE04F0"/>
    <w:rsid w:val="00EE1B79"/>
    <w:rsid w:val="00F07B80"/>
    <w:rsid w:val="00F15E36"/>
    <w:rsid w:val="00F209B1"/>
    <w:rsid w:val="00F211CF"/>
    <w:rsid w:val="00F23513"/>
    <w:rsid w:val="00F33E10"/>
    <w:rsid w:val="00F404F6"/>
    <w:rsid w:val="00F443A2"/>
    <w:rsid w:val="00F5244F"/>
    <w:rsid w:val="00F75A97"/>
    <w:rsid w:val="00F775B3"/>
    <w:rsid w:val="00F84D39"/>
    <w:rsid w:val="00FA4237"/>
    <w:rsid w:val="00FA6EFD"/>
    <w:rsid w:val="00FB018C"/>
    <w:rsid w:val="00FB0A52"/>
    <w:rsid w:val="00FB12F0"/>
    <w:rsid w:val="00FC0C98"/>
    <w:rsid w:val="00FD075E"/>
    <w:rsid w:val="00FD48F2"/>
    <w:rsid w:val="00FE1EF9"/>
    <w:rsid w:val="00FE2144"/>
    <w:rsid w:val="00FE2F28"/>
    <w:rsid w:val="00FE3CE4"/>
    <w:rsid w:val="00FE6329"/>
    <w:rsid w:val="00FF0659"/>
    <w:rsid w:val="5FA01E0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7">
    <w:name w:val="Default Paragraph Font"/>
    <w:unhideWhenUsed/>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Date"/>
    <w:basedOn w:val="1"/>
    <w:next w:val="1"/>
    <w:link w:val="11"/>
    <w:semiHidden/>
    <w:unhideWhenUsed/>
    <w:uiPriority w:val="99"/>
    <w:pPr>
      <w:ind w:left="100" w:leftChars="2500"/>
    </w:pPr>
  </w:style>
  <w:style w:type="paragraph" w:styleId="3">
    <w:name w:val="Balloon Text"/>
    <w:basedOn w:val="1"/>
    <w:link w:val="10"/>
    <w:semiHidden/>
    <w:unhideWhenUsed/>
    <w:uiPriority w:val="99"/>
    <w:rPr>
      <w:sz w:val="18"/>
      <w:szCs w:val="18"/>
    </w:rPr>
  </w:style>
  <w:style w:type="paragraph" w:styleId="4">
    <w:name w:val="footer"/>
    <w:basedOn w:val="1"/>
    <w:link w:val="9"/>
    <w:semiHidden/>
    <w:unhideWhenUsed/>
    <w:uiPriority w:val="99"/>
    <w:pPr>
      <w:tabs>
        <w:tab w:val="center" w:pos="4153"/>
        <w:tab w:val="right" w:pos="8306"/>
      </w:tabs>
      <w:snapToGrid w:val="0"/>
      <w:jc w:val="left"/>
    </w:pPr>
    <w:rPr>
      <w:sz w:val="18"/>
      <w:szCs w:val="18"/>
    </w:rPr>
  </w:style>
  <w:style w:type="paragraph" w:styleId="5">
    <w:name w:val="header"/>
    <w:basedOn w:val="1"/>
    <w:link w:val="8"/>
    <w:semiHidden/>
    <w:unhideWhenUsed/>
    <w:uiPriority w:val="99"/>
    <w:pPr>
      <w:pBdr>
        <w:bottom w:val="single" w:color="auto" w:sz="6" w:space="1"/>
      </w:pBdr>
      <w:tabs>
        <w:tab w:val="center" w:pos="4153"/>
        <w:tab w:val="right" w:pos="8306"/>
      </w:tabs>
      <w:snapToGrid w:val="0"/>
      <w:jc w:val="center"/>
    </w:pPr>
    <w:rPr>
      <w:sz w:val="18"/>
      <w:szCs w:val="18"/>
    </w:rPr>
  </w:style>
  <w:style w:type="character" w:customStyle="1" w:styleId="8">
    <w:name w:val="页眉 Char"/>
    <w:basedOn w:val="7"/>
    <w:link w:val="5"/>
    <w:semiHidden/>
    <w:uiPriority w:val="99"/>
    <w:rPr>
      <w:sz w:val="18"/>
      <w:szCs w:val="18"/>
    </w:rPr>
  </w:style>
  <w:style w:type="character" w:customStyle="1" w:styleId="9">
    <w:name w:val="页脚 Char"/>
    <w:basedOn w:val="7"/>
    <w:link w:val="4"/>
    <w:semiHidden/>
    <w:uiPriority w:val="99"/>
    <w:rPr>
      <w:sz w:val="18"/>
      <w:szCs w:val="18"/>
    </w:rPr>
  </w:style>
  <w:style w:type="character" w:customStyle="1" w:styleId="10">
    <w:name w:val="批注框文本 Char"/>
    <w:basedOn w:val="7"/>
    <w:link w:val="3"/>
    <w:semiHidden/>
    <w:uiPriority w:val="99"/>
    <w:rPr>
      <w:sz w:val="18"/>
      <w:szCs w:val="18"/>
    </w:rPr>
  </w:style>
  <w:style w:type="character" w:customStyle="1" w:styleId="11">
    <w:name w:val="日期 Char"/>
    <w:basedOn w:val="7"/>
    <w:link w:val="2"/>
    <w:semiHidden/>
    <w:uiPriority w:val="99"/>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358A778-6E59-4B37-955D-5F4079117218}">
  <ds:schemaRefs/>
</ds:datastoreItem>
</file>

<file path=docProps/app.xml><?xml version="1.0" encoding="utf-8"?>
<Properties xmlns="http://schemas.openxmlformats.org/officeDocument/2006/extended-properties" xmlns:vt="http://schemas.openxmlformats.org/officeDocument/2006/docPropsVTypes">
  <Template>Normal</Template>
  <Company>CGS</Company>
  <Pages>2</Pages>
  <Words>925</Words>
  <Characters>1030</Characters>
  <Lines>7</Lines>
  <Paragraphs>2</Paragraphs>
  <TotalTime>219</TotalTime>
  <ScaleCrop>false</ScaleCrop>
  <LinksUpToDate>false</LinksUpToDate>
  <CharactersWithSpaces>1067</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2025-09-02T06:35:00Z</dcterms:created>
  <dc:creator>Administrator</dc:creator>
  <cp:lastModifiedBy>丫丫</cp:lastModifiedBy>
  <cp:lastPrinted>2025-06-24T02:27:00Z</cp:lastPrinted>
  <dcterms:modified xsi:type="dcterms:W3CDTF">2025-11-07T04:18:37Z</dcterms:modified>
  <cp:revision>131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eyJoZGlkIjoiZGJkMWQzMzYxYzFiYzk5NDMwZjgyNDU3ZDdiM2NhNDYiLCJ1c2VySWQiOiI2ODMzNDIzODUifQ==</vt:lpwstr>
  </property>
  <property fmtid="{D5CDD505-2E9C-101B-9397-08002B2CF9AE}" pid="3" name="KSOProductBuildVer">
    <vt:lpwstr>2052-12.1.0.23542</vt:lpwstr>
  </property>
  <property fmtid="{D5CDD505-2E9C-101B-9397-08002B2CF9AE}" pid="4" name="ICV">
    <vt:lpwstr>7D6D74280A2E4F229F79A16EBE3CD226_13</vt:lpwstr>
  </property>
</Properties>
</file>