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D7EEF8">
      <w:pPr>
        <w:spacing w:line="570" w:lineRule="exact"/>
        <w:jc w:val="left"/>
        <w:rPr>
          <w:rFonts w:eastAsia="黑体"/>
          <w:sz w:val="32"/>
          <w:szCs w:val="32"/>
          <w:highlight w:val="none"/>
        </w:rPr>
      </w:pPr>
      <w:r>
        <w:rPr>
          <w:rFonts w:hint="eastAsia" w:eastAsia="黑体"/>
          <w:sz w:val="32"/>
          <w:szCs w:val="32"/>
          <w:highlight w:val="none"/>
        </w:rPr>
        <w:t>附件</w:t>
      </w:r>
      <w:r>
        <w:rPr>
          <w:rFonts w:eastAsia="黑体"/>
          <w:sz w:val="32"/>
          <w:szCs w:val="32"/>
          <w:highlight w:val="none"/>
        </w:rPr>
        <w:t>1</w:t>
      </w:r>
    </w:p>
    <w:p w14:paraId="039D802B">
      <w:pPr>
        <w:overflowPunct w:val="0"/>
        <w:autoSpaceDE w:val="0"/>
        <w:autoSpaceDN w:val="0"/>
        <w:adjustRightInd w:val="0"/>
        <w:snapToGrid w:val="0"/>
        <w:spacing w:before="240" w:after="120" w:line="560" w:lineRule="exact"/>
        <w:jc w:val="center"/>
        <w:rPr>
          <w:rFonts w:hint="eastAsia" w:eastAsia="方正小标宋简体"/>
          <w:snapToGrid w:val="0"/>
          <w:kern w:val="0"/>
          <w:sz w:val="44"/>
          <w:szCs w:val="20"/>
          <w:highlight w:val="none"/>
        </w:rPr>
      </w:pPr>
      <w:r>
        <w:rPr>
          <w:rFonts w:hint="eastAsia" w:eastAsia="方正小标宋简体"/>
          <w:snapToGrid w:val="0"/>
          <w:kern w:val="0"/>
          <w:sz w:val="44"/>
          <w:szCs w:val="20"/>
          <w:highlight w:val="none"/>
        </w:rPr>
        <w:t>种子独角兽企业推荐信息简表</w:t>
      </w:r>
    </w:p>
    <w:p w14:paraId="1519E0D3">
      <w:pPr>
        <w:overflowPunct w:val="0"/>
        <w:autoSpaceDE w:val="0"/>
        <w:autoSpaceDN w:val="0"/>
        <w:adjustRightInd w:val="0"/>
        <w:snapToGrid w:val="0"/>
        <w:spacing w:before="240" w:after="120" w:line="560" w:lineRule="exact"/>
        <w:jc w:val="center"/>
        <w:rPr>
          <w:rFonts w:hint="eastAsia" w:eastAsia="方正小标宋简体"/>
          <w:snapToGrid w:val="0"/>
          <w:kern w:val="0"/>
          <w:sz w:val="44"/>
          <w:szCs w:val="20"/>
          <w:highlight w:val="none"/>
        </w:rPr>
      </w:pPr>
    </w:p>
    <w:tbl>
      <w:tblPr>
        <w:tblStyle w:val="3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81"/>
        <w:gridCol w:w="183"/>
        <w:gridCol w:w="497"/>
        <w:gridCol w:w="824"/>
        <w:gridCol w:w="1253"/>
        <w:gridCol w:w="1276"/>
        <w:gridCol w:w="851"/>
        <w:gridCol w:w="851"/>
        <w:gridCol w:w="1784"/>
      </w:tblGrid>
      <w:tr w14:paraId="556F206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5" w:hRule="atLeast"/>
          <w:jc w:val="center"/>
        </w:trPr>
        <w:tc>
          <w:tcPr>
            <w:tcW w:w="8900" w:type="dxa"/>
            <w:gridSpan w:val="9"/>
            <w:vAlign w:val="center"/>
          </w:tcPr>
          <w:p w14:paraId="0A4DF5F6">
            <w:pPr>
              <w:adjustRightInd w:val="0"/>
              <w:snapToGrid w:val="0"/>
              <w:spacing w:line="32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ascii="黑体" w:hAnsi="黑体" w:eastAsia="黑体"/>
                <w:szCs w:val="21"/>
                <w:highlight w:val="none"/>
              </w:rPr>
              <w:t>一、企业基本信息</w:t>
            </w:r>
          </w:p>
        </w:tc>
      </w:tr>
      <w:tr w14:paraId="4A28226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381" w:type="dxa"/>
            <w:vAlign w:val="center"/>
          </w:tcPr>
          <w:p w14:paraId="61BAF29B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企业名称</w:t>
            </w:r>
          </w:p>
        </w:tc>
        <w:tc>
          <w:tcPr>
            <w:tcW w:w="7519" w:type="dxa"/>
            <w:gridSpan w:val="8"/>
            <w:vAlign w:val="center"/>
          </w:tcPr>
          <w:p w14:paraId="2E782B1B">
            <w:pPr>
              <w:adjustRightInd w:val="0"/>
              <w:snapToGrid w:val="0"/>
              <w:spacing w:line="320" w:lineRule="exact"/>
              <w:rPr>
                <w:rFonts w:eastAsiaTheme="minorEastAsia"/>
                <w:b/>
                <w:szCs w:val="21"/>
                <w:highlight w:val="none"/>
              </w:rPr>
            </w:pPr>
          </w:p>
        </w:tc>
      </w:tr>
      <w:tr w14:paraId="4C3064E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381" w:type="dxa"/>
            <w:vAlign w:val="center"/>
          </w:tcPr>
          <w:p w14:paraId="33544892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kern w:val="0"/>
                <w:szCs w:val="21"/>
                <w:highlight w:val="none"/>
              </w:rPr>
            </w:pPr>
            <w:r>
              <w:rPr>
                <w:rFonts w:hAnsiTheme="minorEastAsia" w:eastAsiaTheme="minorEastAsia"/>
                <w:kern w:val="0"/>
                <w:szCs w:val="21"/>
                <w:highlight w:val="none"/>
              </w:rPr>
              <w:t>成立时间</w:t>
            </w:r>
          </w:p>
        </w:tc>
        <w:tc>
          <w:tcPr>
            <w:tcW w:w="2757" w:type="dxa"/>
            <w:gridSpan w:val="4"/>
            <w:vAlign w:val="center"/>
          </w:tcPr>
          <w:p w14:paraId="7F08FEDA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50C837B2">
            <w:pPr>
              <w:adjustRightInd w:val="0"/>
              <w:snapToGrid w:val="0"/>
              <w:spacing w:line="320" w:lineRule="exact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注册资本（万元）</w:t>
            </w:r>
          </w:p>
        </w:tc>
        <w:tc>
          <w:tcPr>
            <w:tcW w:w="2635" w:type="dxa"/>
            <w:gridSpan w:val="2"/>
            <w:vAlign w:val="center"/>
          </w:tcPr>
          <w:p w14:paraId="50203AC7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bCs/>
                <w:kern w:val="0"/>
                <w:szCs w:val="21"/>
                <w:highlight w:val="none"/>
              </w:rPr>
            </w:pPr>
          </w:p>
        </w:tc>
      </w:tr>
      <w:tr w14:paraId="3A0561F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381" w:type="dxa"/>
            <w:vAlign w:val="center"/>
          </w:tcPr>
          <w:p w14:paraId="372648E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kern w:val="0"/>
                <w:szCs w:val="21"/>
                <w:highlight w:val="none"/>
              </w:rPr>
            </w:pPr>
            <w:r>
              <w:rPr>
                <w:rFonts w:hAnsiTheme="minorEastAsia" w:eastAsiaTheme="minorEastAsia"/>
                <w:kern w:val="0"/>
                <w:szCs w:val="21"/>
                <w:highlight w:val="none"/>
              </w:rPr>
              <w:t>注册地址</w:t>
            </w:r>
          </w:p>
        </w:tc>
        <w:tc>
          <w:tcPr>
            <w:tcW w:w="2757" w:type="dxa"/>
            <w:gridSpan w:val="4"/>
            <w:vAlign w:val="center"/>
          </w:tcPr>
          <w:p w14:paraId="4D778337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03B351B0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bCs/>
                <w:kern w:val="0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通讯地址</w:t>
            </w:r>
          </w:p>
        </w:tc>
        <w:tc>
          <w:tcPr>
            <w:tcW w:w="2635" w:type="dxa"/>
            <w:gridSpan w:val="2"/>
            <w:vAlign w:val="center"/>
          </w:tcPr>
          <w:p w14:paraId="4FF3D70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bCs/>
                <w:kern w:val="0"/>
                <w:szCs w:val="21"/>
                <w:highlight w:val="none"/>
              </w:rPr>
            </w:pPr>
          </w:p>
        </w:tc>
      </w:tr>
      <w:tr w14:paraId="7E71981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4" w:hRule="atLeast"/>
          <w:jc w:val="center"/>
        </w:trPr>
        <w:tc>
          <w:tcPr>
            <w:tcW w:w="1381" w:type="dxa"/>
            <w:vAlign w:val="center"/>
          </w:tcPr>
          <w:p w14:paraId="508F47CD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bCs/>
                <w:kern w:val="0"/>
                <w:szCs w:val="21"/>
                <w:highlight w:val="none"/>
              </w:rPr>
            </w:pPr>
            <w:r>
              <w:rPr>
                <w:rFonts w:hAnsiTheme="minorEastAsia" w:eastAsiaTheme="minorEastAsia"/>
                <w:bCs/>
                <w:kern w:val="0"/>
                <w:szCs w:val="21"/>
                <w:highlight w:val="none"/>
              </w:rPr>
              <w:t>法人</w:t>
            </w:r>
          </w:p>
        </w:tc>
        <w:tc>
          <w:tcPr>
            <w:tcW w:w="2757" w:type="dxa"/>
            <w:gridSpan w:val="4"/>
            <w:vAlign w:val="center"/>
          </w:tcPr>
          <w:p w14:paraId="6DD99F8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548DB216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bCs/>
                <w:kern w:val="0"/>
                <w:szCs w:val="21"/>
                <w:highlight w:val="none"/>
              </w:rPr>
              <w:t>联系人</w:t>
            </w:r>
          </w:p>
        </w:tc>
        <w:tc>
          <w:tcPr>
            <w:tcW w:w="2635" w:type="dxa"/>
            <w:gridSpan w:val="2"/>
            <w:vAlign w:val="center"/>
          </w:tcPr>
          <w:p w14:paraId="1AA20602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bCs/>
                <w:kern w:val="0"/>
                <w:szCs w:val="21"/>
                <w:highlight w:val="none"/>
              </w:rPr>
            </w:pPr>
          </w:p>
        </w:tc>
      </w:tr>
      <w:tr w14:paraId="26DAD01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381" w:type="dxa"/>
            <w:vAlign w:val="center"/>
          </w:tcPr>
          <w:p w14:paraId="55C8AB3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bCs/>
                <w:kern w:val="0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联系人职务</w:t>
            </w:r>
          </w:p>
        </w:tc>
        <w:tc>
          <w:tcPr>
            <w:tcW w:w="2757" w:type="dxa"/>
            <w:gridSpan w:val="4"/>
            <w:vAlign w:val="center"/>
          </w:tcPr>
          <w:p w14:paraId="4AC7B140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70B9F80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联系方式</w:t>
            </w:r>
          </w:p>
        </w:tc>
        <w:tc>
          <w:tcPr>
            <w:tcW w:w="2635" w:type="dxa"/>
            <w:gridSpan w:val="2"/>
            <w:vAlign w:val="center"/>
          </w:tcPr>
          <w:p w14:paraId="09D306C6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bCs/>
                <w:kern w:val="0"/>
                <w:szCs w:val="21"/>
                <w:highlight w:val="none"/>
              </w:rPr>
            </w:pPr>
          </w:p>
        </w:tc>
      </w:tr>
      <w:tr w14:paraId="47A8EED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8" w:hRule="atLeast"/>
          <w:jc w:val="center"/>
        </w:trPr>
        <w:tc>
          <w:tcPr>
            <w:tcW w:w="1381" w:type="dxa"/>
            <w:vAlign w:val="center"/>
          </w:tcPr>
          <w:p w14:paraId="2EF7D67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bCs/>
                <w:kern w:val="0"/>
                <w:szCs w:val="21"/>
                <w:highlight w:val="none"/>
              </w:rPr>
            </w:pPr>
            <w:r>
              <w:rPr>
                <w:rFonts w:hAnsiTheme="minorEastAsia" w:eastAsiaTheme="minorEastAsia"/>
                <w:bCs/>
                <w:kern w:val="0"/>
                <w:szCs w:val="21"/>
                <w:highlight w:val="none"/>
              </w:rPr>
              <w:t>统一社会</w:t>
            </w:r>
          </w:p>
          <w:p w14:paraId="18F52A4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bCs/>
                <w:kern w:val="0"/>
                <w:szCs w:val="21"/>
                <w:highlight w:val="none"/>
              </w:rPr>
            </w:pPr>
            <w:r>
              <w:rPr>
                <w:rFonts w:hAnsiTheme="minorEastAsia" w:eastAsiaTheme="minorEastAsia"/>
                <w:bCs/>
                <w:kern w:val="0"/>
                <w:szCs w:val="21"/>
                <w:highlight w:val="none"/>
              </w:rPr>
              <w:t>信用代码</w:t>
            </w:r>
          </w:p>
        </w:tc>
        <w:tc>
          <w:tcPr>
            <w:tcW w:w="2757" w:type="dxa"/>
            <w:gridSpan w:val="4"/>
            <w:vAlign w:val="center"/>
          </w:tcPr>
          <w:p w14:paraId="4BF71DD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72735575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行业代码</w:t>
            </w:r>
          </w:p>
        </w:tc>
        <w:tc>
          <w:tcPr>
            <w:tcW w:w="2635" w:type="dxa"/>
            <w:gridSpan w:val="2"/>
            <w:vAlign w:val="center"/>
          </w:tcPr>
          <w:p w14:paraId="3DDBC55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bCs/>
                <w:kern w:val="0"/>
                <w:szCs w:val="21"/>
                <w:highlight w:val="none"/>
              </w:rPr>
            </w:pPr>
          </w:p>
        </w:tc>
      </w:tr>
      <w:tr w14:paraId="1687575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0" w:hRule="atLeast"/>
          <w:jc w:val="center"/>
        </w:trPr>
        <w:tc>
          <w:tcPr>
            <w:tcW w:w="1381" w:type="dxa"/>
            <w:vAlign w:val="center"/>
          </w:tcPr>
          <w:p w14:paraId="0BADE78D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kern w:val="0"/>
                <w:szCs w:val="21"/>
                <w:highlight w:val="none"/>
              </w:rPr>
            </w:pPr>
            <w:r>
              <w:rPr>
                <w:rFonts w:hAnsiTheme="minorEastAsia" w:eastAsiaTheme="minorEastAsia"/>
                <w:kern w:val="0"/>
                <w:szCs w:val="21"/>
                <w:highlight w:val="none"/>
              </w:rPr>
              <w:t>企业控股</w:t>
            </w:r>
          </w:p>
          <w:p w14:paraId="4E625BA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kern w:val="0"/>
                <w:szCs w:val="21"/>
                <w:highlight w:val="none"/>
              </w:rPr>
            </w:pPr>
            <w:r>
              <w:rPr>
                <w:rFonts w:hAnsiTheme="minorEastAsia" w:eastAsiaTheme="minorEastAsia"/>
                <w:kern w:val="0"/>
                <w:szCs w:val="21"/>
                <w:highlight w:val="none"/>
              </w:rPr>
              <w:t>情况</w:t>
            </w:r>
          </w:p>
        </w:tc>
        <w:tc>
          <w:tcPr>
            <w:tcW w:w="7519" w:type="dxa"/>
            <w:gridSpan w:val="8"/>
            <w:vAlign w:val="center"/>
          </w:tcPr>
          <w:p w14:paraId="09393803">
            <w:pPr>
              <w:adjustRightInd w:val="0"/>
              <w:snapToGrid w:val="0"/>
              <w:spacing w:line="320" w:lineRule="exact"/>
              <w:ind w:firstLine="105" w:firstLineChars="5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asciiTheme="minorEastAsia" w:hAnsiTheme="minorEastAsia" w:eastAsiaTheme="minorEastAsia"/>
                <w:szCs w:val="21"/>
                <w:highlight w:val="none"/>
              </w:rPr>
              <w:t>□国有控股   □集体控股   □私人控股   □港澳台商控股</w:t>
            </w:r>
          </w:p>
          <w:p w14:paraId="78A1D192">
            <w:pPr>
              <w:adjustRightInd w:val="0"/>
              <w:snapToGrid w:val="0"/>
              <w:spacing w:line="320" w:lineRule="exact"/>
              <w:ind w:firstLine="105" w:firstLineChars="50"/>
              <w:rPr>
                <w:rFonts w:asciiTheme="minorEastAsia" w:hAnsiTheme="minorEastAsia" w:eastAsiaTheme="minorEastAsia"/>
                <w:bCs/>
                <w:kern w:val="0"/>
                <w:szCs w:val="21"/>
                <w:highlight w:val="none"/>
              </w:rPr>
            </w:pPr>
            <w:r>
              <w:rPr>
                <w:rFonts w:asciiTheme="minorEastAsia" w:hAnsiTheme="minorEastAsia" w:eastAsiaTheme="minorEastAsia"/>
                <w:szCs w:val="21"/>
                <w:highlight w:val="none"/>
              </w:rPr>
              <w:t>□外商控股   □其他</w:t>
            </w:r>
          </w:p>
        </w:tc>
      </w:tr>
      <w:tr w14:paraId="4C0DA7A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21" w:hRule="atLeast"/>
          <w:jc w:val="center"/>
        </w:trPr>
        <w:tc>
          <w:tcPr>
            <w:tcW w:w="1381" w:type="dxa"/>
            <w:vAlign w:val="center"/>
          </w:tcPr>
          <w:p w14:paraId="30529D69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bCs/>
                <w:kern w:val="0"/>
                <w:szCs w:val="21"/>
                <w:highlight w:val="none"/>
              </w:rPr>
            </w:pPr>
            <w:r>
              <w:rPr>
                <w:rFonts w:hAnsiTheme="minorEastAsia" w:eastAsiaTheme="minorEastAsia"/>
                <w:bCs/>
                <w:kern w:val="0"/>
                <w:szCs w:val="21"/>
                <w:highlight w:val="none"/>
              </w:rPr>
              <w:t>所属行业</w:t>
            </w:r>
          </w:p>
          <w:p w14:paraId="39BA45E1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bCs/>
                <w:kern w:val="0"/>
                <w:szCs w:val="21"/>
                <w:highlight w:val="none"/>
              </w:rPr>
            </w:pPr>
            <w:r>
              <w:rPr>
                <w:rFonts w:hAnsiTheme="minorEastAsia" w:eastAsiaTheme="minorEastAsia"/>
                <w:bCs/>
                <w:kern w:val="0"/>
                <w:szCs w:val="21"/>
                <w:highlight w:val="none"/>
              </w:rPr>
              <w:t>领域</w:t>
            </w:r>
          </w:p>
          <w:p w14:paraId="7F38B728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bCs/>
                <w:kern w:val="0"/>
                <w:szCs w:val="21"/>
                <w:highlight w:val="none"/>
              </w:rPr>
              <w:t>（单选）</w:t>
            </w:r>
          </w:p>
        </w:tc>
        <w:tc>
          <w:tcPr>
            <w:tcW w:w="7519" w:type="dxa"/>
            <w:gridSpan w:val="8"/>
            <w:vAlign w:val="center"/>
          </w:tcPr>
          <w:p w14:paraId="1A8A8394">
            <w:pPr>
              <w:adjustRightInd w:val="0"/>
              <w:snapToGrid w:val="0"/>
              <w:spacing w:line="320" w:lineRule="exact"/>
              <w:ind w:firstLine="105" w:firstLineChars="50"/>
              <w:rPr>
                <w:rFonts w:hint="eastAsia"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 xml:space="preserve">□新一代信息通信  □半导体   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 xml:space="preserve"> □软件与信息服务  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 xml:space="preserve"> □物联网  </w:t>
            </w:r>
          </w:p>
          <w:p w14:paraId="02B8CC88">
            <w:pPr>
              <w:adjustRightInd w:val="0"/>
              <w:snapToGrid w:val="0"/>
              <w:spacing w:line="320" w:lineRule="exact"/>
              <w:ind w:firstLine="105" w:firstLineChars="50"/>
              <w:rPr>
                <w:rFonts w:hint="eastAsia"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□人工智能        □新兴数字产业     □新材料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□高端装备</w:t>
            </w:r>
          </w:p>
          <w:p w14:paraId="4031BE65">
            <w:pPr>
              <w:adjustRightInd w:val="0"/>
              <w:snapToGrid w:val="0"/>
              <w:spacing w:line="320" w:lineRule="exact"/>
              <w:ind w:firstLine="105" w:firstLineChars="50"/>
              <w:rPr>
                <w:rFonts w:hint="eastAsia"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□新型电力装备    □航空航天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 xml:space="preserve">□新能源汽车 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□新能源</w:t>
            </w:r>
          </w:p>
          <w:p w14:paraId="333BDB9E">
            <w:pPr>
              <w:adjustRightInd w:val="0"/>
              <w:snapToGrid w:val="0"/>
              <w:spacing w:line="320" w:lineRule="exact"/>
              <w:ind w:firstLine="105" w:firstLineChars="50"/>
              <w:rPr>
                <w:rFonts w:hint="eastAsia"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 xml:space="preserve">□节能环保        □生物医药         □医疗器械         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 xml:space="preserve"> □新型食品 </w:t>
            </w:r>
          </w:p>
          <w:p w14:paraId="332865E4">
            <w:pPr>
              <w:adjustRightInd w:val="0"/>
              <w:snapToGrid w:val="0"/>
              <w:spacing w:line="320" w:lineRule="exact"/>
              <w:ind w:firstLine="105" w:firstLineChars="50"/>
              <w:rPr>
                <w:rFonts w:hint="default" w:asciiTheme="minorEastAsia" w:hAnsiTheme="minorEastAsia" w:eastAsiaTheme="minorEastAsia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 xml:space="preserve">□其他 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  <w:u w:val="single"/>
              </w:rPr>
              <w:t xml:space="preserve">            </w:t>
            </w:r>
            <w:r>
              <w:rPr>
                <w:rFonts w:hint="eastAsia" w:hAnsiTheme="minorEastAsia" w:eastAsiaTheme="minorEastAsia"/>
                <w:bCs/>
                <w:kern w:val="0"/>
                <w:szCs w:val="21"/>
                <w:highlight w:val="none"/>
                <w:lang w:val="en-US" w:eastAsia="zh-CN"/>
              </w:rPr>
              <w:t>（如属于《常州市加快未来产业培育发展实施方案（2025-2030）》（常政办发〔2025〕31号）中重点发展和布局新赛道的，上述领域中没有体现的，可在此写明）</w:t>
            </w:r>
          </w:p>
        </w:tc>
      </w:tr>
      <w:tr w14:paraId="058AB9F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5" w:hRule="atLeast"/>
          <w:jc w:val="center"/>
        </w:trPr>
        <w:tc>
          <w:tcPr>
            <w:tcW w:w="8900" w:type="dxa"/>
            <w:gridSpan w:val="9"/>
            <w:vAlign w:val="center"/>
          </w:tcPr>
          <w:p w14:paraId="379C31CF">
            <w:pPr>
              <w:adjustRightInd w:val="0"/>
              <w:snapToGrid w:val="0"/>
              <w:spacing w:line="32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ascii="黑体" w:hAnsi="黑体" w:eastAsia="黑体"/>
                <w:szCs w:val="21"/>
                <w:highlight w:val="none"/>
              </w:rPr>
              <w:t>二、企业历轮融资信息</w:t>
            </w:r>
          </w:p>
        </w:tc>
      </w:tr>
      <w:tr w14:paraId="4C6A7D7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7" w:hRule="atLeast"/>
          <w:jc w:val="center"/>
        </w:trPr>
        <w:tc>
          <w:tcPr>
            <w:tcW w:w="1381" w:type="dxa"/>
            <w:vMerge w:val="restart"/>
            <w:vAlign w:val="center"/>
          </w:tcPr>
          <w:p w14:paraId="7E2B9451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股权融资</w:t>
            </w:r>
          </w:p>
          <w:p w14:paraId="48C09CBA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情况</w:t>
            </w:r>
          </w:p>
        </w:tc>
        <w:tc>
          <w:tcPr>
            <w:tcW w:w="680" w:type="dxa"/>
            <w:gridSpan w:val="2"/>
            <w:vAlign w:val="center"/>
          </w:tcPr>
          <w:p w14:paraId="0BA2B07A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融资轮次</w:t>
            </w:r>
          </w:p>
        </w:tc>
        <w:tc>
          <w:tcPr>
            <w:tcW w:w="824" w:type="dxa"/>
            <w:vAlign w:val="center"/>
          </w:tcPr>
          <w:p w14:paraId="62552192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融资</w:t>
            </w:r>
          </w:p>
          <w:p w14:paraId="5D998ED6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时间</w:t>
            </w:r>
          </w:p>
        </w:tc>
        <w:tc>
          <w:tcPr>
            <w:tcW w:w="1253" w:type="dxa"/>
            <w:vAlign w:val="center"/>
          </w:tcPr>
          <w:p w14:paraId="3E3D4A08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融资后估值（亿元）</w:t>
            </w:r>
          </w:p>
        </w:tc>
        <w:tc>
          <w:tcPr>
            <w:tcW w:w="1276" w:type="dxa"/>
            <w:vAlign w:val="center"/>
          </w:tcPr>
          <w:p w14:paraId="4F98CC4C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融资额</w:t>
            </w:r>
          </w:p>
          <w:p w14:paraId="42435052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（万元）</w:t>
            </w:r>
          </w:p>
        </w:tc>
        <w:tc>
          <w:tcPr>
            <w:tcW w:w="1702" w:type="dxa"/>
            <w:gridSpan w:val="2"/>
            <w:vAlign w:val="center"/>
          </w:tcPr>
          <w:p w14:paraId="05EDB106">
            <w:pPr>
              <w:adjustRightInd w:val="0"/>
              <w:snapToGrid w:val="0"/>
              <w:spacing w:line="320" w:lineRule="exact"/>
              <w:jc w:val="center"/>
              <w:rPr>
                <w:rFonts w:hint="eastAsia" w:hAnsiTheme="minorEastAsia"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实际到账额</w:t>
            </w:r>
          </w:p>
          <w:p w14:paraId="3A9A38E5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（万元）</w:t>
            </w:r>
          </w:p>
        </w:tc>
        <w:tc>
          <w:tcPr>
            <w:tcW w:w="1784" w:type="dxa"/>
            <w:vAlign w:val="center"/>
          </w:tcPr>
          <w:p w14:paraId="529B30F3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投资机构及占股</w:t>
            </w:r>
          </w:p>
        </w:tc>
      </w:tr>
      <w:tr w14:paraId="6989577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381" w:type="dxa"/>
            <w:vMerge w:val="continue"/>
            <w:vAlign w:val="center"/>
          </w:tcPr>
          <w:p w14:paraId="0330526C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</w:p>
        </w:tc>
        <w:tc>
          <w:tcPr>
            <w:tcW w:w="680" w:type="dxa"/>
            <w:gridSpan w:val="2"/>
            <w:vAlign w:val="center"/>
          </w:tcPr>
          <w:p w14:paraId="059C8DA4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  <w:r>
              <w:rPr>
                <w:rFonts w:eastAsiaTheme="minorEastAsia"/>
                <w:szCs w:val="21"/>
                <w:highlight w:val="none"/>
              </w:rPr>
              <w:t>A</w:t>
            </w:r>
          </w:p>
        </w:tc>
        <w:tc>
          <w:tcPr>
            <w:tcW w:w="824" w:type="dxa"/>
            <w:vAlign w:val="center"/>
          </w:tcPr>
          <w:p w14:paraId="15A29472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</w:p>
        </w:tc>
        <w:tc>
          <w:tcPr>
            <w:tcW w:w="1253" w:type="dxa"/>
            <w:vAlign w:val="center"/>
          </w:tcPr>
          <w:p w14:paraId="48B0B1C7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</w:p>
        </w:tc>
        <w:tc>
          <w:tcPr>
            <w:tcW w:w="1276" w:type="dxa"/>
            <w:vAlign w:val="center"/>
          </w:tcPr>
          <w:p w14:paraId="2C727FE9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</w:p>
        </w:tc>
        <w:tc>
          <w:tcPr>
            <w:tcW w:w="1702" w:type="dxa"/>
            <w:gridSpan w:val="2"/>
            <w:vAlign w:val="center"/>
          </w:tcPr>
          <w:p w14:paraId="49F2FCF8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</w:p>
        </w:tc>
        <w:tc>
          <w:tcPr>
            <w:tcW w:w="1784" w:type="dxa"/>
            <w:vAlign w:val="center"/>
          </w:tcPr>
          <w:p w14:paraId="758341A6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</w:p>
        </w:tc>
      </w:tr>
      <w:tr w14:paraId="173F082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381" w:type="dxa"/>
            <w:vMerge w:val="continue"/>
            <w:vAlign w:val="center"/>
          </w:tcPr>
          <w:p w14:paraId="25802355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</w:p>
        </w:tc>
        <w:tc>
          <w:tcPr>
            <w:tcW w:w="680" w:type="dxa"/>
            <w:gridSpan w:val="2"/>
            <w:vAlign w:val="center"/>
          </w:tcPr>
          <w:p w14:paraId="06D7F5E9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  <w:r>
              <w:rPr>
                <w:rFonts w:eastAsiaTheme="minorEastAsia"/>
                <w:szCs w:val="21"/>
                <w:highlight w:val="none"/>
              </w:rPr>
              <w:t>B</w:t>
            </w:r>
          </w:p>
        </w:tc>
        <w:tc>
          <w:tcPr>
            <w:tcW w:w="824" w:type="dxa"/>
            <w:vAlign w:val="center"/>
          </w:tcPr>
          <w:p w14:paraId="1EAF1163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</w:p>
        </w:tc>
        <w:tc>
          <w:tcPr>
            <w:tcW w:w="1253" w:type="dxa"/>
            <w:vAlign w:val="center"/>
          </w:tcPr>
          <w:p w14:paraId="760A4911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</w:p>
        </w:tc>
        <w:tc>
          <w:tcPr>
            <w:tcW w:w="1276" w:type="dxa"/>
            <w:vAlign w:val="center"/>
          </w:tcPr>
          <w:p w14:paraId="46CB10A1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</w:p>
        </w:tc>
        <w:tc>
          <w:tcPr>
            <w:tcW w:w="1702" w:type="dxa"/>
            <w:gridSpan w:val="2"/>
            <w:vAlign w:val="center"/>
          </w:tcPr>
          <w:p w14:paraId="17956DBC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</w:p>
        </w:tc>
        <w:tc>
          <w:tcPr>
            <w:tcW w:w="1784" w:type="dxa"/>
            <w:vAlign w:val="center"/>
          </w:tcPr>
          <w:p w14:paraId="4CAFA3F9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</w:p>
        </w:tc>
      </w:tr>
      <w:tr w14:paraId="78F47B3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381" w:type="dxa"/>
            <w:vMerge w:val="continue"/>
            <w:vAlign w:val="center"/>
          </w:tcPr>
          <w:p w14:paraId="74BE33AC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</w:p>
        </w:tc>
        <w:tc>
          <w:tcPr>
            <w:tcW w:w="680" w:type="dxa"/>
            <w:gridSpan w:val="2"/>
            <w:vAlign w:val="center"/>
          </w:tcPr>
          <w:p w14:paraId="59AAF74A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  <w:r>
              <w:rPr>
                <w:rFonts w:eastAsiaTheme="minorEastAsia"/>
                <w:szCs w:val="21"/>
                <w:highlight w:val="none"/>
              </w:rPr>
              <w:t>C</w:t>
            </w:r>
          </w:p>
        </w:tc>
        <w:tc>
          <w:tcPr>
            <w:tcW w:w="824" w:type="dxa"/>
            <w:vAlign w:val="center"/>
          </w:tcPr>
          <w:p w14:paraId="58B8EA09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</w:p>
        </w:tc>
        <w:tc>
          <w:tcPr>
            <w:tcW w:w="1253" w:type="dxa"/>
            <w:vAlign w:val="center"/>
          </w:tcPr>
          <w:p w14:paraId="2DC82645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</w:p>
        </w:tc>
        <w:tc>
          <w:tcPr>
            <w:tcW w:w="1276" w:type="dxa"/>
            <w:vAlign w:val="center"/>
          </w:tcPr>
          <w:p w14:paraId="61A3B5BF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</w:p>
        </w:tc>
        <w:tc>
          <w:tcPr>
            <w:tcW w:w="1702" w:type="dxa"/>
            <w:gridSpan w:val="2"/>
            <w:vAlign w:val="center"/>
          </w:tcPr>
          <w:p w14:paraId="3C99E1C4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</w:p>
        </w:tc>
        <w:tc>
          <w:tcPr>
            <w:tcW w:w="1784" w:type="dxa"/>
            <w:vAlign w:val="center"/>
          </w:tcPr>
          <w:p w14:paraId="5CCCEBE9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</w:p>
        </w:tc>
      </w:tr>
      <w:tr w14:paraId="4BC4B40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381" w:type="dxa"/>
            <w:vMerge w:val="continue"/>
            <w:vAlign w:val="center"/>
          </w:tcPr>
          <w:p w14:paraId="04567D7F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</w:p>
        </w:tc>
        <w:tc>
          <w:tcPr>
            <w:tcW w:w="680" w:type="dxa"/>
            <w:gridSpan w:val="2"/>
            <w:vAlign w:val="center"/>
          </w:tcPr>
          <w:p w14:paraId="6DDDDB57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  <w:r>
              <w:rPr>
                <w:rFonts w:eastAsiaTheme="minorEastAsia"/>
                <w:szCs w:val="21"/>
                <w:highlight w:val="none"/>
              </w:rPr>
              <w:t>……</w:t>
            </w:r>
          </w:p>
        </w:tc>
        <w:tc>
          <w:tcPr>
            <w:tcW w:w="824" w:type="dxa"/>
            <w:vAlign w:val="center"/>
          </w:tcPr>
          <w:p w14:paraId="611B7848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</w:p>
        </w:tc>
        <w:tc>
          <w:tcPr>
            <w:tcW w:w="1253" w:type="dxa"/>
            <w:vAlign w:val="center"/>
          </w:tcPr>
          <w:p w14:paraId="57D5DCE6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</w:p>
        </w:tc>
        <w:tc>
          <w:tcPr>
            <w:tcW w:w="1276" w:type="dxa"/>
            <w:vAlign w:val="center"/>
          </w:tcPr>
          <w:p w14:paraId="202AF5E4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</w:p>
        </w:tc>
        <w:tc>
          <w:tcPr>
            <w:tcW w:w="1702" w:type="dxa"/>
            <w:gridSpan w:val="2"/>
            <w:vAlign w:val="center"/>
          </w:tcPr>
          <w:p w14:paraId="0AD77667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</w:p>
        </w:tc>
        <w:tc>
          <w:tcPr>
            <w:tcW w:w="1784" w:type="dxa"/>
            <w:vAlign w:val="center"/>
          </w:tcPr>
          <w:p w14:paraId="639FCB05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</w:p>
        </w:tc>
      </w:tr>
      <w:tr w14:paraId="3F1663E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2" w:hRule="atLeast"/>
          <w:jc w:val="center"/>
        </w:trPr>
        <w:tc>
          <w:tcPr>
            <w:tcW w:w="8900" w:type="dxa"/>
            <w:gridSpan w:val="9"/>
            <w:vAlign w:val="center"/>
          </w:tcPr>
          <w:p w14:paraId="467E0CFB">
            <w:pPr>
              <w:adjustRightInd w:val="0"/>
              <w:snapToGrid w:val="0"/>
              <w:spacing w:line="320" w:lineRule="exact"/>
              <w:jc w:val="lef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ascii="黑体" w:hAnsi="黑体" w:eastAsia="黑体"/>
                <w:szCs w:val="21"/>
                <w:highlight w:val="none"/>
              </w:rPr>
              <w:t>三、企业业务及信息</w:t>
            </w:r>
          </w:p>
        </w:tc>
      </w:tr>
      <w:tr w14:paraId="4E99AA3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69" w:hRule="atLeast"/>
          <w:jc w:val="center"/>
        </w:trPr>
        <w:tc>
          <w:tcPr>
            <w:tcW w:w="1564" w:type="dxa"/>
            <w:gridSpan w:val="2"/>
            <w:vAlign w:val="center"/>
          </w:tcPr>
          <w:p w14:paraId="79D9DDA7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是否为经过认定的有效高新技术企业</w:t>
            </w:r>
          </w:p>
        </w:tc>
        <w:tc>
          <w:tcPr>
            <w:tcW w:w="7336" w:type="dxa"/>
            <w:gridSpan w:val="7"/>
            <w:vAlign w:val="center"/>
          </w:tcPr>
          <w:p w14:paraId="48D62220">
            <w:pPr>
              <w:adjustRightInd w:val="0"/>
              <w:snapToGrid w:val="0"/>
              <w:spacing w:line="320" w:lineRule="exact"/>
              <w:ind w:firstLine="315" w:firstLineChars="15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asciiTheme="minorEastAsia" w:hAnsiTheme="minorEastAsia" w:eastAsiaTheme="minorEastAsia"/>
                <w:szCs w:val="21"/>
                <w:highlight w:val="none"/>
              </w:rPr>
              <w:t>□是    □否</w:t>
            </w:r>
          </w:p>
          <w:p w14:paraId="054623BF">
            <w:pPr>
              <w:adjustRightInd w:val="0"/>
              <w:snapToGrid w:val="0"/>
              <w:spacing w:line="320" w:lineRule="exact"/>
              <w:ind w:firstLine="315" w:firstLineChars="15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asciiTheme="minorEastAsia" w:hAnsiTheme="minorEastAsia" w:eastAsiaTheme="minorEastAsia"/>
                <w:szCs w:val="21"/>
                <w:highlight w:val="none"/>
              </w:rPr>
              <w:t>如是，高企认定证书编号 ：</w:t>
            </w:r>
          </w:p>
        </w:tc>
      </w:tr>
      <w:tr w14:paraId="3956F5E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6" w:hRule="atLeast"/>
          <w:jc w:val="center"/>
        </w:trPr>
        <w:tc>
          <w:tcPr>
            <w:tcW w:w="1564" w:type="dxa"/>
            <w:gridSpan w:val="2"/>
            <w:vAlign w:val="center"/>
          </w:tcPr>
          <w:p w14:paraId="71C28163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企业上市计划</w:t>
            </w:r>
          </w:p>
        </w:tc>
        <w:tc>
          <w:tcPr>
            <w:tcW w:w="7336" w:type="dxa"/>
            <w:gridSpan w:val="7"/>
            <w:vAlign w:val="center"/>
          </w:tcPr>
          <w:p w14:paraId="2508B0C4">
            <w:pPr>
              <w:adjustRightInd w:val="0"/>
              <w:snapToGrid w:val="0"/>
              <w:spacing w:line="320" w:lineRule="exact"/>
              <w:ind w:firstLine="210" w:firstLineChars="100"/>
              <w:rPr>
                <w:rFonts w:asciiTheme="minorEastAsia" w:hAnsiTheme="minorEastAsia" w:eastAsiaTheme="minorEastAsia"/>
                <w:kern w:val="0"/>
                <w:szCs w:val="21"/>
                <w:highlight w:val="none"/>
              </w:rPr>
            </w:pPr>
            <w:r>
              <w:rPr>
                <w:rFonts w:asciiTheme="minorEastAsia" w:hAnsiTheme="minorEastAsia" w:eastAsiaTheme="minorEastAsia"/>
                <w:kern w:val="0"/>
                <w:szCs w:val="21"/>
                <w:highlight w:val="none"/>
              </w:rPr>
              <w:t>是否有上市计划 ：□有   □暂时没有</w:t>
            </w:r>
          </w:p>
          <w:p w14:paraId="42A4CD7D">
            <w:pPr>
              <w:adjustRightInd w:val="0"/>
              <w:snapToGrid w:val="0"/>
              <w:spacing w:line="320" w:lineRule="exact"/>
              <w:ind w:firstLine="210" w:firstLineChars="100"/>
              <w:rPr>
                <w:rFonts w:asciiTheme="minorEastAsia" w:hAnsiTheme="minorEastAsia" w:eastAsiaTheme="minorEastAsia"/>
                <w:kern w:val="0"/>
                <w:szCs w:val="21"/>
                <w:highlight w:val="none"/>
              </w:rPr>
            </w:pPr>
            <w:r>
              <w:rPr>
                <w:rFonts w:asciiTheme="minorEastAsia" w:hAnsiTheme="minorEastAsia" w:eastAsiaTheme="minorEastAsia"/>
                <w:kern w:val="0"/>
                <w:szCs w:val="21"/>
                <w:highlight w:val="none"/>
              </w:rPr>
              <w:t>若有上市计划：时间：上市板块：</w:t>
            </w:r>
          </w:p>
        </w:tc>
      </w:tr>
      <w:tr w14:paraId="19A5595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52" w:hRule="atLeast"/>
          <w:jc w:val="center"/>
        </w:trPr>
        <w:tc>
          <w:tcPr>
            <w:tcW w:w="1564" w:type="dxa"/>
            <w:gridSpan w:val="2"/>
            <w:vAlign w:val="center"/>
          </w:tcPr>
          <w:p w14:paraId="53454FCF"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企业介绍</w:t>
            </w:r>
          </w:p>
        </w:tc>
        <w:tc>
          <w:tcPr>
            <w:tcW w:w="7336" w:type="dxa"/>
            <w:gridSpan w:val="7"/>
          </w:tcPr>
          <w:p w14:paraId="7562E40C">
            <w:pPr>
              <w:adjustRightInd w:val="0"/>
              <w:snapToGrid w:val="0"/>
              <w:spacing w:line="320" w:lineRule="exact"/>
              <w:rPr>
                <w:rFonts w:eastAsiaTheme="minorEastAsia"/>
                <w:color w:val="000000"/>
                <w:szCs w:val="21"/>
                <w:highlight w:val="none"/>
              </w:rPr>
            </w:pPr>
            <w:r>
              <w:rPr>
                <w:rFonts w:hAnsiTheme="minorEastAsia" w:eastAsiaTheme="minorEastAsia"/>
                <w:color w:val="000000"/>
                <w:szCs w:val="21"/>
                <w:highlight w:val="none"/>
              </w:rPr>
              <w:t>（包含企业主营业务、行业地位、产品技术（服务）等核心优势、人才团队、产学研合作、研发投入及承担省级以上科技计划项目、融资情况、获得奖励情况等，字数不超过</w:t>
            </w:r>
            <w:r>
              <w:rPr>
                <w:rFonts w:eastAsiaTheme="minorEastAsia"/>
                <w:color w:val="000000"/>
                <w:szCs w:val="21"/>
                <w:highlight w:val="none"/>
              </w:rPr>
              <w:t>800</w:t>
            </w:r>
            <w:r>
              <w:rPr>
                <w:rFonts w:hAnsiTheme="minorEastAsia" w:eastAsiaTheme="minorEastAsia"/>
                <w:color w:val="000000"/>
                <w:szCs w:val="21"/>
                <w:highlight w:val="none"/>
              </w:rPr>
              <w:t>）</w:t>
            </w:r>
          </w:p>
          <w:p w14:paraId="168643C8">
            <w:pPr>
              <w:adjustRightInd w:val="0"/>
              <w:snapToGrid w:val="0"/>
              <w:spacing w:line="320" w:lineRule="exact"/>
              <w:rPr>
                <w:rFonts w:eastAsiaTheme="minorEastAsia"/>
                <w:color w:val="000000"/>
                <w:szCs w:val="21"/>
                <w:highlight w:val="none"/>
              </w:rPr>
            </w:pPr>
          </w:p>
          <w:p w14:paraId="59DF137D">
            <w:pPr>
              <w:adjustRightInd w:val="0"/>
              <w:snapToGrid w:val="0"/>
              <w:spacing w:line="320" w:lineRule="exact"/>
              <w:rPr>
                <w:rFonts w:eastAsiaTheme="minorEastAsia"/>
                <w:color w:val="000000"/>
                <w:szCs w:val="21"/>
                <w:highlight w:val="none"/>
              </w:rPr>
            </w:pPr>
          </w:p>
          <w:p w14:paraId="3ADA104F">
            <w:pPr>
              <w:adjustRightInd w:val="0"/>
              <w:snapToGrid w:val="0"/>
              <w:spacing w:line="320" w:lineRule="exact"/>
              <w:rPr>
                <w:rFonts w:eastAsiaTheme="minorEastAsia"/>
                <w:color w:val="000000"/>
                <w:szCs w:val="21"/>
                <w:highlight w:val="none"/>
              </w:rPr>
            </w:pPr>
          </w:p>
          <w:p w14:paraId="245D3797">
            <w:pPr>
              <w:adjustRightInd w:val="0"/>
              <w:snapToGrid w:val="0"/>
              <w:spacing w:line="320" w:lineRule="exact"/>
              <w:rPr>
                <w:rFonts w:hint="eastAsia" w:eastAsiaTheme="minorEastAsia"/>
                <w:color w:val="000000"/>
                <w:szCs w:val="21"/>
                <w:highlight w:val="none"/>
              </w:rPr>
            </w:pPr>
          </w:p>
          <w:p w14:paraId="5DA99EBD">
            <w:pPr>
              <w:adjustRightInd w:val="0"/>
              <w:snapToGrid w:val="0"/>
              <w:spacing w:line="320" w:lineRule="exact"/>
              <w:rPr>
                <w:rFonts w:hint="eastAsia" w:eastAsiaTheme="minorEastAsia"/>
                <w:color w:val="000000"/>
                <w:szCs w:val="21"/>
                <w:highlight w:val="none"/>
              </w:rPr>
            </w:pPr>
          </w:p>
          <w:p w14:paraId="32E89F72">
            <w:pPr>
              <w:adjustRightInd w:val="0"/>
              <w:snapToGrid w:val="0"/>
              <w:spacing w:line="320" w:lineRule="exact"/>
              <w:rPr>
                <w:rFonts w:hint="eastAsia" w:eastAsiaTheme="minorEastAsia"/>
                <w:color w:val="000000"/>
                <w:szCs w:val="21"/>
                <w:highlight w:val="none"/>
              </w:rPr>
            </w:pPr>
          </w:p>
          <w:p w14:paraId="7AFF1F33">
            <w:pPr>
              <w:adjustRightInd w:val="0"/>
              <w:snapToGrid w:val="0"/>
              <w:spacing w:line="320" w:lineRule="exact"/>
              <w:rPr>
                <w:rFonts w:hint="eastAsia" w:eastAsiaTheme="minorEastAsia"/>
                <w:color w:val="000000"/>
                <w:szCs w:val="21"/>
                <w:highlight w:val="none"/>
              </w:rPr>
            </w:pPr>
          </w:p>
          <w:p w14:paraId="022FB00A">
            <w:pPr>
              <w:adjustRightInd w:val="0"/>
              <w:snapToGrid w:val="0"/>
              <w:spacing w:line="320" w:lineRule="exact"/>
              <w:rPr>
                <w:rFonts w:hint="eastAsia" w:eastAsiaTheme="minorEastAsia"/>
                <w:color w:val="000000"/>
                <w:szCs w:val="21"/>
                <w:highlight w:val="none"/>
              </w:rPr>
            </w:pPr>
          </w:p>
          <w:p w14:paraId="0957769B">
            <w:pPr>
              <w:adjustRightInd w:val="0"/>
              <w:snapToGrid w:val="0"/>
              <w:spacing w:line="320" w:lineRule="exact"/>
              <w:rPr>
                <w:rFonts w:hint="eastAsia" w:eastAsiaTheme="minorEastAsia"/>
                <w:color w:val="000000"/>
                <w:szCs w:val="21"/>
                <w:highlight w:val="none"/>
              </w:rPr>
            </w:pPr>
          </w:p>
          <w:p w14:paraId="2508AB98">
            <w:pPr>
              <w:adjustRightInd w:val="0"/>
              <w:snapToGrid w:val="0"/>
              <w:spacing w:line="320" w:lineRule="exact"/>
              <w:rPr>
                <w:rFonts w:hint="eastAsia" w:eastAsiaTheme="minorEastAsia"/>
                <w:color w:val="000000"/>
                <w:szCs w:val="21"/>
                <w:highlight w:val="none"/>
              </w:rPr>
            </w:pPr>
          </w:p>
          <w:p w14:paraId="56C59A64">
            <w:pPr>
              <w:adjustRightInd w:val="0"/>
              <w:snapToGrid w:val="0"/>
              <w:spacing w:line="320" w:lineRule="exact"/>
              <w:rPr>
                <w:rFonts w:hint="eastAsia" w:eastAsiaTheme="minorEastAsia"/>
                <w:color w:val="000000"/>
                <w:szCs w:val="21"/>
                <w:highlight w:val="none"/>
              </w:rPr>
            </w:pPr>
          </w:p>
          <w:p w14:paraId="13E9E21E">
            <w:pPr>
              <w:adjustRightInd w:val="0"/>
              <w:snapToGrid w:val="0"/>
              <w:spacing w:line="320" w:lineRule="exact"/>
              <w:rPr>
                <w:rFonts w:hint="eastAsia" w:eastAsiaTheme="minorEastAsia"/>
                <w:color w:val="000000"/>
                <w:szCs w:val="21"/>
                <w:highlight w:val="none"/>
              </w:rPr>
            </w:pPr>
          </w:p>
          <w:p w14:paraId="45548558">
            <w:pPr>
              <w:adjustRightInd w:val="0"/>
              <w:snapToGrid w:val="0"/>
              <w:spacing w:line="320" w:lineRule="exact"/>
              <w:rPr>
                <w:rFonts w:hint="eastAsia" w:eastAsiaTheme="minorEastAsia"/>
                <w:color w:val="000000"/>
                <w:szCs w:val="21"/>
                <w:highlight w:val="none"/>
              </w:rPr>
            </w:pPr>
          </w:p>
          <w:p w14:paraId="38369340">
            <w:pPr>
              <w:adjustRightInd w:val="0"/>
              <w:snapToGrid w:val="0"/>
              <w:spacing w:line="320" w:lineRule="exact"/>
              <w:rPr>
                <w:rFonts w:hint="eastAsia" w:eastAsiaTheme="minorEastAsia"/>
                <w:color w:val="000000"/>
                <w:szCs w:val="21"/>
                <w:highlight w:val="none"/>
              </w:rPr>
            </w:pPr>
          </w:p>
          <w:p w14:paraId="61971F24">
            <w:pPr>
              <w:adjustRightInd w:val="0"/>
              <w:snapToGrid w:val="0"/>
              <w:spacing w:line="320" w:lineRule="exact"/>
              <w:rPr>
                <w:rFonts w:eastAsiaTheme="minorEastAsia"/>
                <w:color w:val="000000"/>
                <w:szCs w:val="21"/>
                <w:highlight w:val="none"/>
              </w:rPr>
            </w:pPr>
          </w:p>
        </w:tc>
      </w:tr>
      <w:tr w14:paraId="56DA88F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0" w:hRule="atLeast"/>
          <w:jc w:val="center"/>
        </w:trPr>
        <w:tc>
          <w:tcPr>
            <w:tcW w:w="8900" w:type="dxa"/>
            <w:gridSpan w:val="9"/>
          </w:tcPr>
          <w:p w14:paraId="289B6A57">
            <w:pPr>
              <w:adjustRightInd w:val="0"/>
              <w:snapToGrid w:val="0"/>
              <w:spacing w:line="320" w:lineRule="exact"/>
              <w:rPr>
                <w:rFonts w:hint="eastAsia" w:eastAsiaTheme="minorEastAsia"/>
                <w:b/>
                <w:szCs w:val="21"/>
                <w:highlight w:val="none"/>
              </w:rPr>
            </w:pPr>
          </w:p>
          <w:p w14:paraId="0A53052A">
            <w:pPr>
              <w:adjustRightInd w:val="0"/>
              <w:snapToGrid w:val="0"/>
              <w:spacing w:line="320" w:lineRule="exact"/>
              <w:rPr>
                <w:rFonts w:eastAsiaTheme="minorEastAsia"/>
                <w:b/>
                <w:szCs w:val="21"/>
                <w:highlight w:val="none"/>
              </w:rPr>
            </w:pPr>
          </w:p>
          <w:p w14:paraId="3BCF8364">
            <w:pPr>
              <w:adjustRightInd w:val="0"/>
              <w:snapToGrid w:val="0"/>
              <w:spacing w:line="320" w:lineRule="exact"/>
              <w:rPr>
                <w:rFonts w:eastAsiaTheme="minorEastAsia"/>
                <w:b/>
                <w:szCs w:val="21"/>
                <w:highlight w:val="none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  <w:highlight w:val="none"/>
              </w:rPr>
              <w:t>本企业郑重承诺：提交的申报材料及信息真实、准确和有效，并对真实性负责。</w:t>
            </w:r>
          </w:p>
          <w:p w14:paraId="63FC6EFA">
            <w:pPr>
              <w:adjustRightInd w:val="0"/>
              <w:snapToGrid w:val="0"/>
              <w:spacing w:line="320" w:lineRule="exact"/>
              <w:ind w:firstLine="379" w:firstLineChars="180"/>
              <w:rPr>
                <w:rFonts w:hint="eastAsia" w:eastAsiaTheme="minorEastAsia"/>
                <w:b/>
                <w:szCs w:val="21"/>
                <w:highlight w:val="none"/>
              </w:rPr>
            </w:pPr>
          </w:p>
          <w:p w14:paraId="30EAE198">
            <w:pPr>
              <w:adjustRightInd w:val="0"/>
              <w:snapToGrid w:val="0"/>
              <w:spacing w:line="320" w:lineRule="exact"/>
              <w:ind w:firstLine="379" w:firstLineChars="180"/>
              <w:rPr>
                <w:rFonts w:hint="eastAsia" w:eastAsiaTheme="minorEastAsia"/>
                <w:b/>
                <w:szCs w:val="21"/>
                <w:highlight w:val="none"/>
              </w:rPr>
            </w:pPr>
          </w:p>
          <w:p w14:paraId="0658250A">
            <w:pPr>
              <w:adjustRightInd w:val="0"/>
              <w:snapToGrid w:val="0"/>
              <w:spacing w:line="320" w:lineRule="exact"/>
              <w:ind w:firstLine="379" w:firstLineChars="180"/>
              <w:rPr>
                <w:rFonts w:hint="eastAsia" w:eastAsiaTheme="minorEastAsia"/>
                <w:b/>
                <w:szCs w:val="21"/>
                <w:highlight w:val="none"/>
              </w:rPr>
            </w:pPr>
          </w:p>
          <w:p w14:paraId="2C4EACD2">
            <w:pPr>
              <w:adjustRightInd w:val="0"/>
              <w:snapToGrid w:val="0"/>
              <w:spacing w:line="320" w:lineRule="exact"/>
              <w:ind w:firstLine="379" w:firstLineChars="180"/>
              <w:rPr>
                <w:rFonts w:eastAsiaTheme="minorEastAsia"/>
                <w:b/>
                <w:szCs w:val="21"/>
                <w:highlight w:val="none"/>
              </w:rPr>
            </w:pPr>
          </w:p>
          <w:p w14:paraId="3DC17F7F">
            <w:pPr>
              <w:adjustRightInd w:val="0"/>
              <w:snapToGrid w:val="0"/>
              <w:spacing w:line="320" w:lineRule="exact"/>
              <w:ind w:firstLine="3498" w:firstLineChars="1666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  <w:highlight w:val="none"/>
              </w:rPr>
              <w:t>法定代表人签字：</w:t>
            </w:r>
          </w:p>
          <w:p w14:paraId="19FDC2E3">
            <w:pPr>
              <w:adjustRightInd w:val="0"/>
              <w:snapToGrid w:val="0"/>
              <w:spacing w:line="320" w:lineRule="exact"/>
              <w:ind w:firstLine="378" w:firstLineChars="180"/>
              <w:rPr>
                <w:rFonts w:eastAsiaTheme="minorEastAsia"/>
                <w:szCs w:val="21"/>
                <w:highlight w:val="none"/>
              </w:rPr>
            </w:pPr>
          </w:p>
          <w:p w14:paraId="0409D421">
            <w:pPr>
              <w:adjustRightInd w:val="0"/>
              <w:snapToGrid w:val="0"/>
              <w:spacing w:line="320" w:lineRule="exact"/>
              <w:ind w:firstLine="5245" w:firstLineChars="2498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企业（公章）</w:t>
            </w:r>
          </w:p>
          <w:p w14:paraId="13F663F2">
            <w:pPr>
              <w:adjustRightInd w:val="0"/>
              <w:snapToGrid w:val="0"/>
              <w:spacing w:line="320" w:lineRule="exact"/>
              <w:ind w:firstLine="5040" w:firstLineChars="2400"/>
              <w:rPr>
                <w:rFonts w:eastAsiaTheme="minorEastAsia"/>
                <w:b/>
                <w:szCs w:val="21"/>
                <w:highlight w:val="none"/>
              </w:rPr>
            </w:pPr>
            <w:r>
              <w:rPr>
                <w:rFonts w:eastAsiaTheme="minorEastAsia"/>
                <w:szCs w:val="21"/>
                <w:highlight w:val="none"/>
              </w:rPr>
              <w:t xml:space="preserve">  </w:t>
            </w:r>
            <w:r>
              <w:rPr>
                <w:rFonts w:hAnsiTheme="minorEastAsia" w:eastAsiaTheme="minorEastAsia"/>
                <w:szCs w:val="21"/>
                <w:highlight w:val="none"/>
              </w:rPr>
              <w:t>年</w:t>
            </w:r>
            <w:r>
              <w:rPr>
                <w:rFonts w:eastAsiaTheme="minorEastAsia"/>
                <w:szCs w:val="21"/>
                <w:highlight w:val="none"/>
              </w:rPr>
              <w:t xml:space="preserve">    </w:t>
            </w:r>
            <w:r>
              <w:rPr>
                <w:rFonts w:hAnsiTheme="minorEastAsia" w:eastAsiaTheme="minorEastAsia"/>
                <w:szCs w:val="21"/>
                <w:highlight w:val="none"/>
              </w:rPr>
              <w:t>月</w:t>
            </w:r>
            <w:r>
              <w:rPr>
                <w:rFonts w:eastAsiaTheme="minorEastAsia"/>
                <w:szCs w:val="21"/>
                <w:highlight w:val="none"/>
              </w:rPr>
              <w:t xml:space="preserve">    </w:t>
            </w:r>
            <w:r>
              <w:rPr>
                <w:rFonts w:hAnsiTheme="minorEastAsia" w:eastAsiaTheme="minorEastAsia"/>
                <w:szCs w:val="21"/>
                <w:highlight w:val="none"/>
              </w:rPr>
              <w:t>日</w:t>
            </w:r>
            <w:r>
              <w:rPr>
                <w:rFonts w:eastAsiaTheme="minorEastAsia"/>
                <w:szCs w:val="21"/>
                <w:highlight w:val="none"/>
              </w:rPr>
              <w:t xml:space="preserve"> </w:t>
            </w:r>
          </w:p>
        </w:tc>
      </w:tr>
    </w:tbl>
    <w:p w14:paraId="5CBB1FA8"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 xml:space="preserve">证明材料：1. </w:t>
      </w:r>
      <w:r>
        <w:rPr>
          <w:rFonts w:eastAsia="仿宋_GB2312"/>
          <w:sz w:val="32"/>
          <w:szCs w:val="32"/>
          <w:highlight w:val="none"/>
        </w:rPr>
        <w:t>企业营业执照复印件</w:t>
      </w:r>
    </w:p>
    <w:p w14:paraId="28F603A1">
      <w:pPr>
        <w:numPr>
          <w:ilvl w:val="0"/>
          <w:numId w:val="1"/>
        </w:numPr>
        <w:overflowPunct w:val="0"/>
        <w:autoSpaceDE w:val="0"/>
        <w:autoSpaceDN w:val="0"/>
        <w:adjustRightInd w:val="0"/>
        <w:snapToGrid w:val="0"/>
        <w:spacing w:line="570" w:lineRule="exact"/>
        <w:ind w:left="1600" w:leftChars="0" w:firstLine="0" w:firstLineChars="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企业获得专业投资机构私募投资的证明材料</w:t>
      </w:r>
    </w:p>
    <w:p w14:paraId="6FCAD7F0"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 xml:space="preserve">      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3</w:t>
      </w:r>
      <w:r>
        <w:rPr>
          <w:rFonts w:eastAsia="仿宋_GB2312"/>
          <w:sz w:val="32"/>
          <w:szCs w:val="32"/>
          <w:highlight w:val="none"/>
        </w:rPr>
        <w:t xml:space="preserve">. </w:t>
      </w:r>
      <w:r>
        <w:rPr>
          <w:rFonts w:hint="eastAsia" w:eastAsia="仿宋_GB2312"/>
          <w:sz w:val="32"/>
          <w:szCs w:val="32"/>
          <w:highlight w:val="none"/>
        </w:rPr>
        <w:t>企业最近一轮融资的累计融资额和投后估值的证</w:t>
      </w:r>
    </w:p>
    <w:p w14:paraId="1ADAC827">
      <w:pPr>
        <w:overflowPunct w:val="0"/>
        <w:autoSpaceDE w:val="0"/>
        <w:autoSpaceDN w:val="0"/>
        <w:adjustRightInd w:val="0"/>
        <w:snapToGrid w:val="0"/>
        <w:spacing w:line="570" w:lineRule="exact"/>
        <w:ind w:firstLine="560" w:firstLineChars="175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 xml:space="preserve">         明材料</w:t>
      </w:r>
    </w:p>
    <w:p w14:paraId="504E9853">
      <w:pPr>
        <w:spacing w:line="240" w:lineRule="exact"/>
        <w:rPr>
          <w:rFonts w:ascii="黑体" w:hAnsi="黑体" w:eastAsia="黑体" w:cs="黑体"/>
          <w:kern w:val="0"/>
          <w:sz w:val="32"/>
          <w:szCs w:val="32"/>
          <w:highlight w:val="none"/>
        </w:rPr>
        <w:sectPr>
          <w:footerReference r:id="rId3" w:type="default"/>
          <w:footerReference r:id="rId4" w:type="even"/>
          <w:pgSz w:w="11906" w:h="16838"/>
          <w:pgMar w:top="2098" w:right="1531" w:bottom="1985" w:left="1531" w:header="709" w:footer="1361" w:gutter="0"/>
          <w:cols w:space="720" w:num="1"/>
          <w:docGrid w:linePitch="312" w:charSpace="0"/>
        </w:sectPr>
      </w:pPr>
      <w:bookmarkStart w:id="0" w:name="_GoBack"/>
      <w:bookmarkEnd w:id="0"/>
    </w:p>
    <w:p w14:paraId="5A1873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969835"/>
      <w:docPartObj>
        <w:docPartGallery w:val="autotext"/>
      </w:docPartObj>
    </w:sdtPr>
    <w:sdtEndPr>
      <w:rPr>
        <w:sz w:val="28"/>
        <w:szCs w:val="28"/>
      </w:rPr>
    </w:sdtEndPr>
    <w:sdtContent>
      <w:p w14:paraId="242C06AC">
        <w:pPr>
          <w:pStyle w:val="2"/>
          <w:ind w:right="284"/>
          <w:jc w:val="right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5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  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4969847"/>
      <w:docPartObj>
        <w:docPartGallery w:val="autotext"/>
      </w:docPartObj>
    </w:sdtPr>
    <w:sdtEndPr>
      <w:rPr>
        <w:sz w:val="28"/>
        <w:szCs w:val="28"/>
      </w:rPr>
    </w:sdtEndPr>
    <w:sdtContent>
      <w:p w14:paraId="480CAC8D">
        <w:pPr>
          <w:pStyle w:val="2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  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4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6A0D67"/>
    <w:multiLevelType w:val="singleLevel"/>
    <w:tmpl w:val="6E6A0D67"/>
    <w:lvl w:ilvl="0" w:tentative="0">
      <w:start w:val="2"/>
      <w:numFmt w:val="decimal"/>
      <w:suff w:val="space"/>
      <w:lvlText w:val="%1."/>
      <w:lvlJc w:val="left"/>
      <w:pPr>
        <w:ind w:left="160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3NDIxOTU5NzBiNGY0MTI1MDdiYTZlODlmZGFmNWYifQ=="/>
  </w:docVars>
  <w:rsids>
    <w:rsidRoot w:val="00000000"/>
    <w:rsid w:val="161C6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2025-11-05T01:21:26Z</dcterms:created>
  <dc:creator>USER</dc:creator>
  <cp:lastModifiedBy>周倩工作号码</cp:lastModifiedBy>
  <dcterms:modified xsi:type="dcterms:W3CDTF">2025-11-05T01:21:42Z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BEDB09B2220A47BD88EA5562DECF217B_12</vt:lpwstr>
  </property>
</Properties>
</file>