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Override PartName="/word/settings.xml" ContentType="application/vnd.openxmlformats-officedocument.wordprocessingml.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0402"/>
      </w:tblGrid>
      <w:tr>
        <w:trPr>
          <w:trHeight w:val="3592"/>
        </w:trPr>
        <w:tc>
          <w:tcPr>
            <w:tcW w:w="10402" w:type="dxa"/>
            <w:tcBorders>
              <w:top w:val="nil"/>
              <w:left w:val="nil"/>
              <w:bottom w:val="nil"/>
              <w:right w:val="nil"/>
            </w:tcBorders>
            <w:noWrap/>
          </w:tcPr>
          <w:p>
            <w:pPr>
              <w:pStyle w:val="16"/>
              <w:spacing w:line="360" w:lineRule="auto"/>
              <w:jc w:val="both"/>
              <w:rPr>
                <w:rFonts w:ascii="仿宋" w:eastAsia="仿宋" w:cs="仿宋" w:hint="eastAsia"/>
                <w:b/>
                <w:bCs/>
                <w:color w:val="FF0000"/>
                <w:sz w:val="22"/>
                <w:szCs w:val="22"/>
              </w:rPr>
            </w:pPr>
          </w:p>
        </w:tc>
      </w:tr>
      <w:tr>
        <w:trPr>
          <w:trHeight w:val="4945"/>
        </w:trPr>
        <w:tc>
          <w:tcPr>
            <w:tcW w:w="10402" w:type="dxa"/>
            <w:tcBorders>
              <w:top w:val="nil"/>
              <w:left w:val="nil"/>
              <w:bottom w:val="nil"/>
              <w:right w:val="nil"/>
            </w:tcBorders>
            <w:noWrap/>
          </w:tcPr>
          <w:p>
            <w:pPr>
              <w:ind w:rightChars="129" w:right="284"/>
              <w:jc w:val="center"/>
              <w:rPr>
                <w:rFonts w:ascii="宋体" w:eastAsia="宋体" w:cs="宋体" w:hint="eastAsia"/>
                <w:b/>
                <w:bCs/>
                <w:sz w:val="52"/>
                <w:szCs w:val="52"/>
                <w:lang w:val="en-US"/>
              </w:rPr>
            </w:pPr>
            <w:r>
              <w:rPr>
                <w:rFonts w:ascii="宋体" w:eastAsia="宋体" w:cs="宋体"/>
                <w:b w:val="0"/>
                <w:sz w:val="52"/>
                <w:u w:color="auto"/>
              </w:rPr>
              <w:t>2024年度常州市司法局部门决算公开</w:t>
            </w:r>
          </w:p>
        </w:tc>
      </w:tr>
    </w:tbl>
    <w:p>
      <w:pPr>
        <w:ind w:rightChars="129" w:right="284"/>
        <w:jc w:val="both"/>
        <w:rPr>
          <w:rFonts w:ascii="宋体" w:eastAsia="宋体" w:cs="宋体" w:hint="eastAsia"/>
          <w:b/>
          <w:bCs/>
          <w:sz w:val="52"/>
          <w:szCs w:val="52"/>
        </w:rPr>
        <w:sectPr>
          <w:headerReference w:type="default" r:id="rId2"/>
          <w:headerReference w:type="first" r:id="rId3"/>
          <w:pgSz w:w="11906" w:h="16838"/>
          <w:pgMar w:top="1580" w:right="700" w:bottom="770" w:left="1020" w:header="170" w:footer="280" w:gutter="0"/>
          <w:formProt w:val="0"/>
          <w:titlePg/>
          <w:docGrid w:linePitch="100" w:charSpace="0"/>
        </w:sectPr>
      </w:pPr>
    </w:p>
    <w:p>
      <w:pPr>
        <w:pStyle w:val="16"/>
        <w:spacing w:before="4"/>
        <w:rPr>
          <w:rFonts w:ascii="华文仿宋" w:eastAsia="华文仿宋" w:cs="仿宋" w:hint="eastAsia"/>
          <w:sz w:val="10"/>
        </w:rPr>
      </w:pPr>
    </w:p>
    <w:p>
      <w:pPr>
        <w:pStyle w:val="2"/>
        <w:tabs>
          <w:tab w:val="left" w:pos="880"/>
        </w:tabs>
        <w:spacing w:line="718" w:lineRule="exact"/>
        <w:ind w:right="313"/>
        <w:rPr>
          <w:rFonts w:ascii="仿宋" w:eastAsia="仿宋" w:cs="仿宋" w:hint="eastAsia"/>
        </w:rPr>
      </w:pPr>
      <w:r>
        <w:rPr>
          <w:rFonts w:ascii="仿宋" w:eastAsia="仿宋" w:cs="仿宋" w:hint="eastAsia"/>
          <w:b/>
          <w:bCs/>
        </w:rPr>
        <w:t>目</w:t>
        <w:tab/>
        <w:t>录</w:t>
      </w:r>
    </w:p>
    <w:p>
      <w:pPr>
        <w:pStyle w:val="16"/>
        <w:spacing w:before="7"/>
        <w:rPr>
          <w:rFonts w:ascii="仿宋" w:eastAsia="仿宋" w:cs="仿宋" w:hint="eastAsia"/>
          <w:sz w:val="27"/>
        </w:rPr>
      </w:pPr>
    </w:p>
    <w:p>
      <w:pPr>
        <w:pStyle w:val="16"/>
        <w:spacing w:line="360" w:lineRule="auto"/>
        <w:ind w:leftChars="300" w:left="671" w:hanging="11"/>
        <w:jc w:val="both"/>
        <w:outlineLvl w:val="0"/>
        <w:rPr>
          <w:rFonts w:ascii="黑体" w:eastAsia="黑体" w:cs="黑体" w:hint="eastAsia"/>
        </w:rPr>
      </w:pPr>
      <w:r>
        <w:rPr>
          <w:rFonts w:ascii="黑体" w:eastAsia="黑体" w:cs="黑体" w:hint="eastAsia"/>
        </w:rPr>
        <w:t xml:space="preserve">第一部分 </w:t>
      </w:r>
      <w:r>
        <w:rPr>
          <w:rFonts w:ascii="黑体" w:eastAsia="黑体" w:cs="黑体" w:hint="eastAsia"/>
          <w:lang w:val="en-US"/>
        </w:rPr>
        <w:t>部门</w:t>
      </w:r>
      <w:r>
        <w:rPr>
          <w:rFonts w:ascii="黑体" w:eastAsia="黑体" w:cs="黑体" w:hint="eastAsia"/>
        </w:rPr>
        <w:t>概况</w:t>
      </w:r>
    </w:p>
    <w:p>
      <w:pPr>
        <w:pStyle w:val="16"/>
        <w:tabs>
          <w:tab w:val="left" w:pos="2249"/>
        </w:tabs>
        <w:spacing w:line="360" w:lineRule="auto"/>
        <w:ind w:leftChars="300" w:left="671" w:hanging="11"/>
        <w:jc w:val="both"/>
        <w:rPr>
          <w:rFonts w:ascii="仿宋" w:eastAsia="仿宋" w:cs="仿宋" w:hint="eastAsia"/>
        </w:rPr>
      </w:pPr>
      <w:r>
        <w:rPr>
          <w:rFonts w:ascii="仿宋" w:eastAsia="仿宋" w:cs="仿宋" w:hint="eastAsia"/>
        </w:rPr>
        <w:t>一、主要职能</w:t>
      </w:r>
    </w:p>
    <w:p>
      <w:pPr>
        <w:pStyle w:val="16"/>
        <w:tabs>
          <w:tab w:val="left" w:pos="2249"/>
        </w:tabs>
        <w:spacing w:line="360" w:lineRule="auto"/>
        <w:ind w:leftChars="300" w:left="671" w:hanging="11"/>
        <w:jc w:val="both"/>
        <w:rPr>
          <w:rFonts w:ascii="仿宋" w:eastAsia="仿宋" w:cs="仿宋" w:hint="eastAsia"/>
        </w:rPr>
      </w:pPr>
      <w:r>
        <w:rPr>
          <w:rFonts w:ascii="仿宋" w:eastAsia="仿宋" w:cs="仿宋" w:hint="eastAsia"/>
        </w:rPr>
        <w:t>二、</w:t>
      </w:r>
      <w:r>
        <w:rPr>
          <w:rFonts w:ascii="仿宋" w:eastAsia="仿宋" w:cs="仿宋" w:hint="eastAsia"/>
          <w:lang w:val="en-US"/>
        </w:rPr>
        <w:t>部门</w:t>
      </w:r>
      <w:r>
        <w:rPr>
          <w:rFonts w:ascii="仿宋" w:eastAsia="仿宋" w:cs="仿宋" w:hint="eastAsia"/>
        </w:rPr>
        <w:t>机构设置及决算单位构成情况</w:t>
      </w:r>
    </w:p>
    <w:p>
      <w:pPr>
        <w:pStyle w:val="16"/>
        <w:tabs>
          <w:tab w:val="left" w:pos="2249"/>
        </w:tabs>
        <w:spacing w:line="360" w:lineRule="auto"/>
        <w:ind w:leftChars="300" w:left="671" w:hanging="11"/>
        <w:jc w:val="both"/>
        <w:rPr>
          <w:rFonts w:ascii="仿宋" w:eastAsia="仿宋" w:cs="仿宋" w:hint="eastAsia"/>
        </w:rPr>
      </w:pPr>
      <w:r>
        <w:rPr>
          <w:rFonts w:ascii="仿宋" w:eastAsia="仿宋" w:cs="仿宋" w:hint="eastAsia"/>
        </w:rPr>
        <w:t>三、</w:t>
      </w:r>
      <w:r>
        <w:rPr>
          <w:rFonts w:ascii="仿宋" w:eastAsia="仿宋" w:cs="仿宋" w:hint="eastAsia"/>
          <w:lang w:eastAsia="zh-CN"/>
        </w:rPr>
        <w:t>2024</w:t>
      </w:r>
      <w:r>
        <w:rPr>
          <w:rFonts w:ascii="仿宋" w:eastAsia="仿宋" w:cs="仿宋" w:hint="eastAsia"/>
        </w:rPr>
        <w:t>年度主要工作完成情况</w:t>
      </w:r>
    </w:p>
    <w:p>
      <w:pPr>
        <w:pStyle w:val="16"/>
        <w:spacing w:line="360" w:lineRule="auto"/>
        <w:ind w:leftChars="300" w:left="671" w:hanging="11"/>
        <w:jc w:val="both"/>
        <w:rPr>
          <w:rFonts w:ascii="黑体" w:eastAsia="黑体" w:cs="黑体" w:hint="eastAsia"/>
        </w:rPr>
      </w:pPr>
      <w:r>
        <w:rPr>
          <w:rFonts w:ascii="黑体" w:eastAsia="黑体" w:cs="黑体" w:hint="eastAsia"/>
          <w:lang w:val="en-US"/>
        </w:rPr>
        <w:t xml:space="preserve">第二部分 </w:t>
      </w:r>
      <w:r>
        <w:rPr>
          <w:rFonts w:ascii="黑体" w:eastAsia="黑体" w:cs="黑体" w:hint="eastAsia"/>
          <w:lang w:val="en-US" w:eastAsia="zh-CN"/>
        </w:rPr>
        <w:t>2024</w:t>
      </w:r>
      <w:r>
        <w:rPr>
          <w:rFonts w:ascii="黑体" w:eastAsia="黑体" w:cs="黑体" w:hint="eastAsia"/>
          <w:lang w:val="en-US"/>
        </w:rPr>
        <w:t>年度</w:t>
      </w:r>
      <w:r>
        <w:rPr>
          <w:rFonts w:ascii="黑体" w:eastAsia="黑体" w:cs="黑体"/>
          <w:u w:color="auto"/>
        </w:rPr>
        <w:t>部门决算表</w:t>
      </w:r>
    </w:p>
    <w:p>
      <w:pPr>
        <w:pStyle w:val="16"/>
        <w:spacing w:line="360" w:lineRule="auto"/>
        <w:ind w:leftChars="300" w:left="671" w:right="5774" w:hanging="11"/>
        <w:jc w:val="both"/>
        <w:rPr>
          <w:rFonts w:ascii="仿宋" w:eastAsia="仿宋" w:cs="仿宋" w:hint="eastAsia"/>
        </w:rPr>
      </w:pPr>
      <w:r>
        <w:rPr>
          <w:rFonts w:ascii="仿宋" w:eastAsia="仿宋" w:cs="仿宋" w:hint="eastAsia"/>
          <w:spacing w:val="-2"/>
        </w:rPr>
        <w:t>一、收入支出决算总表</w:t>
      </w:r>
    </w:p>
    <w:p>
      <w:pPr>
        <w:pStyle w:val="16"/>
        <w:spacing w:line="360" w:lineRule="auto"/>
        <w:ind w:leftChars="300" w:left="671" w:right="5774" w:hanging="11"/>
        <w:jc w:val="both"/>
        <w:rPr>
          <w:rFonts w:ascii="仿宋" w:eastAsia="仿宋" w:cs="仿宋" w:hint="eastAsia"/>
        </w:rPr>
      </w:pPr>
      <w:r>
        <w:rPr>
          <w:rFonts w:ascii="仿宋" w:eastAsia="仿宋" w:cs="仿宋" w:hint="eastAsia"/>
        </w:rPr>
        <w:t>二、收入决算表</w:t>
      </w:r>
    </w:p>
    <w:p>
      <w:pPr>
        <w:pStyle w:val="16"/>
        <w:spacing w:line="360" w:lineRule="auto"/>
        <w:ind w:leftChars="300" w:left="671" w:hanging="11"/>
        <w:jc w:val="both"/>
        <w:rPr>
          <w:rFonts w:ascii="仿宋" w:eastAsia="仿宋" w:cs="仿宋" w:hint="eastAsia"/>
        </w:rPr>
      </w:pPr>
      <w:r>
        <w:rPr>
          <w:rFonts w:ascii="仿宋" w:eastAsia="仿宋" w:cs="仿宋" w:hint="eastAsia"/>
          <w:w w:val="95"/>
        </w:rPr>
        <w:t>三、支出决算表</w:t>
      </w:r>
    </w:p>
    <w:p>
      <w:pPr>
        <w:pStyle w:val="16"/>
        <w:spacing w:line="360" w:lineRule="auto"/>
        <w:ind w:leftChars="300" w:left="671" w:hanging="11"/>
        <w:jc w:val="both"/>
        <w:rPr>
          <w:rFonts w:ascii="仿宋" w:eastAsia="仿宋" w:cs="仿宋" w:hint="eastAsia"/>
        </w:rPr>
      </w:pPr>
      <w:r>
        <w:rPr>
          <w:rFonts w:ascii="仿宋" w:eastAsia="仿宋" w:cs="仿宋" w:hint="eastAsia"/>
        </w:rPr>
        <w:t>四、财政拨款收入支出决算总表</w:t>
      </w:r>
    </w:p>
    <w:p>
      <w:pPr>
        <w:pStyle w:val="16"/>
        <w:spacing w:line="360" w:lineRule="auto"/>
        <w:ind w:leftChars="300" w:left="671" w:hanging="11"/>
        <w:jc w:val="both"/>
        <w:rPr>
          <w:rFonts w:ascii="仿宋" w:eastAsia="仿宋" w:cs="仿宋" w:hint="eastAsia"/>
        </w:rPr>
      </w:pPr>
      <w:r>
        <w:rPr>
          <w:rFonts w:ascii="仿宋" w:eastAsia="仿宋" w:cs="仿宋" w:hint="eastAsia"/>
        </w:rPr>
        <w:t>五、财政拨款支出决算表（功能科目）</w:t>
      </w:r>
    </w:p>
    <w:p>
      <w:pPr>
        <w:pStyle w:val="16"/>
        <w:spacing w:line="360" w:lineRule="auto"/>
        <w:ind w:leftChars="300" w:left="671" w:right="2894" w:hanging="11"/>
        <w:jc w:val="both"/>
        <w:rPr>
          <w:rFonts w:ascii="仿宋" w:eastAsia="仿宋" w:cs="仿宋" w:hint="eastAsia"/>
        </w:rPr>
      </w:pPr>
      <w:r>
        <w:rPr>
          <w:rFonts w:ascii="仿宋" w:eastAsia="仿宋" w:cs="仿宋" w:hint="eastAsia"/>
        </w:rPr>
        <w:t xml:space="preserve">六、财政拨款基本支出决算表（经济科目） </w:t>
      </w:r>
    </w:p>
    <w:p>
      <w:pPr>
        <w:pStyle w:val="16"/>
        <w:spacing w:line="360" w:lineRule="auto"/>
        <w:ind w:leftChars="300" w:left="671" w:right="2894" w:hanging="11"/>
        <w:jc w:val="both"/>
        <w:rPr>
          <w:rFonts w:ascii="仿宋" w:eastAsia="仿宋" w:cs="仿宋" w:hint="eastAsia"/>
        </w:rPr>
      </w:pPr>
      <w:r>
        <w:rPr>
          <w:rFonts w:ascii="仿宋" w:eastAsia="仿宋" w:cs="仿宋" w:hint="eastAsia"/>
        </w:rPr>
        <w:t>七、一般公共预算支出决算表（功能科目）</w:t>
      </w:r>
    </w:p>
    <w:p>
      <w:pPr>
        <w:pStyle w:val="16"/>
        <w:spacing w:line="360" w:lineRule="auto"/>
        <w:ind w:leftChars="300" w:left="671" w:hanging="11"/>
        <w:jc w:val="both"/>
        <w:rPr>
          <w:rFonts w:ascii="仿宋" w:eastAsia="仿宋" w:cs="仿宋" w:hint="eastAsia"/>
        </w:rPr>
      </w:pPr>
      <w:r>
        <w:rPr>
          <w:rFonts w:ascii="仿宋" w:eastAsia="仿宋" w:cs="仿宋" w:hint="eastAsia"/>
        </w:rPr>
        <w:t>八、一般公共预算基本支出决算表（经济科目）</w:t>
      </w:r>
    </w:p>
    <w:p>
      <w:pPr>
        <w:pStyle w:val="16"/>
        <w:spacing w:line="360" w:lineRule="auto"/>
        <w:ind w:leftChars="300" w:left="671" w:hanging="11"/>
        <w:jc w:val="both"/>
        <w:rPr>
          <w:rFonts w:ascii="仿宋" w:eastAsia="仿宋" w:cs="仿宋" w:hint="eastAsia"/>
        </w:rPr>
      </w:pPr>
      <w:r>
        <w:rPr>
          <w:rFonts w:ascii="仿宋" w:eastAsia="仿宋" w:cs="仿宋" w:hint="eastAsia"/>
        </w:rPr>
        <w:t>九、</w:t>
      </w:r>
      <w:r>
        <w:rPr>
          <w:rFonts w:ascii="仿宋" w:eastAsia="仿宋" w:cs="仿宋" w:hint="eastAsia"/>
          <w:lang w:val="en-US"/>
        </w:rPr>
        <w:t>财政拨款</w:t>
      </w:r>
      <w:r>
        <w:rPr>
          <w:rFonts w:ascii="仿宋" w:eastAsia="仿宋" w:cs="仿宋" w:hint="eastAsia"/>
        </w:rPr>
        <w:t>“三公”经费、会议费、培训费支出决算表</w:t>
      </w:r>
    </w:p>
    <w:p>
      <w:pPr>
        <w:pStyle w:val="16"/>
        <w:spacing w:line="360" w:lineRule="auto"/>
        <w:ind w:leftChars="300" w:left="671" w:hanging="11"/>
        <w:jc w:val="both"/>
        <w:rPr>
          <w:rFonts w:ascii="仿宋" w:eastAsia="仿宋" w:cs="仿宋" w:hint="eastAsia"/>
        </w:rPr>
      </w:pPr>
      <w:r>
        <w:rPr>
          <w:rFonts w:ascii="仿宋" w:eastAsia="仿宋" w:cs="仿宋" w:hint="eastAsia"/>
        </w:rPr>
        <w:t>十、政府性基金预算支出决算表</w:t>
      </w:r>
    </w:p>
    <w:p>
      <w:pPr>
        <w:pStyle w:val="16"/>
        <w:spacing w:line="360" w:lineRule="auto"/>
        <w:ind w:leftChars="300" w:left="671" w:right="2575" w:hanging="11"/>
        <w:jc w:val="both"/>
        <w:rPr>
          <w:rFonts w:ascii="仿宋" w:eastAsia="仿宋" w:cs="仿宋" w:hint="eastAsia"/>
          <w:lang w:val="en-US"/>
        </w:rPr>
      </w:pPr>
      <w:r>
        <w:rPr>
          <w:rFonts w:ascii="仿宋" w:eastAsia="仿宋" w:cs="仿宋" w:hint="eastAsia"/>
        </w:rPr>
        <w:t>十一、</w:t>
      </w:r>
      <w:r>
        <w:rPr>
          <w:rFonts w:ascii="仿宋" w:eastAsia="仿宋" w:cs="仿宋" w:hint="eastAsia"/>
          <w:lang w:val="en-US"/>
        </w:rPr>
        <w:t>国有资本经营预算支出决算表</w:t>
      </w:r>
    </w:p>
    <w:p>
      <w:pPr>
        <w:pStyle w:val="16"/>
        <w:spacing w:line="360" w:lineRule="auto"/>
        <w:ind w:leftChars="300" w:left="671" w:right="2575" w:hanging="11"/>
        <w:jc w:val="both"/>
        <w:rPr>
          <w:rFonts w:ascii="仿宋" w:eastAsia="仿宋" w:cs="仿宋" w:hint="eastAsia"/>
        </w:rPr>
      </w:pPr>
      <w:r>
        <w:rPr>
          <w:rFonts w:ascii="仿宋" w:eastAsia="仿宋" w:cs="仿宋" w:hint="eastAsia"/>
        </w:rPr>
        <w:t>十</w:t>
      </w:r>
      <w:r>
        <w:rPr>
          <w:rFonts w:ascii="仿宋" w:eastAsia="仿宋" w:cs="仿宋" w:hint="eastAsia"/>
          <w:lang w:val="en-US"/>
        </w:rPr>
        <w:t>二</w:t>
      </w:r>
      <w:r>
        <w:rPr>
          <w:rFonts w:ascii="仿宋" w:eastAsia="仿宋" w:cs="仿宋" w:hint="eastAsia"/>
        </w:rPr>
        <w:t>、</w:t>
      </w:r>
      <w:r>
        <w:rPr>
          <w:rFonts w:ascii="仿宋" w:eastAsia="仿宋" w:cs="仿宋" w:hint="eastAsia"/>
          <w:lang w:val="en-US"/>
        </w:rPr>
        <w:t>财政拨款</w:t>
      </w:r>
      <w:r>
        <w:rPr>
          <w:rFonts w:ascii="仿宋" w:eastAsia="仿宋" w:cs="仿宋" w:hint="eastAsia"/>
        </w:rPr>
        <w:t>机关运行经费支出决算表</w:t>
      </w:r>
    </w:p>
    <w:p>
      <w:pPr>
        <w:pStyle w:val="16"/>
        <w:spacing w:line="360" w:lineRule="auto"/>
        <w:ind w:leftChars="300" w:left="671" w:right="2575" w:hanging="11"/>
        <w:jc w:val="both"/>
        <w:rPr>
          <w:rFonts w:ascii="仿宋" w:eastAsia="仿宋" w:cs="仿宋" w:hint="eastAsia"/>
        </w:rPr>
      </w:pPr>
      <w:r>
        <w:rPr>
          <w:rFonts w:ascii="仿宋" w:eastAsia="仿宋" w:cs="仿宋" w:hint="eastAsia"/>
        </w:rPr>
        <w:t>十</w:t>
      </w:r>
      <w:r>
        <w:rPr>
          <w:rFonts w:ascii="仿宋" w:eastAsia="仿宋" w:cs="仿宋" w:hint="eastAsia"/>
          <w:lang w:val="en-US"/>
        </w:rPr>
        <w:t>三</w:t>
      </w:r>
      <w:r>
        <w:rPr>
          <w:rFonts w:ascii="仿宋" w:eastAsia="仿宋" w:cs="仿宋" w:hint="eastAsia"/>
        </w:rPr>
        <w:t>、政府采购支出决算表</w:t>
      </w:r>
    </w:p>
    <w:p>
      <w:pPr>
        <w:pStyle w:val="16"/>
        <w:spacing w:line="360" w:lineRule="auto"/>
        <w:ind w:leftChars="300" w:left="671" w:hanging="11"/>
        <w:jc w:val="both"/>
        <w:rPr>
          <w:rFonts w:ascii="黑体" w:eastAsia="黑体" w:cs="黑体" w:hint="eastAsia"/>
          <w:lang w:val="en-US"/>
        </w:rPr>
      </w:pPr>
      <w:r>
        <w:rPr>
          <w:rFonts w:ascii="黑体" w:eastAsia="黑体" w:cs="黑体" w:hint="eastAsia"/>
          <w:lang w:val="en-US"/>
        </w:rPr>
        <w:t xml:space="preserve">第三部分 </w:t>
      </w:r>
      <w:r>
        <w:rPr>
          <w:rFonts w:ascii="黑体" w:eastAsia="黑体" w:cs="黑体" w:hint="eastAsia"/>
          <w:lang w:val="en-US" w:eastAsia="zh-CN"/>
        </w:rPr>
        <w:t>2024</w:t>
      </w:r>
      <w:r>
        <w:rPr>
          <w:rFonts w:ascii="黑体" w:eastAsia="黑体" w:cs="黑体" w:hint="eastAsia"/>
          <w:lang w:val="en-US"/>
        </w:rPr>
        <w:t>年度</w:t>
      </w:r>
      <w:r>
        <w:rPr>
          <w:rFonts w:ascii="黑体" w:eastAsia="黑体" w:cs="黑体"/>
          <w:u w:color="auto"/>
        </w:rPr>
        <w:t>部门决算情况说明</w:t>
      </w:r>
    </w:p>
    <w:p>
      <w:pPr>
        <w:pStyle w:val="16"/>
        <w:spacing w:line="360" w:lineRule="auto"/>
        <w:ind w:leftChars="300" w:left="671" w:hanging="11"/>
        <w:jc w:val="both"/>
        <w:rPr>
          <w:rFonts w:ascii="仿宋" w:eastAsia="仿宋" w:cs="仿宋" w:hint="eastAsia"/>
          <w:b/>
          <w:bCs/>
          <w:color w:val="000000"/>
          <w:sz w:val="30"/>
          <w:szCs w:val="30"/>
          <w:lang w:val="en-US"/>
        </w:rPr>
      </w:pPr>
      <w:r>
        <w:rPr>
          <w:rFonts w:ascii="黑体" w:eastAsia="黑体" w:cs="黑体" w:hint="eastAsia"/>
          <w:lang w:val="en-US"/>
        </w:rPr>
        <w:t>第四部分 名词解释</w:t>
      </w:r>
    </w:p>
    <w:p>
      <w:pPr>
        <w:pStyle w:val="16"/>
        <w:spacing w:line="235" w:lineRule="auto"/>
        <w:ind w:leftChars="300" w:left="669" w:right="2414" w:hanging="9"/>
        <w:jc w:val="both"/>
        <w:rPr>
          <w:rFonts w:ascii="仿宋" w:eastAsia="仿宋" w:cs="仿宋" w:hint="eastAsia"/>
        </w:rPr>
        <w:sectPr>
          <w:footerReference w:type="default" r:id="rId4"/>
          <w:pgSz w:w="11906" w:h="16838"/>
          <w:pgMar w:top="1580" w:right="700" w:bottom="770" w:left="1020" w:header="283" w:footer="280" w:gutter="0"/>
          <w:pgNumType w:fmt="numberInDash" w:start="1"/>
          <w:formProt w:val="0"/>
          <w:docGrid w:linePitch="100" w:charSpace="0"/>
        </w:sectPr>
      </w:pPr>
    </w:p>
    <w:p>
      <w:pPr>
        <w:pStyle w:val="16"/>
        <w:spacing w:before="1"/>
        <w:rPr>
          <w:rFonts w:ascii="华文仿宋" w:eastAsia="华文仿宋" w:cs="仿宋" w:hint="eastAsia"/>
          <w:sz w:val="14"/>
        </w:rPr>
      </w:pPr>
    </w:p>
    <w:p>
      <w:pPr>
        <w:pStyle w:val="4"/>
        <w:tabs>
          <w:tab w:val="left" w:pos="4395"/>
        </w:tabs>
        <w:spacing w:line="606" w:lineRule="exact"/>
        <w:ind w:rightChars="229" w:right="504"/>
        <w:rPr>
          <w:rFonts w:ascii="宋体" w:eastAsia="宋体" w:cs="宋体" w:hint="eastAsia"/>
          <w:b/>
          <w:bCs/>
        </w:rPr>
      </w:pPr>
      <w:r>
        <w:rPr>
          <w:rFonts w:ascii="宋体" w:eastAsia="宋体" w:cs="宋体" w:hint="eastAsia"/>
          <w:b/>
          <w:bCs/>
        </w:rPr>
        <w:t>第一部分</w:t>
      </w:r>
      <w:r>
        <w:rPr>
          <w:rFonts w:ascii="宋体" w:eastAsia="宋体" w:cs="宋体" w:hint="eastAsia"/>
          <w:b/>
          <w:bCs/>
          <w:lang w:val="en-US"/>
        </w:rPr>
        <w:t xml:space="preserve"> </w:t>
      </w:r>
      <w:r>
        <w:rPr>
          <w:rFonts w:ascii="宋体" w:eastAsia="宋体" w:cs="宋体" w:hint="eastAsia"/>
          <w:b/>
          <w:bCs/>
        </w:rPr>
        <w:t>部门概况</w:t>
      </w:r>
    </w:p>
    <w:p>
      <w:pPr>
        <w:ind w:rightChars="229" w:right="504"/>
        <w:jc w:val="both"/>
        <w:rPr>
          <w:rFonts w:hint="eastAsia"/>
        </w:rPr>
      </w:pPr>
    </w:p>
    <w:p>
      <w:pPr>
        <w:pStyle w:val="16"/>
        <w:spacing w:line="360" w:lineRule="auto"/>
        <w:ind w:leftChars="200" w:left="440" w:rightChars="229" w:right="504" w:firstLine="658"/>
        <w:jc w:val="both"/>
        <w:outlineLvl w:val="1"/>
        <w:rPr>
          <w:rFonts w:ascii="黑体" w:eastAsia="黑体" w:cs="黑体" w:hint="eastAsia"/>
        </w:rPr>
      </w:pPr>
      <w:r>
        <w:rPr>
          <w:rFonts w:ascii="黑体" w:eastAsia="黑体" w:cs="黑体" w:hint="eastAsia"/>
        </w:rPr>
        <w:t>一、主要职能</w:t>
      </w:r>
    </w:p>
    <w:p>
      <w:pPr>
        <w:pStyle w:val="16"/>
        <w:spacing w:line="360" w:lineRule="auto"/>
        <w:ind w:leftChars="200" w:left="440" w:rightChars="229" w:right="504" w:firstLine="658"/>
        <w:jc w:val="both"/>
        <w:rPr>
          <w:rFonts w:ascii="仿宋" w:eastAsia="仿宋" w:cs="仿宋" w:hint="eastAsia"/>
          <w:lang w:val="en-US"/>
        </w:rPr>
      </w:pPr>
      <w:r>
        <w:rPr>
          <w:rFonts w:ascii="仿宋" w:eastAsia="仿宋" w:cs="仿宋"/>
          <w:u w:color="auto"/>
        </w:rPr>
        <w:t>（一）承担全面依法治市重大问题的政策研究，协调有关方面提出全面依法治市中长期规划建议，负责有关重大决策部署督察工作。</w:t>
      </w:r>
    </w:p>
    <w:p>
      <w:pPr>
        <w:pStyle w:val="16"/>
        <w:spacing w:line="360" w:lineRule="auto"/>
        <w:ind w:leftChars="200" w:left="440" w:rightChars="229" w:right="504" w:firstLine="658"/>
        <w:jc w:val="both"/>
        <w:rPr>
          <w:rFonts w:ascii="仿宋" w:eastAsia="仿宋" w:cs="仿宋" w:hint="eastAsia"/>
          <w:lang w:val="en-US"/>
        </w:rPr>
      </w:pPr>
      <w:r>
        <w:rPr>
          <w:rFonts w:ascii="仿宋" w:eastAsia="仿宋" w:cs="仿宋"/>
          <w:u w:color="auto"/>
        </w:rPr>
        <w:t>（二）承担统筹规划立法工作的责任。协调有关方面提出立法规划和年度立法工作计划的建议，负责跟踪了解各部门对立法工作计划的落实情况，加强组织协调和督促指导，研究提出立法与改革决策相衔接的意见、措施。负责面向社会征集本市地方性法规、政府规章制定项目建议。</w:t>
      </w:r>
    </w:p>
    <w:p>
      <w:pPr>
        <w:pStyle w:val="16"/>
        <w:spacing w:line="360" w:lineRule="auto"/>
        <w:ind w:leftChars="200" w:left="440" w:rightChars="229" w:right="504" w:firstLine="658"/>
        <w:jc w:val="both"/>
        <w:rPr>
          <w:rFonts w:ascii="仿宋" w:eastAsia="仿宋" w:cs="仿宋" w:hint="eastAsia"/>
          <w:lang w:val="en-US"/>
        </w:rPr>
      </w:pPr>
      <w:r>
        <w:rPr>
          <w:rFonts w:ascii="仿宋" w:eastAsia="仿宋" w:cs="仿宋"/>
          <w:u w:color="auto"/>
        </w:rPr>
        <w:t>（三）负责起草或者组织起草有关地方性法规、政府规章草案。承担审查修改、协调论证报送市政府的地方性法规、规章草案的责任。负责立法协调工作。承办相关法律、法规和规章草案的征求意见工作。</w:t>
      </w:r>
    </w:p>
    <w:p>
      <w:pPr>
        <w:pStyle w:val="16"/>
        <w:spacing w:line="360" w:lineRule="auto"/>
        <w:ind w:leftChars="200" w:left="440" w:rightChars="229" w:right="504" w:firstLine="658"/>
        <w:jc w:val="both"/>
        <w:rPr>
          <w:rFonts w:ascii="仿宋" w:eastAsia="仿宋" w:cs="仿宋" w:hint="eastAsia"/>
          <w:lang w:val="en-US"/>
        </w:rPr>
      </w:pPr>
      <w:r>
        <w:rPr>
          <w:rFonts w:ascii="仿宋" w:eastAsia="仿宋" w:cs="仿宋"/>
          <w:u w:color="auto"/>
        </w:rPr>
        <w:t>（四）承办市政府规章的解释,立法后评估工作。负责协调各地各部门实施法律、法规、规章中的有关争议和问题。承办市政府规章清理、编纂工作，组织翻译、审定市政府规章外文正式译本。</w:t>
      </w:r>
    </w:p>
    <w:p>
      <w:pPr>
        <w:pStyle w:val="16"/>
        <w:spacing w:line="360" w:lineRule="auto"/>
        <w:ind w:leftChars="200" w:left="440" w:rightChars="229" w:right="504" w:firstLine="658"/>
        <w:jc w:val="both"/>
        <w:rPr>
          <w:rFonts w:ascii="仿宋" w:eastAsia="仿宋" w:cs="仿宋" w:hint="eastAsia"/>
          <w:lang w:val="en-US"/>
        </w:rPr>
      </w:pPr>
      <w:r>
        <w:rPr>
          <w:rFonts w:ascii="仿宋" w:eastAsia="仿宋" w:cs="仿宋"/>
          <w:u w:color="auto"/>
        </w:rPr>
        <w:t>（五）负责有关市政府规范性文件或者拟由市政府批准的市级部门规范性文件的合法性审查工作。承办辖市（区）政府以及市级部门规范性文件的备案审查工作。会同市政府办公室编辑和发布市政府公报。</w:t>
      </w:r>
    </w:p>
    <w:p>
      <w:pPr>
        <w:pStyle w:val="16"/>
        <w:spacing w:line="360" w:lineRule="auto"/>
        <w:ind w:leftChars="200" w:left="440" w:rightChars="229" w:right="504" w:firstLine="658"/>
        <w:jc w:val="both"/>
        <w:rPr>
          <w:rFonts w:ascii="仿宋" w:eastAsia="仿宋" w:cs="仿宋" w:hint="eastAsia"/>
          <w:lang w:val="en-US"/>
        </w:rPr>
      </w:pPr>
      <w:r>
        <w:rPr>
          <w:rFonts w:ascii="仿宋" w:eastAsia="仿宋" w:cs="仿宋"/>
          <w:u w:color="auto"/>
        </w:rPr>
        <w:t>（六）承担统筹推进法治政府建设的责任。指导、监督全市依法行政工作。负责综合协调行政执法，承担推进行政执法体制改革有关工作，推进严格规范公正文明执法。承担市政府的行政复议、行政应诉和行政赔偿工作。指导、监督全市行政复议、行政应诉和行政赔偿工作。</w:t>
      </w:r>
    </w:p>
    <w:p>
      <w:pPr>
        <w:pStyle w:val="16"/>
        <w:spacing w:line="360" w:lineRule="auto"/>
        <w:ind w:leftChars="200" w:left="440" w:rightChars="229" w:right="504" w:firstLine="658"/>
        <w:jc w:val="both"/>
        <w:rPr>
          <w:rFonts w:ascii="仿宋" w:eastAsia="仿宋" w:cs="仿宋" w:hint="eastAsia"/>
          <w:lang w:val="en-US"/>
        </w:rPr>
      </w:pPr>
      <w:r>
        <w:rPr>
          <w:rFonts w:ascii="仿宋" w:eastAsia="仿宋" w:cs="仿宋"/>
          <w:u w:color="auto"/>
        </w:rPr>
        <w:t>（七）承担统筹规划法治社会建设的责任。负责拟订法治宣传教育规划，组织实施普法宣传工作，组织对外法治宣传。推动人民参与和促进法治建设。指导依法治理和法治创建工作。指导调解工作和人民陪审员、人民监督员选任管理工作，推进司法所建设。</w:t>
      </w:r>
    </w:p>
    <w:p>
      <w:pPr>
        <w:pStyle w:val="16"/>
        <w:spacing w:line="360" w:lineRule="auto"/>
        <w:ind w:leftChars="200" w:left="440" w:rightChars="229" w:right="504" w:firstLine="658"/>
        <w:jc w:val="both"/>
        <w:rPr>
          <w:rFonts w:ascii="仿宋" w:eastAsia="仿宋" w:cs="仿宋" w:hint="eastAsia"/>
          <w:lang w:val="en-US"/>
        </w:rPr>
      </w:pPr>
      <w:r>
        <w:rPr>
          <w:rFonts w:ascii="仿宋" w:eastAsia="仿宋" w:cs="仿宋"/>
          <w:u w:color="auto"/>
        </w:rPr>
        <w:t>（八）指导、管理社区矫正和刑满释放人员帮教安置工作。指导解除强制隔离戒毒人员后续照管工作。</w:t>
      </w:r>
    </w:p>
    <w:p>
      <w:pPr>
        <w:pStyle w:val="16"/>
        <w:spacing w:line="360" w:lineRule="auto"/>
        <w:ind w:leftChars="200" w:left="440" w:rightChars="229" w:right="504" w:firstLine="658"/>
        <w:jc w:val="both"/>
        <w:rPr>
          <w:rFonts w:ascii="仿宋" w:eastAsia="仿宋" w:cs="仿宋" w:hint="eastAsia"/>
          <w:lang w:val="en-US"/>
        </w:rPr>
      </w:pPr>
      <w:r>
        <w:rPr>
          <w:rFonts w:ascii="仿宋" w:eastAsia="仿宋" w:cs="仿宋"/>
          <w:u w:color="auto"/>
        </w:rPr>
        <w:t>（九）负责拟订公共法律服务体系建设规划并指导实施，统筹和布局城乡、区域法律服务资源。指导、监督全市律师、法律援助、司法鉴定、公证、仲裁和基层法律服务管理工作。指导协调全市12348法律服务工作。管理、监督在常州市设立的外国（境外）律师机构。管理涉港澳台有关律师事务。承担市政府法律顾问职责。</w:t>
      </w:r>
    </w:p>
    <w:p>
      <w:pPr>
        <w:pStyle w:val="16"/>
        <w:spacing w:line="360" w:lineRule="auto"/>
        <w:ind w:leftChars="200" w:left="440" w:rightChars="229" w:right="504" w:firstLine="658"/>
        <w:jc w:val="both"/>
        <w:rPr>
          <w:rFonts w:ascii="仿宋" w:eastAsia="仿宋" w:cs="仿宋" w:hint="eastAsia"/>
          <w:lang w:val="en-US"/>
        </w:rPr>
      </w:pPr>
      <w:r>
        <w:rPr>
          <w:rFonts w:ascii="仿宋" w:eastAsia="仿宋" w:cs="仿宋"/>
          <w:u w:color="auto"/>
        </w:rPr>
        <w:t>（十）负责全市国家统一法律职业资格考试的组织实施工作。负责全市国家统一法律职业资格和证书管理工作。负责规划和指导法律职业人员入职前培训工作。</w:t>
      </w:r>
    </w:p>
    <w:p>
      <w:pPr>
        <w:pStyle w:val="16"/>
        <w:spacing w:line="360" w:lineRule="auto"/>
        <w:ind w:leftChars="200" w:left="440" w:rightChars="229" w:right="504" w:firstLine="658"/>
        <w:jc w:val="both"/>
        <w:rPr>
          <w:rFonts w:ascii="仿宋" w:eastAsia="仿宋" w:cs="仿宋" w:hint="eastAsia"/>
          <w:lang w:val="en-US"/>
        </w:rPr>
      </w:pPr>
      <w:r>
        <w:rPr>
          <w:rFonts w:ascii="仿宋" w:eastAsia="仿宋" w:cs="仿宋"/>
          <w:u w:color="auto"/>
        </w:rPr>
        <w:t>（十一）指导本系统对外交流合作，承办司法行政涉港澳台法律事务。</w:t>
      </w:r>
    </w:p>
    <w:p>
      <w:pPr>
        <w:pStyle w:val="16"/>
        <w:spacing w:line="360" w:lineRule="auto"/>
        <w:ind w:leftChars="200" w:left="440" w:rightChars="229" w:right="504" w:firstLine="658"/>
        <w:jc w:val="both"/>
        <w:rPr>
          <w:rFonts w:ascii="仿宋" w:eastAsia="仿宋" w:cs="仿宋" w:hint="eastAsia"/>
          <w:lang w:val="en-US"/>
        </w:rPr>
      </w:pPr>
      <w:r>
        <w:rPr>
          <w:rFonts w:ascii="仿宋" w:eastAsia="仿宋" w:cs="仿宋"/>
          <w:u w:color="auto"/>
        </w:rPr>
        <w:t>（十二）负责本系统警车和物资装备管理工作，指导、监督本系统财务、装备、设施、场所等保障工作。负责本系统的内部审计工作。指导本系统的信息化建设。</w:t>
      </w:r>
    </w:p>
    <w:p>
      <w:pPr>
        <w:pStyle w:val="16"/>
        <w:spacing w:line="360" w:lineRule="auto"/>
        <w:ind w:leftChars="200" w:left="440" w:rightChars="229" w:right="504" w:firstLine="658"/>
        <w:jc w:val="both"/>
        <w:rPr>
          <w:rFonts w:ascii="仿宋" w:eastAsia="仿宋" w:cs="仿宋" w:hint="eastAsia"/>
          <w:lang w:val="en-US"/>
        </w:rPr>
      </w:pPr>
      <w:r>
        <w:rPr>
          <w:rFonts w:ascii="仿宋" w:eastAsia="仿宋" w:cs="仿宋"/>
          <w:u w:color="auto"/>
        </w:rPr>
        <w:t>（十三）规划、协调、指导全市法治人才队伍建设相关工作，指导、监督本系统队伍建设，协助各辖市（区）管理司法局领导干部。</w:t>
      </w:r>
    </w:p>
    <w:p>
      <w:pPr>
        <w:pStyle w:val="16"/>
        <w:spacing w:line="360" w:lineRule="auto"/>
        <w:ind w:leftChars="200" w:left="440" w:rightChars="229" w:right="504" w:firstLine="658"/>
        <w:jc w:val="both"/>
        <w:rPr>
          <w:rFonts w:ascii="仿宋" w:eastAsia="仿宋" w:cs="仿宋" w:hint="eastAsia"/>
          <w:lang w:val="en-US"/>
        </w:rPr>
      </w:pPr>
      <w:r>
        <w:rPr>
          <w:rFonts w:ascii="仿宋" w:eastAsia="仿宋" w:cs="仿宋"/>
          <w:u w:color="auto"/>
        </w:rPr>
        <w:t>（十四）完成市委、市政府交办的其他任务。</w:t>
      </w:r>
    </w:p>
    <w:p>
      <w:pPr>
        <w:pStyle w:val="16"/>
        <w:spacing w:line="360" w:lineRule="auto"/>
        <w:ind w:leftChars="200" w:left="440" w:rightChars="229" w:right="504" w:firstLine="658"/>
        <w:jc w:val="both"/>
        <w:outlineLvl w:val="1"/>
        <w:rPr>
          <w:rFonts w:ascii="黑体" w:eastAsia="黑体" w:cs="黑体" w:hint="eastAsia"/>
          <w:lang w:val="en-US"/>
        </w:rPr>
      </w:pPr>
      <w:r>
        <w:rPr>
          <w:rFonts w:ascii="黑体" w:eastAsia="黑体" w:cs="黑体" w:hint="eastAsia"/>
        </w:rPr>
        <w:t>二、</w:t>
      </w:r>
      <w:r>
        <w:rPr>
          <w:rFonts w:ascii="黑体" w:eastAsia="黑体" w:cs="黑体" w:hint="eastAsia"/>
          <w:lang w:val="en-US"/>
        </w:rPr>
        <w:t>部门</w:t>
      </w:r>
      <w:r>
        <w:rPr>
          <w:rFonts w:ascii="黑体" w:eastAsia="黑体" w:cs="黑体" w:hint="eastAsia"/>
        </w:rPr>
        <w:t>机构设置及决算单位构成情况</w:t>
      </w:r>
    </w:p>
    <w:p>
      <w:pPr>
        <w:pStyle w:val="16"/>
        <w:spacing w:line="360" w:lineRule="auto"/>
        <w:ind w:leftChars="200" w:left="440" w:rightChars="229" w:right="504" w:firstLine="658"/>
        <w:jc w:val="both"/>
        <w:rPr>
          <w:rFonts w:ascii="仿宋" w:eastAsia="仿宋" w:cs="仿宋" w:hint="eastAsia"/>
          <w:lang w:val="en-US"/>
        </w:rPr>
      </w:pPr>
      <w:r>
        <w:rPr>
          <w:rFonts w:ascii="仿宋" w:eastAsia="仿宋" w:cs="仿宋"/>
          <w:u w:color="auto"/>
        </w:rPr>
        <w:t>1.</w:t>
      </w:r>
      <w:r>
        <w:rPr>
          <w:rFonts w:ascii="仿宋" w:eastAsia="仿宋" w:cs="仿宋" w:hint="eastAsia"/>
        </w:rPr>
        <w:t>根据</w:t>
      </w:r>
      <w:r>
        <w:rPr>
          <w:rFonts w:ascii="仿宋" w:eastAsia="仿宋" w:cs="仿宋" w:hint="eastAsia"/>
          <w:lang w:val="en-US"/>
        </w:rPr>
        <w:t>部门</w:t>
      </w:r>
      <w:r>
        <w:rPr>
          <w:rFonts w:ascii="仿宋" w:eastAsia="仿宋" w:cs="仿宋" w:hint="eastAsia"/>
        </w:rPr>
        <w:t>职责分工</w:t>
      </w:r>
      <w:r>
        <w:rPr>
          <w:rFonts w:ascii="仿宋" w:eastAsia="仿宋" w:cs="仿宋" w:hint="eastAsia"/>
          <w:lang w:val="en-US"/>
        </w:rPr>
        <w:t>，</w:t>
      </w:r>
      <w:r>
        <w:rPr>
          <w:rFonts w:ascii="仿宋" w:eastAsia="仿宋" w:cs="仿宋"/>
          <w:u w:color="auto"/>
        </w:rPr>
        <w:t>本部门内设机构包括市委全面依法治市委员会办公室秘书处、办公室、法治调研督察处、地方立法处、备案审查处、社区矫正管理处（社区矫正管理支队）、行政复议应诉处、行政执法协调监督处、普法与依法治理处、人民参与和促进法治处、公共法律服务管理处、法律援助管理处、公证和司法鉴定管理处、律师工作处、行政服务处（法律职业资格管理处）、装备财务保障处、组织人事处、宣传教育处。本部门下属单位包括：常州市公共法律服务中心，常州市常州公证处。</w:t>
      </w:r>
    </w:p>
    <w:p>
      <w:pPr>
        <w:pStyle w:val="16"/>
        <w:spacing w:line="360" w:lineRule="auto"/>
        <w:ind w:leftChars="200" w:left="440" w:rightChars="229" w:right="504" w:firstLine="658"/>
        <w:jc w:val="both"/>
        <w:rPr>
          <w:rFonts w:ascii="仿宋" w:eastAsia="仿宋" w:cs="仿宋" w:hint="eastAsia"/>
          <w:lang w:val="en-US"/>
        </w:rPr>
      </w:pPr>
      <w:r>
        <w:rPr>
          <w:rFonts w:ascii="仿宋" w:eastAsia="仿宋" w:cs="仿宋" w:hint="eastAsia"/>
          <w:lang w:val="en-US"/>
        </w:rPr>
        <w:t>2.</w:t>
      </w:r>
      <w:r>
        <w:rPr>
          <w:rFonts w:ascii="仿宋" w:eastAsia="仿宋" w:cs="仿宋" w:hint="eastAsia"/>
        </w:rPr>
        <w:t>从决算单位构成看</w:t>
      </w:r>
      <w:r>
        <w:rPr>
          <w:rFonts w:ascii="仿宋" w:eastAsia="仿宋" w:cs="仿宋" w:hint="eastAsia"/>
          <w:lang w:val="en-US"/>
        </w:rPr>
        <w:t>，</w:t>
      </w:r>
      <w:r>
        <w:rPr>
          <w:rFonts w:ascii="仿宋" w:eastAsia="仿宋" w:cs="仿宋" w:hint="eastAsia"/>
        </w:rPr>
        <w:t>纳入本</w:t>
      </w:r>
      <w:r>
        <w:rPr>
          <w:rFonts w:ascii="仿宋" w:eastAsia="仿宋" w:cs="仿宋" w:hint="eastAsia"/>
          <w:lang w:val="en-US"/>
        </w:rPr>
        <w:t>部门</w:t>
      </w:r>
      <w:r>
        <w:rPr>
          <w:rFonts w:ascii="仿宋" w:eastAsia="仿宋" w:cs="仿宋" w:hint="eastAsia"/>
          <w:lang w:val="en-US" w:eastAsia="zh-CN"/>
        </w:rPr>
        <w:t>2024</w:t>
      </w:r>
      <w:r>
        <w:rPr>
          <w:rFonts w:ascii="仿宋" w:eastAsia="仿宋" w:cs="仿宋" w:hint="eastAsia"/>
        </w:rPr>
        <w:t>年</w:t>
      </w:r>
      <w:r>
        <w:rPr>
          <w:rFonts w:ascii="仿宋" w:eastAsia="仿宋" w:cs="仿宋" w:hint="eastAsia"/>
          <w:lang w:val="en-US"/>
        </w:rPr>
        <w:t>部门</w:t>
      </w:r>
      <w:r>
        <w:rPr>
          <w:rFonts w:ascii="仿宋" w:eastAsia="仿宋" w:cs="仿宋" w:hint="eastAsia"/>
        </w:rPr>
        <w:t>汇总决算编制范围的预算单位共计</w:t>
      </w:r>
      <w:r>
        <w:rPr>
          <w:rFonts w:ascii="仿宋" w:eastAsia="仿宋" w:cs="仿宋"/>
          <w:u w:color="auto"/>
        </w:rPr>
        <w:t>3</w:t>
      </w:r>
      <w:r>
        <w:rPr>
          <w:rFonts w:ascii="仿宋" w:eastAsia="仿宋" w:cs="仿宋" w:hint="eastAsia"/>
        </w:rPr>
        <w:t>家</w:t>
      </w:r>
      <w:r>
        <w:rPr>
          <w:rFonts w:ascii="仿宋" w:eastAsia="仿宋" w:cs="仿宋" w:hint="eastAsia"/>
          <w:lang w:val="en-US"/>
        </w:rPr>
        <w:t>，</w:t>
      </w:r>
      <w:r>
        <w:rPr>
          <w:rFonts w:ascii="仿宋" w:eastAsia="仿宋" w:cs="仿宋" w:hint="eastAsia"/>
        </w:rPr>
        <w:t>具体包括</w:t>
      </w:r>
      <w:r>
        <w:rPr>
          <w:rFonts w:ascii="仿宋" w:eastAsia="仿宋" w:cs="仿宋" w:hint="eastAsia"/>
          <w:lang w:val="en-US"/>
        </w:rPr>
        <w:t>：</w:t>
      </w:r>
      <w:r>
        <w:rPr>
          <w:rFonts w:ascii="仿宋" w:eastAsia="仿宋" w:cs="仿宋"/>
          <w:u w:color="auto"/>
        </w:rPr>
        <w:t>常州市司法局本级，常州市公共法律服务中心，常州市常州公证处。</w:t>
      </w:r>
    </w:p>
    <w:p>
      <w:pPr>
        <w:pStyle w:val="16"/>
        <w:spacing w:line="360" w:lineRule="auto"/>
        <w:ind w:leftChars="200" w:left="440" w:rightChars="229" w:right="504" w:firstLine="658"/>
        <w:jc w:val="both"/>
        <w:outlineLvl w:val="1"/>
        <w:rPr>
          <w:rFonts w:ascii="黑体" w:eastAsia="黑体" w:cs="黑体" w:hint="eastAsia"/>
        </w:rPr>
      </w:pPr>
      <w:r>
        <w:rPr>
          <w:rFonts w:ascii="黑体" w:eastAsia="黑体" w:cs="黑体" w:hint="eastAsia"/>
        </w:rPr>
        <w:t>三、</w:t>
      </w:r>
      <w:r>
        <w:rPr>
          <w:rFonts w:ascii="黑体" w:eastAsia="黑体" w:cs="黑体" w:hint="eastAsia"/>
          <w:lang w:eastAsia="zh-CN"/>
        </w:rPr>
        <w:t>2024</w:t>
      </w:r>
      <w:r>
        <w:rPr>
          <w:rFonts w:ascii="黑体" w:eastAsia="黑体" w:cs="黑体" w:hint="eastAsia"/>
        </w:rPr>
        <w:t>年度主要工作完成情况</w:t>
      </w:r>
    </w:p>
    <w:p>
      <w:pPr>
        <w:pStyle w:val="16"/>
        <w:spacing w:line="360" w:lineRule="auto"/>
        <w:ind w:leftChars="200" w:left="440" w:rightChars="229" w:right="504" w:firstLine="658"/>
        <w:jc w:val="both"/>
        <w:rPr>
          <w:rFonts w:ascii="仿宋" w:eastAsia="仿宋" w:cs="仿宋" w:hint="eastAsia"/>
          <w:lang w:val="en-US"/>
        </w:rPr>
      </w:pPr>
      <w:r>
        <w:rPr>
          <w:rFonts w:ascii="仿宋" w:eastAsia="仿宋" w:cs="仿宋"/>
          <w:u w:color="auto"/>
        </w:rPr>
        <w:t>2024年，在省司法厅和市委市政府正确领导下，全市司法行政系统坚持以习近平新时代中国特色社会主义思想为指导，深入贯彻习近平法治思想，全面贯彻落实党的二十大和二十届二中、三中全会精神，准确把握“走在前、做示范”的重大要求，对标“争当中国式现代化的法治践行者、争创司法行政高质量发展新优势”目标定位，充分发挥“一个统抓、五大职能”作用，以“1252”工作思路为牵引，组织实施五大行动，在推动更高水平的法治建设中展现担当、彰显作为。现将有关情况总结报告如下：</w:t>
      </w:r>
    </w:p>
    <w:p>
      <w:pPr>
        <w:pStyle w:val="16"/>
        <w:spacing w:line="360" w:lineRule="auto"/>
        <w:ind w:leftChars="200" w:left="440" w:rightChars="229" w:right="504" w:firstLine="658"/>
        <w:jc w:val="both"/>
        <w:rPr>
          <w:rFonts w:ascii="仿宋" w:eastAsia="仿宋" w:cs="仿宋" w:hint="eastAsia"/>
          <w:lang w:val="en-US"/>
        </w:rPr>
      </w:pPr>
      <w:r>
        <w:rPr>
          <w:rFonts w:ascii="仿宋" w:eastAsia="仿宋" w:cs="仿宋"/>
          <w:u w:color="auto"/>
        </w:rPr>
        <w:t>一、精准服务发展大局</w:t>
      </w:r>
    </w:p>
    <w:p>
      <w:pPr>
        <w:pStyle w:val="16"/>
        <w:spacing w:line="360" w:lineRule="auto"/>
        <w:ind w:leftChars="200" w:left="440" w:rightChars="229" w:right="504" w:firstLine="658"/>
        <w:jc w:val="both"/>
        <w:rPr>
          <w:rFonts w:ascii="仿宋" w:eastAsia="仿宋" w:cs="仿宋" w:hint="eastAsia"/>
          <w:lang w:val="en-US"/>
        </w:rPr>
      </w:pPr>
      <w:r>
        <w:rPr>
          <w:rFonts w:ascii="仿宋" w:eastAsia="仿宋" w:cs="仿宋"/>
          <w:u w:color="auto"/>
        </w:rPr>
        <w:t>一是聚焦优化营商环境发力。深入实施《法治护航“两湖”创新区建设的实施意见》《关于发挥司法行政职能服务保障新能源之都建设的意见》等，扎实推进“深化法治政府建设、深化公共法律服务体系建设”等六项重点任务。认真落实《常州市打造一流法治化营商环境2024年度行动方案》2项牵头6项参与的重点任务，全力推进打造一流法治化营商环境工作，制定实施2024年度常州市法治化营商环境建设任务清单34项。在省内率先出台《法治保障促进新质生产力发展的若干措施》，明确优化法治环境、加强立法制规、促进科技创新等十项举措，充分发挥法治固根本、稳预期、利长远的保障作用，加快锻造新质生产力。二是聚焦优化为企服务发力。建设“常州法律服务创新园”，在常州“政企通”上建成“法治护企”服务专区，打造线下“常州市涉企公共法律服务推介平台”。规范涉企行政检查，出台全省首部涉企行政检查行政规范性文件《常州市涉企行政检查办法》，将160余家企业纳入全市涉企行政检查企业监测点，推动涉企检查备案系统上线运行，涉企行政检查同比下降30%。会同市台办开展台资企业“1+X”法治体检公益服务活动，组建合同审查、劳资关系、知识产权及商业秘密、法人治理等5个律师专家团，分流处置欠薪、债务、劳动安全等10类涉企纠纷120余起。三是聚焦办好民生实事发力。认真落实省政府民生实事和全市政法惠民实事部署要求，部署开展2024年司法行政惠民实事项目，全市改造提升法律援助工作站点30个，完成率120%，新建法律援助联络点881个，完成率109%，打造示范站点34个，累计服务群众近11万人次。切实补齐基层法治建设短板，配合市委政法委完成24个法治薄弱村（社区）排查整治。牵头开展劳动争议纠纷妥善处置行动，健全完善“仲裁调解、司法调解、人民调解、行政调解、工会调解”五调联动机制，全市各级调解组织共化解劳动争议纠纷2000余件。进一步拓宽公证服务，深化公证在服务金融、民营企业、知识产权保护、司法辅助事务、家庭事务等领域的实践，年内新增部署14个远程公证服务点，全市共办理远程公证业务388件。始终坚持鉴定为民，维护社会公平正义，共办理司法鉴定案件11044件，为62名经济困难的被鉴定人减免费用累计15.5万元。</w:t>
      </w:r>
    </w:p>
    <w:p>
      <w:pPr>
        <w:pStyle w:val="16"/>
        <w:spacing w:line="360" w:lineRule="auto"/>
        <w:ind w:leftChars="200" w:left="440" w:rightChars="229" w:right="504" w:firstLine="658"/>
        <w:jc w:val="both"/>
        <w:rPr>
          <w:rFonts w:ascii="仿宋" w:eastAsia="仿宋" w:cs="仿宋" w:hint="eastAsia"/>
          <w:lang w:val="en-US"/>
        </w:rPr>
      </w:pPr>
      <w:r>
        <w:rPr>
          <w:rFonts w:ascii="仿宋" w:eastAsia="仿宋" w:cs="仿宋"/>
          <w:u w:color="auto"/>
        </w:rPr>
        <w:t>二、深化法治常州建设</w:t>
      </w:r>
    </w:p>
    <w:p>
      <w:pPr>
        <w:pStyle w:val="16"/>
        <w:spacing w:line="360" w:lineRule="auto"/>
        <w:ind w:leftChars="200" w:left="440" w:rightChars="229" w:right="504" w:firstLine="658"/>
        <w:jc w:val="both"/>
        <w:rPr>
          <w:rFonts w:ascii="仿宋" w:eastAsia="仿宋" w:cs="仿宋" w:hint="eastAsia"/>
          <w:lang w:val="en-US"/>
        </w:rPr>
      </w:pPr>
      <w:r>
        <w:rPr>
          <w:rFonts w:ascii="仿宋" w:eastAsia="仿宋" w:cs="仿宋"/>
          <w:u w:color="auto"/>
        </w:rPr>
        <w:t>一是高效能实施统抓。持续深化习近平法治思想学习宣传贯彻，推动各级党委（党组）理论学习中心组把习近平法治思想列入年度学习计划。召开市委依法治市办全体人员（扩大）会议，提请召开市委全面依法治市委员会第七次会议，制发委员会年度工作要点和办公室年度工作计划。将法治建设情况纳入政治巡察，协同市委巡察办制定法治工作巡察清单，向市委巡察办提供13家单位近三年法治建设相关材料，赴市红十字会、市科技局、市教育局开展法治专项检查并反馈整改意见。健全完善述法工作机制，完成年度法治建设考核述职。组织对全市各辖（市）区、常州经开区和市农业农村局、文广旅局、市人社局等6家市级机关开展法治建设实地督察，配合省委依法治省办开展习近平法治思想贯彻落实情况和党政主要负责人履行推进法治建设第一责任人职责及法治政府建设情况综合督察，接受省委依法治省办第二督察组对8个市级部门和新北区、金坛区综合督察。与市检察院联合出台《关于建立法治督察与行政检察监督、行政执法监督协同衔接机制的意见》，相关工作制度得到最高检应勇检察长批示肯定。全面深化法治领域改革,制定贯彻落实《全面深化法治领域改革纲要（2023—2027年）》重点任务分工方案，督促推动各项任务落地见效。二是高水平推进重点。编制《2024年度常州市政府重大行政决策事项目录》，公布《常州市碳达峰实施方案》等3个目录事项，开展重大行政决策制度执行等专题调研。印发全市提升行政执法质量2024年工作方案，部署推动15项重点任务。扎实开展行政执法突出问题专项整治，着力规范行政执法行为，全面提升行政执法水平。配合市委编办对镇域赋权事项进行评估，共评估处罚权力事项1472项。发挥行政复议化解行政争议主渠道作用，在全省首创行政复议容缺受理机制，建成“云上复议”平台实现线上调解，创新开展“上门式”行政复议巡回听证。市司法局今年以来收到行政复议申请603件，受理338件，办结284件，共纠错14件，纠错率4.9%；实质性化解121件，化解率23.5%。三是高质量立法制规。聚焦新业态新领域、基层治理、统筹发展与安全等重点领域实际问题，探索“小切口”“小快灵”立法，审查《常州市科技创新促进条例》《常州市地下管线管理条例》等地方性法规草案4件和《常州市机动车停车设施管理办法》等政府规章草案1件，废止规章2件，办理法律、法规、规章征求意见稿37件。严格合法性审核，对《常州市关于推进企业法治体检服务的若干意见》等5件市政府行政规范性文件和58件政策性文件进行合法性审查。积极为政府法律事务提供法律意见，共审核政府合同协议、信息公开、履职申请、会议纪要等法律事务56件，为政府法律事务提供法律意见书34次，为政府重大行政决策项目《常州市国土空间总体规划（2021-2035年）》《常州市碳达峰实施方案》等出具合法性审查意见。</w:t>
      </w:r>
    </w:p>
    <w:p>
      <w:pPr>
        <w:pStyle w:val="16"/>
        <w:spacing w:line="360" w:lineRule="auto"/>
        <w:ind w:leftChars="200" w:left="440" w:rightChars="229" w:right="504" w:firstLine="658"/>
        <w:jc w:val="both"/>
        <w:rPr>
          <w:rFonts w:ascii="仿宋" w:eastAsia="仿宋" w:cs="仿宋" w:hint="eastAsia"/>
          <w:lang w:val="en-US"/>
        </w:rPr>
      </w:pPr>
      <w:r>
        <w:rPr>
          <w:rFonts w:ascii="仿宋" w:eastAsia="仿宋" w:cs="仿宋"/>
          <w:u w:color="auto"/>
        </w:rPr>
        <w:t>三、提升法律服务质效</w:t>
      </w:r>
    </w:p>
    <w:p>
      <w:pPr>
        <w:pStyle w:val="16"/>
        <w:spacing w:line="360" w:lineRule="auto"/>
        <w:ind w:leftChars="200" w:left="440" w:rightChars="229" w:right="504" w:firstLine="658"/>
        <w:jc w:val="both"/>
        <w:rPr>
          <w:rFonts w:ascii="仿宋" w:eastAsia="仿宋" w:cs="仿宋" w:hint="eastAsia"/>
          <w:lang w:val="en-US"/>
        </w:rPr>
      </w:pPr>
      <w:r>
        <w:rPr>
          <w:rFonts w:ascii="仿宋" w:eastAsia="仿宋" w:cs="仿宋"/>
          <w:u w:color="auto"/>
        </w:rPr>
        <w:t>一是聚力做强法律服务行业。制定《常州市律师行业高质量发展五年规划》，明确行业党建、律师发展、人才培育、业务发展、行业管理、行业形象和执业环境等7个方面的具体目标。培育发展规模化律师事务所，支持鼓励律师事务所通过市场化运作合并重组，引导规模所设立县域分所，增强规模所辐射带动作用。目前，100人以上律师事务所3家，50人以上律师事务所2家，县域分所4家。加强公证业务创新，推广延展“公证+区块链”多重应用场景，开拓社会治理多领域应用。持续提升司法鉴定执业质量和服务能力，指导澳翰博司法鉴定所扩项，建成司法鉴定中心。二是持续做优公共法律服务。推动将现代公共法律服务体系建设相关工作纳入全市“532”发展战略年度重点工作，指导推动29家区、镇、村公共法律服务中心（室）完成提档升级。出台《“龙城法服”公共法律服务移动平台管理规定（试行）》，进一步完善“寻法援”“约学法”办事功能，增设“立法民意征集”模块，升级打造功能更加完善、操作更为简便、响应更加迅速、监管更加有效的“龙城法服”2.0版。年内，市、区两级12348法律服务热线累计接听来电34904人次，满意率95.46%。有力推进“1名村（居）法律顾问+N名法律明白人”行动，组织村（居）法律顾问、“法律明白人”，利用百家“法治直播间”、法治大讲堂等载体，开展讲法活动4100余场次，为乡村企业群众解决涉法问题1779件。三是深入推进涉外法治建设。制定建设涉外法律服务先导区的工作方案，完善统筹协调和工作推进机制。有序推行“涉外公证+领事认证”一体联办，全市办理涉外公证1万余件。充分发挥“新能源争议仲裁中心”作用，打造“苏新仲”常州涉外仲裁品牌。走访省能源行业协会、省国信集团等行业协会和头部企业23家，在薛家镇新能源产业聚焦地设立仲裁服务联络点11处，深入比亚迪、理想汽车、天合光能等142家新能</w:t>
      </w:r>
      <w:bookmarkStart w:id="0" w:name="_GoBack"/>
      <w:bookmarkEnd w:id="0"/>
      <w:r>
        <w:rPr>
          <w:rFonts w:ascii="仿宋" w:eastAsia="仿宋" w:cs="仿宋"/>
          <w:u w:color="auto"/>
        </w:rPr>
        <w:t>源产业链企业，调研生产经营状况，提供专业法律意见339条，帮助企业防范化解潜在法律风险。联合省律协、常州海外知识产权中心举办“国际商事仲裁最佳实践”培训、“新能源企业境外投资实务研讨会”，助力230余家新能源涉外企业了解国际投资环境，掌握境外投资策略。今年以来，仲裁收案同比增加51.48%，结案同比增加61.02%，其中51.4%的案件一方或双当事人为外地企业。起草编制《司法行政法治人才队伍建设规划》，梳理我市法治人才现状，将涉外法治人才作为重要内容纳入规划。</w:t>
      </w:r>
    </w:p>
    <w:p>
      <w:pPr>
        <w:pStyle w:val="16"/>
        <w:spacing w:line="360" w:lineRule="auto"/>
        <w:ind w:leftChars="200" w:left="440" w:rightChars="229" w:right="504" w:firstLine="658"/>
        <w:jc w:val="both"/>
        <w:rPr>
          <w:rFonts w:ascii="仿宋" w:eastAsia="仿宋" w:cs="仿宋" w:hint="eastAsia"/>
          <w:lang w:val="en-US"/>
        </w:rPr>
      </w:pPr>
      <w:r>
        <w:rPr>
          <w:rFonts w:ascii="仿宋" w:eastAsia="仿宋" w:cs="仿宋"/>
          <w:u w:color="auto"/>
        </w:rPr>
        <w:t>四、全面维护社会稳定</w:t>
      </w:r>
    </w:p>
    <w:p>
      <w:pPr>
        <w:pStyle w:val="16"/>
        <w:spacing w:line="360" w:lineRule="auto"/>
        <w:ind w:leftChars="200" w:left="440" w:rightChars="229" w:right="504" w:firstLine="658"/>
        <w:jc w:val="both"/>
        <w:rPr>
          <w:rFonts w:ascii="仿宋" w:eastAsia="仿宋" w:cs="仿宋" w:hint="eastAsia"/>
          <w:lang w:val="en-US"/>
        </w:rPr>
      </w:pPr>
      <w:r>
        <w:rPr>
          <w:rFonts w:ascii="仿宋" w:eastAsia="仿宋" w:cs="仿宋"/>
          <w:u w:color="auto"/>
        </w:rPr>
        <w:t>一是全力化解矛盾纠纷。开展基层突出矛盾纠纷排查化解专项行动，全市各级调解组织共开展矛盾纠纷排查30806次，排查发现矛盾纠纷5032件，预防纠纷1565件，共化解矛盾纠纷89486件（含公调对接数据），调解成功88264件，调解成功率98.63%。组织开展坚持和发展新时代“枫桥经验”优化非诉服务提升行动，构建集调解、仲裁、审判为一体的“一站式”知识产权纠纷多元解决机制，建成全省首家化解新能源企业知识产权纠纷的专业性人民调解组织，省委常委、省委政法委书记刘建洋专题调研并给予高度评价。今年以来，共化解知识产权纠纷415件，其中，为新能源产业企业化解矛盾纠纷63件，挽回经济损失1100万元，提供维权援助33件。二是严格特殊人群管理。全面宣传贯彻落实《江苏省社区矫正工作条例》，开展社区矫正执法质量评估和减假暂案件专项评查，提升执法管理规范化水平。接受市委政法委社区矫正执法专项检查，配合市检察院对金坛区、天宁区和常州经开区开展社区矫正巡回检察，主动接受执法监督和法律监督。创新教育帮扶方式，联合市妇联推进“玉兰芬芳•乐扶计划”女性社区矫正对象损害修复项目，联合团市委针对困难特殊人群未成年子女开展“六一”护苗主题日活动。进一步加强全市社区矫正中心提档升级，提高中心实战化水平。大力推进省智慧矫正一体化平台3.0系统和矫务通、协矫通、在矫通“一网三通”的运用，加强与市公安局信息协同，依托“雪亮工程”开发“常矫通”智慧矫正平台，提升监督管理的智能化、信息化水平。协同做好安置帮教和后续照管工作，落实刑满释放重点帮教对象必接必送措施，及时通报公安机关列管，在市德安医院探索设立戒毒治疗康复门诊。开展社矫安帮业务大练兵大比武，提升社矫安帮工作队伍业务素能。三是深化城乡基层治理。组织召开全市普法与依法治理工作会议，下发全市普法依法治理工作要点，发布《2024年市级机关单位普法依法治理工作联动事项》。围绕经济高质量发展，组织开展“民法典宣传月”“老年人专项普法”“法治宣传走基层”“安全生产月”“国家安全教育日”“全国税收宣传月”等主题宣传活动。征集调整常州市地方性法规宣讲团人员，配合市人大常委会做好全市地方性法规宣传贯彻情况专项督查活动。开展非遗法治文化作品征集活动，全市共收到100余件作品，其中面塑作品《法律明白人》、乱针绣作品《有法天下和》麦秆画作品《鼎》等7件作品入选省非遗法治文化优秀作品库，将于今年宪法宣传周期间在南京宪法公园展览。</w:t>
      </w:r>
    </w:p>
    <w:p>
      <w:pPr>
        <w:pStyle w:val="16"/>
        <w:spacing w:line="360" w:lineRule="auto"/>
        <w:ind w:leftChars="200" w:left="440" w:rightChars="229" w:right="504" w:firstLine="658"/>
        <w:jc w:val="both"/>
        <w:rPr>
          <w:rFonts w:ascii="仿宋" w:eastAsia="仿宋" w:cs="仿宋" w:hint="eastAsia"/>
          <w:lang w:val="en-US"/>
        </w:rPr>
      </w:pPr>
      <w:r>
        <w:rPr>
          <w:rFonts w:ascii="仿宋" w:eastAsia="仿宋" w:cs="仿宋"/>
          <w:u w:color="auto"/>
        </w:rPr>
        <w:t>五、着力加强队伍建设</w:t>
      </w:r>
    </w:p>
    <w:p>
      <w:pPr>
        <w:pStyle w:val="16"/>
        <w:spacing w:line="360" w:lineRule="auto"/>
        <w:ind w:leftChars="200" w:left="440" w:rightChars="229" w:right="504" w:firstLine="658"/>
        <w:jc w:val="both"/>
        <w:rPr>
          <w:rFonts w:ascii="仿宋" w:eastAsia="仿宋" w:cs="仿宋" w:hint="eastAsia"/>
          <w:lang w:val="en-US"/>
        </w:rPr>
      </w:pPr>
      <w:r>
        <w:rPr>
          <w:rFonts w:ascii="仿宋" w:eastAsia="仿宋" w:cs="仿宋"/>
          <w:u w:color="auto"/>
        </w:rPr>
        <w:t>一是认真开展党纪学习教育。印发《关于在全体党员干部中开展党纪学习教育的工作方案》，明确5个方面20项具体任务。举办党纪学习教育专题报告会，举办局领导班子党纪学习教育专题读书班暨局党组理论学习中心组学习会，开展党组理论学习中心组集中学习5次、集中研讨14人次。各党支部采取“三会一课”、主题党日等方式开展专题学习20次。组织局领导班子成员赴常州监狱开展预防职务犯罪警示教育，观看专题片《严于律己的杰出楷模周恩来》、警示教育片《醒悟》。以把好“‘纪律关’扣好‘青廉扣’”为主题,开展青年干部党纪学习教育专题读书活动，促进年轻干部受警醒、明底线、知敬畏。组织24名新提拔干部、年轻干部、关键岗位干部等重点对象旁听违法案件庭审实况，通过以案说法、以案明纪，警示教育全体党员干部严守“六大纪律”，筑牢理想信念根基。二是持续深化全面从严治党。召开全市司法行政系统全面从严治党工作会议，制定2024年度局领导班子全面从严治党主体责任、党组书记“第一责任人”、党组成员“一岗双责”3张责任清单，开展“党风廉政教育月”活动。深化“常有法护”品牌建设，完成党建品牌标志设计和机关法治文化墙建设，推动市律师行业党委、市地方金融行业党委等7家单位开展共建，联合打造“法治护企”党建品牌。积极参加市级机关“先锋书记服务直通车”直播活动，组织“常有法护、服务为民”专场直播吸引7.8万人次在线观看和参与互动。制定出台《市司法局2024年作风建设工作计划》《2024年市司法局作风建设工作重点目标任务分解表》，申报“作风提效能服务在基层”活动重点任务清单、助力“锻造新质生产力”作风建设攻坚项目，推动机关作风转变和服务效能提升。“‘常有法护服务为民’——释放司法行政党建与业务融合1+1&gt;2效应”获评“以高质量机关党建引领高质量发展”“优秀重点项目”。市公共法律服务中心被命名为常州市首批模范机关建设“人民满意的服务标兵窗口”。三是强化干部能力素质提升。坚持把实践锻炼作为能力提升重要途径，10名领导干部参加市委党校县处级干部进修班，以赴基层一线墩苗、援疆、跟班先进找差距等方式选派6名干部走出去打磨历练，帮助成长成才。举办学习贯彻习近平新时代中国特色社会主义思想专题培训班，扎实推进“书香机关”建设，以“重点工作提质增效、绩效考核争先进位”为主题举办“常司讲堂”，全面培养提高干部政治素养和履职能力。大力实施司法行政队伍“法治能力提升”行动，鼓励和支持全局干部职工积极报考法律职业资格考试和参加普通高校法律专业学习，市局3名同志通过法律职业资格客观题考试。注重典型引领，先后推出全国模范人民调解员刘丹、全国法律援助工作先进个人冯娜、基层司法所“阳光所长”赵旭等先进典型。严格按照选树标准向市委政法委推荐新增4名英模入库，其中2人被推荐为省级政法英模。</w:t>
      </w:r>
    </w:p>
    <w:p>
      <w:pPr>
        <w:pStyle w:val="16"/>
        <w:spacing w:line="235" w:lineRule="auto"/>
        <w:ind w:leftChars="300" w:left="669" w:right="2414" w:hanging="9"/>
        <w:jc w:val="both"/>
        <w:rPr>
          <w:rFonts w:ascii="仿宋" w:eastAsia="仿宋" w:cs="仿宋" w:hint="eastAsia"/>
          <w:lang w:val="en-US"/>
        </w:rPr>
        <w:sectPr>
          <w:footerReference w:type="default" r:id="rId5"/>
          <w:pgSz w:w="11906" w:h="16838"/>
          <w:pgMar w:top="1580" w:right="700" w:bottom="770" w:left="1020" w:header="283" w:footer="280" w:gutter="0"/>
          <w:pgNumType w:fmt="numberInDash"/>
          <w:formProt w:val="0"/>
          <w:docGrid w:linePitch="100" w:charSpace="0"/>
        </w:sectPr>
      </w:pPr>
    </w:p>
    <w:p>
      <w:pPr>
        <w:pStyle w:val="16"/>
        <w:spacing w:line="360" w:lineRule="auto"/>
        <w:ind w:leftChars="200" w:left="440" w:rightChars="229" w:right="504" w:firstLine="658"/>
        <w:jc w:val="both"/>
        <w:rPr>
          <w:rFonts w:ascii="仿宋" w:eastAsia="仿宋" w:cs="仿宋" w:hint="eastAsia"/>
          <w:lang w:val="en-US"/>
        </w:rPr>
      </w:pPr>
    </w:p>
    <w:p>
      <w:pPr>
        <w:pStyle w:val="26"/>
        <w:tabs>
          <w:tab w:val="left" w:pos="1609"/>
        </w:tabs>
        <w:spacing w:before="12" w:line="300" w:lineRule="auto"/>
        <w:ind w:left="340" w:right="567" w:firstLine="0"/>
        <w:jc w:val="center"/>
        <w:rPr>
          <w:rFonts w:ascii="仿宋" w:eastAsia="仿宋" w:cs="仿宋" w:hint="eastAsia"/>
          <w:b/>
          <w:bCs/>
          <w:sz w:val="44"/>
          <w:szCs w:val="44"/>
          <w:lang w:val="en-US"/>
        </w:rPr>
      </w:pPr>
    </w:p>
    <w:p>
      <w:pPr>
        <w:pStyle w:val="26"/>
        <w:tabs>
          <w:tab w:val="left" w:pos="1609"/>
        </w:tabs>
        <w:spacing w:before="12" w:line="300" w:lineRule="auto"/>
        <w:ind w:left="340" w:right="567" w:firstLine="0"/>
        <w:jc w:val="center"/>
        <w:rPr>
          <w:rFonts w:ascii="仿宋" w:eastAsia="仿宋" w:cs="仿宋" w:hint="eastAsia"/>
          <w:b/>
          <w:bCs/>
          <w:sz w:val="44"/>
          <w:szCs w:val="44"/>
          <w:lang w:val="en-US"/>
        </w:rPr>
      </w:pPr>
    </w:p>
    <w:p>
      <w:pPr>
        <w:pStyle w:val="26"/>
        <w:tabs>
          <w:tab w:val="left" w:pos="1609"/>
        </w:tabs>
        <w:spacing w:before="12" w:line="300" w:lineRule="auto"/>
        <w:ind w:left="340" w:right="567" w:firstLine="0"/>
        <w:jc w:val="center"/>
        <w:rPr>
          <w:rFonts w:ascii="仿宋" w:eastAsia="仿宋" w:cs="仿宋" w:hint="eastAsia"/>
          <w:b/>
          <w:bCs/>
          <w:sz w:val="44"/>
          <w:szCs w:val="44"/>
          <w:lang w:val="en-US"/>
        </w:rPr>
      </w:pPr>
    </w:p>
    <w:p>
      <w:pPr>
        <w:pStyle w:val="26"/>
        <w:tabs>
          <w:tab w:val="left" w:pos="1609"/>
        </w:tabs>
        <w:spacing w:before="12" w:line="300" w:lineRule="auto"/>
        <w:ind w:left="340" w:right="567" w:firstLine="0"/>
        <w:jc w:val="center"/>
        <w:rPr>
          <w:rFonts w:ascii="仿宋" w:eastAsia="仿宋" w:cs="仿宋" w:hint="eastAsia"/>
          <w:b/>
          <w:bCs/>
          <w:sz w:val="44"/>
          <w:szCs w:val="44"/>
          <w:lang w:val="en-US"/>
        </w:rPr>
      </w:pPr>
    </w:p>
    <w:p>
      <w:pPr>
        <w:pStyle w:val="26"/>
        <w:tabs>
          <w:tab w:val="left" w:pos="1609"/>
        </w:tabs>
        <w:spacing w:before="12" w:line="300" w:lineRule="auto"/>
        <w:ind w:left="340" w:right="567" w:firstLine="0"/>
        <w:jc w:val="center"/>
        <w:rPr>
          <w:rFonts w:ascii="仿宋" w:eastAsia="仿宋" w:cs="仿宋" w:hint="eastAsia"/>
          <w:b/>
          <w:bCs/>
          <w:sz w:val="44"/>
          <w:szCs w:val="44"/>
          <w:lang w:val="en-US"/>
        </w:rPr>
      </w:pPr>
    </w:p>
    <w:p>
      <w:pPr>
        <w:pStyle w:val="26"/>
        <w:tabs>
          <w:tab w:val="left" w:pos="1609"/>
        </w:tabs>
        <w:spacing w:before="12" w:line="300" w:lineRule="auto"/>
        <w:ind w:left="340" w:right="567" w:firstLine="0"/>
        <w:jc w:val="center"/>
        <w:rPr>
          <w:rFonts w:ascii="仿宋" w:eastAsia="仿宋" w:cs="仿宋" w:hint="eastAsia"/>
          <w:b/>
          <w:bCs/>
          <w:sz w:val="44"/>
          <w:szCs w:val="44"/>
          <w:lang w:val="en-US"/>
        </w:rPr>
      </w:pPr>
    </w:p>
    <w:p>
      <w:pPr>
        <w:pStyle w:val="26"/>
        <w:tabs>
          <w:tab w:val="left" w:pos="1609"/>
        </w:tabs>
        <w:spacing w:before="12" w:line="300" w:lineRule="auto"/>
        <w:ind w:left="340" w:right="567" w:firstLine="0"/>
        <w:jc w:val="center"/>
        <w:outlineLvl w:val="0"/>
        <w:rPr>
          <w:rFonts w:ascii="宋体" w:eastAsia="宋体" w:cs="宋体" w:hint="eastAsia"/>
          <w:b/>
          <w:bCs/>
          <w:sz w:val="36"/>
          <w:szCs w:val="36"/>
          <w:lang w:val="en-US"/>
        </w:rPr>
      </w:pPr>
      <w:r>
        <w:rPr>
          <w:rFonts w:ascii="宋体" w:eastAsia="宋体" w:cs="宋体" w:hint="eastAsia"/>
          <w:b/>
          <w:bCs/>
          <w:sz w:val="36"/>
          <w:szCs w:val="36"/>
        </w:rPr>
        <w:t>第二部分</w:t>
      </w:r>
    </w:p>
    <w:p>
      <w:pPr>
        <w:pStyle w:val="26"/>
        <w:tabs>
          <w:tab w:val="left" w:pos="1609"/>
        </w:tabs>
        <w:spacing w:before="12" w:line="300" w:lineRule="auto"/>
        <w:ind w:left="340" w:right="567" w:firstLine="0"/>
        <w:jc w:val="center"/>
        <w:rPr>
          <w:rFonts w:ascii="宋体" w:eastAsia="宋体" w:cs="宋体" w:hint="eastAsia"/>
          <w:b/>
          <w:bCs/>
          <w:sz w:val="36"/>
          <w:szCs w:val="36"/>
        </w:rPr>
      </w:pPr>
      <w:r>
        <w:rPr>
          <w:rFonts w:ascii="宋体" w:eastAsia="宋体" w:cs="宋体" w:hint="eastAsia"/>
          <w:b/>
          <w:bCs/>
          <w:sz w:val="36"/>
          <w:szCs w:val="36"/>
        </w:rPr>
        <w:t>常州市司法局</w:t>
      </w:r>
    </w:p>
    <w:p>
      <w:pPr>
        <w:pStyle w:val="26"/>
        <w:tabs>
          <w:tab w:val="left" w:pos="1609"/>
        </w:tabs>
        <w:spacing w:before="12" w:line="300" w:lineRule="auto"/>
        <w:ind w:left="340" w:right="567" w:firstLine="0"/>
        <w:jc w:val="center"/>
        <w:outlineLvl w:val="1"/>
        <w:rPr>
          <w:rFonts w:ascii="宋体" w:eastAsia="宋体" w:cs="宋体" w:hint="eastAsia"/>
          <w:b/>
          <w:bCs/>
          <w:sz w:val="36"/>
          <w:szCs w:val="36"/>
        </w:rPr>
      </w:pPr>
      <w:r>
        <w:rPr>
          <w:rFonts w:ascii="宋体" w:eastAsia="宋体" w:cs="宋体" w:hint="eastAsia"/>
          <w:b/>
          <w:bCs/>
          <w:sz w:val="36"/>
          <w:szCs w:val="36"/>
          <w:lang w:eastAsia="zh-CN"/>
        </w:rPr>
        <w:t>2024</w:t>
      </w:r>
      <w:r>
        <w:rPr>
          <w:rFonts w:ascii="宋体" w:eastAsia="宋体" w:cs="宋体" w:hint="eastAsia"/>
          <w:b/>
          <w:bCs/>
          <w:sz w:val="36"/>
          <w:szCs w:val="36"/>
        </w:rPr>
        <w:t>年度</w:t>
      </w:r>
      <w:r>
        <w:rPr>
          <w:rFonts w:ascii="宋体" w:eastAsia="宋体" w:cs="宋体" w:hint="eastAsia"/>
          <w:b/>
          <w:bCs/>
          <w:sz w:val="36"/>
          <w:szCs w:val="36"/>
          <w:lang w:val="en-US"/>
        </w:rPr>
        <w:t>部门</w:t>
      </w:r>
      <w:r>
        <w:rPr>
          <w:rFonts w:ascii="宋体" w:eastAsia="宋体" w:cs="宋体"/>
          <w:b w:val="0"/>
          <w:sz w:val="36"/>
          <w:u w:color="auto"/>
        </w:rPr>
        <w:t>决算表</w:t>
      </w:r>
    </w:p>
    <w:tbl>
      <w:tblPr>
        <w:jc w:val="center"/>
        <w:tblW w:w="10447"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3468"/>
        <w:gridCol w:w="1777"/>
        <w:gridCol w:w="2035"/>
        <w:gridCol w:w="1341"/>
        <w:gridCol w:w="1826"/>
      </w:tblGrid>
      <w:tr>
        <w:trPr>
          <w:trHeight w:val="544"/>
        </w:trPr>
        <w:tc>
          <w:tcPr>
            <w:tcW w:w="10447" w:type="dxa"/>
            <w:gridSpan w:val="5"/>
            <w:noWrap/>
          </w:tcPr>
          <w:p>
            <w:pPr>
              <w:pageBreakBefore/>
              <w:widowControl w:val="0"/>
              <w:suppressAutoHyphens/>
              <w:jc w:val="center"/>
              <w:rPr>
                <w:rFonts w:ascii="仿宋" w:eastAsia="仿宋" w:cs="仿宋" w:hint="eastAsia"/>
                <w:b/>
                <w:bCs/>
                <w:color w:val="000000"/>
              </w:rPr>
            </w:pPr>
            <w:r>
              <w:rPr>
                <w:rFonts w:ascii="宋体" w:eastAsia="宋体" w:cs="宋体" w:hint="eastAsia"/>
                <w:b/>
                <w:bCs/>
                <w:color w:val="000000"/>
                <w:sz w:val="36"/>
                <w:szCs w:val="36"/>
                <w:lang w:eastAsia="ar-SA"/>
              </w:rPr>
              <w:t>收入支出决算总表</w:t>
            </w:r>
          </w:p>
        </w:tc>
      </w:tr>
      <w:tr>
        <w:trPr>
          <w:trHeight w:val="348"/>
        </w:trPr>
        <w:tc>
          <w:tcPr>
            <w:tcW w:w="3468" w:type="dxa"/>
            <w:noWrap/>
          </w:tcPr>
          <w:p>
            <w:pPr>
              <w:rPr>
                <w:rFonts w:ascii="仿宋" w:eastAsia="仿宋" w:cs="仿宋" w:hint="eastAsia"/>
                <w:color w:val="000000"/>
                <w:sz w:val="20"/>
              </w:rPr>
            </w:pPr>
          </w:p>
        </w:tc>
        <w:tc>
          <w:tcPr>
            <w:tcW w:w="1777" w:type="dxa"/>
            <w:noWrap/>
          </w:tcPr>
          <w:p>
            <w:pPr>
              <w:rPr>
                <w:rFonts w:ascii="仿宋" w:eastAsia="仿宋" w:cs="仿宋" w:hint="eastAsia"/>
                <w:color w:val="000000"/>
                <w:sz w:val="20"/>
              </w:rPr>
            </w:pPr>
          </w:p>
        </w:tc>
        <w:tc>
          <w:tcPr>
            <w:tcW w:w="5202" w:type="dxa"/>
            <w:gridSpan w:val="3"/>
            <w:noWrap/>
          </w:tcPr>
          <w:p>
            <w:pPr>
              <w:jc w:val="right"/>
              <w:rPr>
                <w:rFonts w:ascii="仿宋" w:eastAsia="仿宋" w:cs="仿宋" w:hint="eastAsia"/>
                <w:color w:val="000000"/>
              </w:rPr>
            </w:pPr>
            <w:r>
              <w:rPr>
                <w:rFonts w:ascii="仿宋" w:eastAsia="仿宋" w:cs="仿宋" w:hint="eastAsia"/>
                <w:color w:val="000000"/>
                <w:lang w:eastAsia="ar-SA"/>
              </w:rPr>
              <w:t>公开01表</w:t>
            </w:r>
          </w:p>
        </w:tc>
      </w:tr>
      <w:tr>
        <w:trPr>
          <w:trHeight w:val="333"/>
        </w:trPr>
        <w:tc>
          <w:tcPr>
            <w:tcW w:w="7280" w:type="dxa"/>
            <w:gridSpan w:val="3"/>
            <w:tcBorders>
              <w:bottom w:val="single" w:sz="4" w:space="0" w:color="000000"/>
            </w:tcBorders>
            <w:noWrap/>
            <w:vAlign w:val="center"/>
          </w:tcPr>
          <w:p>
            <w:pPr>
              <w:rPr>
                <w:rFonts w:ascii="仿宋" w:eastAsia="仿宋" w:cs="仿宋" w:hint="eastAsia"/>
                <w:color w:val="000000"/>
              </w:rPr>
            </w:pPr>
            <w:r>
              <w:rPr>
                <w:rFonts w:ascii="仿宋" w:eastAsia="仿宋" w:cs="仿宋" w:hint="eastAsia"/>
                <w:color w:val="000000"/>
              </w:rPr>
              <w:t>部门</w:t>
            </w:r>
            <w:r>
              <w:rPr>
                <w:rFonts w:ascii="仿宋" w:eastAsia="仿宋" w:cs="仿宋"/>
                <w:color w:val="000000"/>
                <w:u w:color="auto"/>
              </w:rPr>
              <w:t>名称：</w:t>
            </w:r>
            <w:r>
              <w:rPr>
                <w:rFonts w:ascii="仿宋" w:eastAsia="仿宋" w:cs="仿宋" w:hint="eastAsia"/>
                <w:color w:val="000000"/>
                <w:lang w:eastAsia="ar-SA"/>
              </w:rPr>
              <w:t>常州市司法局</w:t>
            </w:r>
          </w:p>
        </w:tc>
        <w:tc>
          <w:tcPr>
            <w:tcW w:w="3167" w:type="dxa"/>
            <w:gridSpan w:val="2"/>
            <w:tcBorders>
              <w:bottom w:val="single" w:sz="4" w:space="0" w:color="000000"/>
            </w:tcBorders>
            <w:noWrap/>
            <w:vAlign w:val="center"/>
          </w:tcPr>
          <w:p>
            <w:pPr>
              <w:jc w:val="right"/>
              <w:rPr>
                <w:rFonts w:ascii="仿宋" w:eastAsia="仿宋" w:cs="仿宋" w:hint="eastAsia"/>
                <w:color w:val="000000"/>
              </w:rPr>
            </w:pPr>
            <w:r>
              <w:rPr>
                <w:rFonts w:ascii="仿宋" w:eastAsia="仿宋" w:cs="仿宋" w:hint="eastAsia"/>
                <w:color w:val="000000"/>
              </w:rPr>
              <w:t>金额单位：万元</w:t>
            </w:r>
          </w:p>
        </w:tc>
      </w:tr>
      <w:tr>
        <w:trPr>
          <w:trHeight w:val="450"/>
        </w:trPr>
        <w:tc>
          <w:tcPr>
            <w:tcW w:w="5245" w:type="dxa"/>
            <w:gridSpan w:val="2"/>
            <w:tcBorders>
              <w:top w:val="single" w:sz="4" w:space="0" w:color="000000"/>
              <w:left w:val="single" w:sz="4" w:space="0" w:color="000000"/>
              <w:bottom w:val="single" w:sz="4" w:space="0" w:color="000000"/>
              <w:right w:val="single" w:sz="4" w:space="0" w:color="000000"/>
            </w:tcBorders>
            <w:noWrap/>
            <w:vAlign w:val="center"/>
          </w:tcPr>
          <w:p>
            <w:pPr>
              <w:jc w:val="center"/>
              <w:rPr>
                <w:rFonts w:ascii="仿宋" w:eastAsia="仿宋" w:cs="仿宋" w:hint="eastAsia"/>
                <w:color w:val="000000"/>
              </w:rPr>
            </w:pPr>
            <w:r>
              <w:rPr>
                <w:rFonts w:ascii="仿宋" w:eastAsia="仿宋" w:cs="仿宋" w:hint="eastAsia"/>
                <w:color w:val="000000"/>
                <w:lang w:eastAsia="ar-SA"/>
              </w:rPr>
              <w:t>收入</w:t>
            </w:r>
          </w:p>
        </w:tc>
        <w:tc>
          <w:tcPr>
            <w:tcW w:w="5202" w:type="dxa"/>
            <w:gridSpan w:val="3"/>
            <w:tcBorders>
              <w:top w:val="single" w:sz="4" w:space="0" w:color="000000"/>
              <w:left w:val="single" w:sz="4" w:space="0" w:color="000000"/>
              <w:bottom w:val="single" w:sz="4" w:space="0" w:color="000000"/>
              <w:right w:val="single" w:sz="4" w:space="0" w:color="000000"/>
            </w:tcBorders>
            <w:noWrap/>
            <w:vAlign w:val="center"/>
          </w:tcPr>
          <w:p>
            <w:pPr>
              <w:jc w:val="center"/>
              <w:rPr>
                <w:rFonts w:ascii="仿宋" w:eastAsia="仿宋" w:cs="仿宋" w:hint="eastAsia"/>
                <w:color w:val="000000"/>
              </w:rPr>
            </w:pPr>
            <w:r>
              <w:rPr>
                <w:rFonts w:ascii="仿宋" w:eastAsia="仿宋" w:cs="仿宋" w:hint="eastAsia"/>
                <w:color w:val="000000"/>
                <w:lang w:eastAsia="ar-SA"/>
              </w:rPr>
              <w:t>支出</w:t>
            </w:r>
          </w:p>
        </w:tc>
      </w:tr>
      <w:tr>
        <w:trPr>
          <w:trHeight w:val="395"/>
        </w:trPr>
        <w:tc>
          <w:tcPr>
            <w:tcW w:w="3468" w:type="dxa"/>
            <w:tcBorders>
              <w:top w:val="single" w:sz="4" w:space="0" w:color="000000"/>
              <w:left w:val="single" w:sz="4" w:space="0" w:color="000000"/>
              <w:bottom w:val="single" w:sz="4" w:space="0" w:color="000000"/>
              <w:right w:val="single" w:sz="4" w:space="0" w:color="000000"/>
            </w:tcBorders>
            <w:noWrap/>
            <w:vAlign w:val="center"/>
          </w:tcPr>
          <w:p>
            <w:pPr>
              <w:jc w:val="center"/>
              <w:rPr>
                <w:rFonts w:ascii="仿宋" w:eastAsia="仿宋" w:cs="仿宋" w:hint="eastAsia"/>
                <w:color w:val="000000"/>
              </w:rPr>
            </w:pPr>
            <w:r>
              <w:rPr>
                <w:rFonts w:ascii="仿宋" w:eastAsia="仿宋" w:cs="仿宋"/>
                <w:color w:val="000000"/>
                <w:u w:color="auto"/>
              </w:rPr>
              <w:t>项目</w:t>
            </w:r>
          </w:p>
        </w:tc>
        <w:tc>
          <w:tcPr>
            <w:tcW w:w="1777" w:type="dxa"/>
            <w:tcBorders>
              <w:top w:val="single" w:sz="4" w:space="0" w:color="000000"/>
              <w:left w:val="single" w:sz="4" w:space="0" w:color="000000"/>
              <w:bottom w:val="single" w:sz="4" w:space="0" w:color="000000"/>
              <w:right w:val="single" w:sz="4" w:space="0" w:color="000000"/>
            </w:tcBorders>
            <w:noWrap/>
            <w:vAlign w:val="center"/>
          </w:tcPr>
          <w:p>
            <w:pPr>
              <w:jc w:val="center"/>
              <w:rPr>
                <w:rFonts w:ascii="仿宋" w:eastAsia="仿宋" w:cs="仿宋" w:hint="eastAsia"/>
                <w:color w:val="000000"/>
              </w:rPr>
            </w:pPr>
            <w:r>
              <w:rPr>
                <w:rFonts w:ascii="仿宋" w:eastAsia="仿宋" w:cs="仿宋" w:hint="eastAsia"/>
                <w:color w:val="000000"/>
                <w:lang w:eastAsia="ar-SA"/>
              </w:rPr>
              <w:t>决算数</w:t>
            </w:r>
          </w:p>
        </w:tc>
        <w:tc>
          <w:tcPr>
            <w:tcW w:w="3376" w:type="dxa"/>
            <w:gridSpan w:val="2"/>
            <w:tcBorders>
              <w:top w:val="single" w:sz="4" w:space="0" w:color="000000"/>
              <w:left w:val="single" w:sz="4" w:space="0" w:color="000000"/>
              <w:bottom w:val="single" w:sz="4" w:space="0" w:color="000000"/>
              <w:right w:val="single" w:sz="4" w:space="0" w:color="000000"/>
            </w:tcBorders>
            <w:noWrap/>
            <w:vAlign w:val="center"/>
          </w:tcPr>
          <w:p>
            <w:pPr>
              <w:jc w:val="center"/>
              <w:rPr>
                <w:rFonts w:ascii="仿宋" w:eastAsia="仿宋" w:cs="仿宋" w:hint="eastAsia"/>
                <w:color w:val="000000"/>
              </w:rPr>
            </w:pPr>
            <w:r>
              <w:rPr>
                <w:rFonts w:ascii="仿宋" w:eastAsia="仿宋" w:cs="仿宋" w:hint="eastAsia"/>
                <w:color w:val="000000"/>
                <w:lang w:eastAsia="ar-SA"/>
              </w:rPr>
              <w:t>按功能分类</w:t>
            </w:r>
          </w:p>
        </w:tc>
        <w:tc>
          <w:tcPr>
            <w:tcW w:w="1826" w:type="dxa"/>
            <w:tcBorders>
              <w:top w:val="single" w:sz="4" w:space="0" w:color="000000"/>
              <w:left w:val="single" w:sz="4" w:space="0" w:color="000000"/>
              <w:bottom w:val="single" w:sz="4" w:space="0" w:color="000000"/>
              <w:right w:val="single" w:sz="4" w:space="0" w:color="000000"/>
            </w:tcBorders>
            <w:noWrap/>
            <w:vAlign w:val="center"/>
          </w:tcPr>
          <w:p>
            <w:pPr>
              <w:jc w:val="center"/>
              <w:rPr>
                <w:rFonts w:ascii="仿宋" w:eastAsia="仿宋" w:cs="仿宋" w:hint="eastAsia"/>
                <w:color w:val="000000"/>
              </w:rPr>
            </w:pPr>
            <w:r>
              <w:rPr>
                <w:rFonts w:ascii="仿宋" w:eastAsia="仿宋" w:cs="仿宋" w:hint="eastAsia"/>
                <w:color w:val="000000"/>
                <w:lang w:eastAsia="ar-SA"/>
              </w:rPr>
              <w:t>决算数</w:t>
            </w:r>
          </w:p>
        </w:tc>
      </w:tr>
      <w:tr>
        <w:trPr>
          <w:trHeight w:val="345"/>
        </w:trPr>
        <w:tc>
          <w:tcPr>
            <w:tcW w:w="3468" w:type="dxa"/>
            <w:tcBorders>
              <w:top w:val="single" w:sz="4" w:space="0" w:color="000000"/>
              <w:left w:val="single" w:sz="4" w:space="0" w:color="000000"/>
              <w:bottom w:val="single" w:sz="4" w:space="0" w:color="000000"/>
              <w:right w:val="single" w:sz="4" w:space="0" w:color="000000"/>
            </w:tcBorders>
            <w:noWrap/>
            <w:vAlign w:val="center"/>
          </w:tcPr>
          <w:p>
            <w:pPr>
              <w:rPr>
                <w:rFonts w:ascii="仿宋" w:eastAsia="仿宋" w:cs="仿宋" w:hint="eastAsia"/>
              </w:rPr>
            </w:pPr>
            <w:r>
              <w:rPr>
                <w:rFonts w:ascii="仿宋" w:eastAsia="仿宋" w:cs="仿宋" w:hint="eastAsia"/>
                <w:sz w:val="20"/>
                <w:lang w:eastAsia="ar-SA"/>
              </w:rPr>
              <w:t>一、一般公共预算财政拨款收入</w:t>
            </w:r>
          </w:p>
        </w:tc>
        <w:tc>
          <w:tcPr>
            <w:tcW w:w="1777" w:type="dxa"/>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jc w:val="right"/>
              <w:rPr>
                <w:rFonts w:ascii="仿宋" w:eastAsia="仿宋" w:cs="仿宋" w:hint="eastAsia"/>
                <w:color w:val="000000"/>
                <w:lang w:eastAsia="ar-SA"/>
              </w:rPr>
            </w:pPr>
            <w:r>
              <w:rPr>
                <w:rFonts w:ascii="仿宋" w:eastAsia="仿宋" w:cs="仿宋" w:hint="eastAsia"/>
                <w:color w:val="000000"/>
                <w:lang w:eastAsia="ar-SA"/>
              </w:rPr>
              <w:t>5,149.73</w:t>
            </w:r>
          </w:p>
        </w:tc>
        <w:tc>
          <w:tcPr>
            <w:tcW w:w="3376" w:type="dxa"/>
            <w:gridSpan w:val="2"/>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rPr>
                <w:rFonts w:ascii="仿宋" w:eastAsia="仿宋" w:cs="仿宋" w:hint="eastAsia"/>
                <w:color w:val="000000"/>
              </w:rPr>
            </w:pPr>
            <w:r>
              <w:rPr>
                <w:rFonts w:ascii="仿宋" w:eastAsia="仿宋" w:cs="仿宋" w:hint="eastAsia"/>
                <w:color w:val="000000"/>
                <w:lang w:eastAsia="ar-SA"/>
              </w:rPr>
              <w:t>一、一般公共服务支出</w:t>
            </w:r>
          </w:p>
        </w:tc>
        <w:tc>
          <w:tcPr>
            <w:tcW w:w="1826" w:type="dxa"/>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jc w:val="right"/>
              <w:rPr>
                <w:rFonts w:ascii="仿宋" w:eastAsia="仿宋" w:cs="仿宋" w:hint="eastAsia"/>
                <w:color w:val="000000"/>
                <w:lang w:eastAsia="ar-SA"/>
              </w:rPr>
            </w:pPr>
          </w:p>
        </w:tc>
      </w:tr>
      <w:tr>
        <w:trPr>
          <w:trHeight w:val="345"/>
        </w:trPr>
        <w:tc>
          <w:tcPr>
            <w:tcW w:w="3468" w:type="dxa"/>
            <w:tcBorders>
              <w:top w:val="single" w:sz="4" w:space="0" w:color="000000"/>
              <w:left w:val="single" w:sz="4" w:space="0" w:color="000000"/>
              <w:bottom w:val="single" w:sz="4" w:space="0" w:color="000000"/>
              <w:right w:val="single" w:sz="4" w:space="0" w:color="000000"/>
            </w:tcBorders>
            <w:noWrap/>
            <w:vAlign w:val="center"/>
          </w:tcPr>
          <w:p>
            <w:pPr>
              <w:rPr>
                <w:rFonts w:ascii="仿宋" w:eastAsia="仿宋" w:cs="仿宋" w:hint="eastAsia"/>
              </w:rPr>
            </w:pPr>
            <w:r>
              <w:rPr>
                <w:rFonts w:ascii="仿宋" w:eastAsia="仿宋" w:cs="仿宋" w:hint="eastAsia"/>
                <w:sz w:val="20"/>
                <w:lang w:eastAsia="ar-SA"/>
              </w:rPr>
              <w:t>二、政府性基金预算财政拨款收入</w:t>
            </w:r>
          </w:p>
        </w:tc>
        <w:tc>
          <w:tcPr>
            <w:tcW w:w="1777" w:type="dxa"/>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jc w:val="right"/>
              <w:rPr>
                <w:rFonts w:ascii="仿宋" w:eastAsia="仿宋" w:cs="仿宋" w:hint="eastAsia"/>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rPr>
                <w:rFonts w:ascii="仿宋" w:eastAsia="仿宋" w:cs="仿宋" w:hint="eastAsia"/>
                <w:color w:val="000000"/>
              </w:rPr>
            </w:pPr>
            <w:r>
              <w:rPr>
                <w:rFonts w:ascii="仿宋" w:eastAsia="仿宋" w:cs="仿宋" w:hint="eastAsia"/>
                <w:color w:val="000000"/>
                <w:lang w:eastAsia="ar-SA"/>
              </w:rPr>
              <w:t>二、外交支出</w:t>
            </w:r>
          </w:p>
        </w:tc>
        <w:tc>
          <w:tcPr>
            <w:tcW w:w="1826" w:type="dxa"/>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jc w:val="right"/>
              <w:rPr>
                <w:rFonts w:ascii="仿宋" w:eastAsia="仿宋" w:cs="仿宋" w:hint="eastAsia"/>
                <w:color w:val="000000"/>
                <w:lang w:eastAsia="ar-SA"/>
              </w:rPr>
            </w:pPr>
          </w:p>
        </w:tc>
      </w:tr>
      <w:tr>
        <w:trPr>
          <w:trHeight w:val="345"/>
        </w:trPr>
        <w:tc>
          <w:tcPr>
            <w:tcW w:w="3468" w:type="dxa"/>
            <w:tcBorders>
              <w:top w:val="single" w:sz="4" w:space="0" w:color="000000"/>
              <w:left w:val="single" w:sz="4" w:space="0" w:color="000000"/>
              <w:bottom w:val="single" w:sz="4" w:space="0" w:color="000000"/>
              <w:right w:val="single" w:sz="4" w:space="0" w:color="000000"/>
            </w:tcBorders>
            <w:noWrap/>
            <w:vAlign w:val="center"/>
          </w:tcPr>
          <w:p>
            <w:pPr>
              <w:rPr>
                <w:rFonts w:ascii="仿宋" w:eastAsia="仿宋" w:cs="仿宋" w:hint="eastAsia"/>
              </w:rPr>
            </w:pPr>
            <w:r>
              <w:rPr>
                <w:rFonts w:ascii="仿宋" w:eastAsia="仿宋" w:cs="仿宋" w:hint="eastAsia"/>
                <w:sz w:val="20"/>
                <w:lang w:eastAsia="ar-SA"/>
              </w:rPr>
              <w:t>三、国有资本经营预算财政拨款收入</w:t>
            </w:r>
          </w:p>
        </w:tc>
        <w:tc>
          <w:tcPr>
            <w:tcW w:w="1777" w:type="dxa"/>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jc w:val="right"/>
              <w:rPr>
                <w:rFonts w:ascii="仿宋" w:eastAsia="仿宋" w:cs="仿宋" w:hint="eastAsia"/>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rPr>
                <w:rFonts w:ascii="仿宋" w:eastAsia="仿宋" w:cs="仿宋" w:hint="eastAsia"/>
                <w:color w:val="000000"/>
              </w:rPr>
            </w:pPr>
            <w:r>
              <w:rPr>
                <w:rFonts w:ascii="仿宋" w:eastAsia="仿宋" w:cs="仿宋" w:hint="eastAsia"/>
                <w:color w:val="000000"/>
                <w:lang w:eastAsia="ar-SA"/>
              </w:rPr>
              <w:t>三、国防支出</w:t>
            </w:r>
          </w:p>
        </w:tc>
        <w:tc>
          <w:tcPr>
            <w:tcW w:w="1826" w:type="dxa"/>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jc w:val="right"/>
              <w:rPr>
                <w:rFonts w:ascii="仿宋" w:eastAsia="仿宋" w:cs="仿宋" w:hint="eastAsia"/>
                <w:color w:val="000000"/>
                <w:lang w:eastAsia="ar-SA"/>
              </w:rPr>
            </w:pPr>
          </w:p>
        </w:tc>
      </w:tr>
      <w:tr>
        <w:trPr>
          <w:trHeight w:val="345"/>
        </w:trPr>
        <w:tc>
          <w:tcPr>
            <w:tcW w:w="3468" w:type="dxa"/>
            <w:tcBorders>
              <w:top w:val="single" w:sz="4" w:space="0" w:color="000000"/>
              <w:left w:val="single" w:sz="4" w:space="0" w:color="000000"/>
              <w:bottom w:val="single" w:sz="4" w:space="0" w:color="000000"/>
              <w:right w:val="single" w:sz="4" w:space="0" w:color="000000"/>
            </w:tcBorders>
            <w:noWrap/>
            <w:vAlign w:val="center"/>
          </w:tcPr>
          <w:p>
            <w:pPr>
              <w:rPr>
                <w:rFonts w:ascii="仿宋" w:eastAsia="仿宋" w:cs="仿宋" w:hint="eastAsia"/>
              </w:rPr>
            </w:pPr>
            <w:r>
              <w:rPr>
                <w:rFonts w:ascii="仿宋" w:eastAsia="仿宋" w:cs="仿宋" w:hint="eastAsia"/>
                <w:sz w:val="20"/>
                <w:lang w:eastAsia="ar-SA"/>
              </w:rPr>
              <w:t>四、上级补助收入</w:t>
            </w:r>
          </w:p>
        </w:tc>
        <w:tc>
          <w:tcPr>
            <w:tcW w:w="1777" w:type="dxa"/>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jc w:val="right"/>
              <w:rPr>
                <w:rFonts w:ascii="仿宋" w:eastAsia="仿宋" w:cs="仿宋" w:hint="eastAsia"/>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rPr>
                <w:rFonts w:ascii="仿宋" w:eastAsia="仿宋" w:cs="仿宋" w:hint="eastAsia"/>
                <w:color w:val="000000"/>
              </w:rPr>
            </w:pPr>
            <w:r>
              <w:rPr>
                <w:rFonts w:ascii="仿宋" w:eastAsia="仿宋" w:cs="仿宋" w:hint="eastAsia"/>
                <w:color w:val="000000"/>
                <w:lang w:eastAsia="ar-SA"/>
              </w:rPr>
              <w:t>四、公共安全支出</w:t>
            </w:r>
          </w:p>
        </w:tc>
        <w:tc>
          <w:tcPr>
            <w:tcW w:w="1826" w:type="dxa"/>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jc w:val="right"/>
              <w:rPr>
                <w:rFonts w:ascii="仿宋" w:eastAsia="仿宋" w:cs="仿宋" w:hint="eastAsia"/>
                <w:color w:val="000000"/>
                <w:lang w:eastAsia="ar-SA"/>
              </w:rPr>
            </w:pPr>
            <w:r>
              <w:rPr>
                <w:rFonts w:ascii="仿宋" w:eastAsia="仿宋" w:cs="仿宋" w:hint="eastAsia"/>
                <w:color w:val="000000"/>
                <w:lang w:eastAsia="ar-SA"/>
              </w:rPr>
              <w:t>5,999.33</w:t>
            </w:r>
          </w:p>
        </w:tc>
      </w:tr>
      <w:tr>
        <w:trPr>
          <w:trHeight w:val="345"/>
        </w:trPr>
        <w:tc>
          <w:tcPr>
            <w:tcW w:w="3468" w:type="dxa"/>
            <w:tcBorders>
              <w:top w:val="single" w:sz="4" w:space="0" w:color="000000"/>
              <w:left w:val="single" w:sz="4" w:space="0" w:color="000000"/>
              <w:bottom w:val="single" w:sz="4" w:space="0" w:color="000000"/>
              <w:right w:val="single" w:sz="4" w:space="0" w:color="000000"/>
            </w:tcBorders>
            <w:noWrap/>
            <w:vAlign w:val="center"/>
          </w:tcPr>
          <w:p>
            <w:pPr>
              <w:rPr>
                <w:rFonts w:ascii="仿宋" w:eastAsia="仿宋" w:cs="仿宋" w:hint="eastAsia"/>
              </w:rPr>
            </w:pPr>
            <w:r>
              <w:rPr>
                <w:rFonts w:ascii="仿宋" w:eastAsia="仿宋" w:cs="仿宋" w:hint="eastAsia"/>
                <w:sz w:val="20"/>
                <w:lang w:eastAsia="ar-SA"/>
              </w:rPr>
              <w:t>五、事业收入</w:t>
            </w:r>
          </w:p>
        </w:tc>
        <w:tc>
          <w:tcPr>
            <w:tcW w:w="1777" w:type="dxa"/>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jc w:val="right"/>
              <w:rPr>
                <w:rFonts w:ascii="仿宋" w:eastAsia="仿宋" w:cs="仿宋" w:hint="eastAsia"/>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rPr>
                <w:rFonts w:ascii="仿宋" w:eastAsia="仿宋" w:cs="仿宋" w:hint="eastAsia"/>
                <w:color w:val="000000"/>
              </w:rPr>
            </w:pPr>
            <w:r>
              <w:rPr>
                <w:rFonts w:ascii="仿宋" w:eastAsia="仿宋" w:cs="仿宋" w:hint="eastAsia"/>
                <w:color w:val="000000"/>
                <w:lang w:eastAsia="ar-SA"/>
              </w:rPr>
              <w:t>五、教育支出</w:t>
            </w:r>
          </w:p>
        </w:tc>
        <w:tc>
          <w:tcPr>
            <w:tcW w:w="1826" w:type="dxa"/>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jc w:val="right"/>
              <w:rPr>
                <w:rFonts w:ascii="仿宋" w:eastAsia="仿宋" w:cs="仿宋" w:hint="eastAsia"/>
                <w:color w:val="000000"/>
                <w:lang w:eastAsia="ar-SA"/>
              </w:rPr>
            </w:pPr>
          </w:p>
        </w:tc>
      </w:tr>
      <w:tr>
        <w:trPr>
          <w:trHeight w:val="345"/>
        </w:trPr>
        <w:tc>
          <w:tcPr>
            <w:tcW w:w="3468" w:type="dxa"/>
            <w:tcBorders>
              <w:top w:val="single" w:sz="4" w:space="0" w:color="000000"/>
              <w:left w:val="single" w:sz="4" w:space="0" w:color="000000"/>
              <w:bottom w:val="single" w:sz="4" w:space="0" w:color="000000"/>
              <w:right w:val="single" w:sz="4" w:space="0" w:color="000000"/>
            </w:tcBorders>
            <w:noWrap/>
            <w:vAlign w:val="center"/>
          </w:tcPr>
          <w:p>
            <w:pPr>
              <w:rPr>
                <w:rFonts w:ascii="仿宋" w:eastAsia="仿宋" w:cs="仿宋" w:hint="eastAsia"/>
              </w:rPr>
            </w:pPr>
            <w:r>
              <w:rPr>
                <w:rFonts w:ascii="仿宋" w:eastAsia="仿宋" w:cs="仿宋" w:hint="eastAsia"/>
                <w:sz w:val="20"/>
                <w:lang w:eastAsia="ar-SA"/>
              </w:rPr>
              <w:t>六、经营收入</w:t>
            </w:r>
          </w:p>
        </w:tc>
        <w:tc>
          <w:tcPr>
            <w:tcW w:w="1777" w:type="dxa"/>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jc w:val="right"/>
              <w:rPr>
                <w:rFonts w:ascii="仿宋" w:eastAsia="仿宋" w:cs="仿宋" w:hint="eastAsia"/>
                <w:color w:val="000000"/>
                <w:lang w:eastAsia="ar-SA"/>
              </w:rPr>
            </w:pPr>
            <w:r>
              <w:rPr>
                <w:rFonts w:ascii="仿宋" w:eastAsia="仿宋" w:cs="仿宋" w:hint="eastAsia"/>
                <w:color w:val="000000"/>
                <w:lang w:eastAsia="ar-SA"/>
              </w:rPr>
              <w:t>1,972.47</w:t>
            </w:r>
          </w:p>
        </w:tc>
        <w:tc>
          <w:tcPr>
            <w:tcW w:w="3376" w:type="dxa"/>
            <w:gridSpan w:val="2"/>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rPr>
                <w:rFonts w:ascii="仿宋" w:eastAsia="仿宋" w:cs="仿宋" w:hint="eastAsia"/>
                <w:color w:val="000000"/>
              </w:rPr>
            </w:pPr>
            <w:r>
              <w:rPr>
                <w:rFonts w:ascii="仿宋" w:eastAsia="仿宋" w:cs="仿宋" w:hint="eastAsia"/>
                <w:color w:val="000000"/>
                <w:lang w:eastAsia="ar-SA"/>
              </w:rPr>
              <w:t>六、科学技术支出</w:t>
            </w:r>
          </w:p>
        </w:tc>
        <w:tc>
          <w:tcPr>
            <w:tcW w:w="1826" w:type="dxa"/>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jc w:val="right"/>
              <w:rPr>
                <w:rFonts w:ascii="仿宋" w:eastAsia="仿宋" w:cs="仿宋" w:hint="eastAsia"/>
                <w:color w:val="000000"/>
                <w:lang w:eastAsia="ar-SA"/>
              </w:rPr>
            </w:pPr>
          </w:p>
        </w:tc>
      </w:tr>
      <w:tr>
        <w:trPr>
          <w:trHeight w:val="345"/>
        </w:trPr>
        <w:tc>
          <w:tcPr>
            <w:tcW w:w="3468" w:type="dxa"/>
            <w:tcBorders>
              <w:top w:val="single" w:sz="4" w:space="0" w:color="000000"/>
              <w:left w:val="single" w:sz="4" w:space="0" w:color="000000"/>
              <w:bottom w:val="single" w:sz="4" w:space="0" w:color="000000"/>
              <w:right w:val="single" w:sz="4" w:space="0" w:color="000000"/>
            </w:tcBorders>
            <w:noWrap/>
            <w:vAlign w:val="center"/>
          </w:tcPr>
          <w:p>
            <w:pPr>
              <w:rPr>
                <w:rFonts w:ascii="仿宋" w:eastAsia="仿宋" w:cs="仿宋" w:hint="eastAsia"/>
              </w:rPr>
            </w:pPr>
            <w:r>
              <w:rPr>
                <w:rFonts w:ascii="仿宋" w:eastAsia="仿宋" w:cs="仿宋" w:hint="eastAsia"/>
                <w:sz w:val="20"/>
                <w:lang w:eastAsia="ar-SA"/>
              </w:rPr>
              <w:t>七、附属单位上缴收入</w:t>
            </w:r>
          </w:p>
        </w:tc>
        <w:tc>
          <w:tcPr>
            <w:tcW w:w="1777" w:type="dxa"/>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jc w:val="right"/>
              <w:rPr>
                <w:rFonts w:ascii="仿宋" w:eastAsia="仿宋" w:cs="仿宋" w:hint="eastAsia"/>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rPr>
                <w:rFonts w:ascii="仿宋" w:eastAsia="仿宋" w:cs="仿宋" w:hint="eastAsia"/>
                <w:color w:val="000000"/>
              </w:rPr>
            </w:pPr>
            <w:r>
              <w:rPr>
                <w:rFonts w:ascii="仿宋" w:eastAsia="仿宋" w:cs="仿宋" w:hint="eastAsia"/>
                <w:color w:val="000000"/>
                <w:lang w:eastAsia="ar-SA"/>
              </w:rPr>
              <w:t>七、文化旅游体育与传媒支出</w:t>
            </w:r>
          </w:p>
        </w:tc>
        <w:tc>
          <w:tcPr>
            <w:tcW w:w="1826" w:type="dxa"/>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jc w:val="right"/>
              <w:rPr>
                <w:rFonts w:ascii="仿宋" w:eastAsia="仿宋" w:cs="仿宋" w:hint="eastAsia"/>
                <w:color w:val="000000"/>
                <w:lang w:eastAsia="ar-SA"/>
              </w:rPr>
            </w:pPr>
          </w:p>
        </w:tc>
      </w:tr>
      <w:tr>
        <w:trPr>
          <w:trHeight w:val="345"/>
        </w:trPr>
        <w:tc>
          <w:tcPr>
            <w:tcW w:w="3468" w:type="dxa"/>
            <w:tcBorders>
              <w:top w:val="single" w:sz="4" w:space="0" w:color="000000"/>
              <w:left w:val="single" w:sz="4" w:space="0" w:color="000000"/>
              <w:bottom w:val="single" w:sz="4" w:space="0" w:color="000000"/>
              <w:right w:val="single" w:sz="4" w:space="0" w:color="000000"/>
            </w:tcBorders>
            <w:noWrap/>
            <w:vAlign w:val="center"/>
          </w:tcPr>
          <w:p>
            <w:pPr>
              <w:rPr>
                <w:rFonts w:ascii="仿宋" w:eastAsia="仿宋" w:cs="仿宋" w:hint="eastAsia"/>
              </w:rPr>
            </w:pPr>
            <w:r>
              <w:rPr>
                <w:rFonts w:ascii="仿宋" w:eastAsia="仿宋" w:cs="仿宋" w:hint="eastAsia"/>
                <w:sz w:val="20"/>
                <w:lang w:eastAsia="ar-SA"/>
              </w:rPr>
              <w:t>八、其他收入</w:t>
            </w:r>
          </w:p>
        </w:tc>
        <w:tc>
          <w:tcPr>
            <w:tcW w:w="1777" w:type="dxa"/>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jc w:val="right"/>
              <w:rPr>
                <w:rFonts w:ascii="仿宋" w:eastAsia="仿宋" w:cs="仿宋" w:hint="eastAsia"/>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rPr>
                <w:rFonts w:ascii="仿宋" w:eastAsia="仿宋" w:cs="仿宋" w:hint="eastAsia"/>
                <w:color w:val="000000"/>
              </w:rPr>
            </w:pPr>
            <w:r>
              <w:rPr>
                <w:rFonts w:ascii="仿宋" w:eastAsia="仿宋" w:cs="仿宋" w:hint="eastAsia"/>
                <w:color w:val="000000"/>
                <w:lang w:eastAsia="ar-SA"/>
              </w:rPr>
              <w:t>八、社会保障和就业支出</w:t>
            </w:r>
          </w:p>
        </w:tc>
        <w:tc>
          <w:tcPr>
            <w:tcW w:w="1826" w:type="dxa"/>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jc w:val="right"/>
              <w:rPr>
                <w:rFonts w:ascii="仿宋" w:eastAsia="仿宋" w:cs="仿宋" w:hint="eastAsia"/>
                <w:color w:val="000000"/>
                <w:lang w:eastAsia="ar-SA"/>
              </w:rPr>
            </w:pPr>
            <w:r>
              <w:rPr>
                <w:rFonts w:ascii="仿宋" w:eastAsia="仿宋" w:cs="仿宋" w:hint="eastAsia"/>
                <w:color w:val="000000"/>
                <w:lang w:eastAsia="ar-SA"/>
              </w:rPr>
              <w:t>117.86</w:t>
            </w:r>
          </w:p>
        </w:tc>
      </w:tr>
      <w:tr>
        <w:trPr>
          <w:trHeight w:val="345"/>
        </w:trPr>
        <w:tc>
          <w:tcPr>
            <w:tcW w:w="3468" w:type="dxa"/>
            <w:tcBorders>
              <w:top w:val="single" w:sz="4" w:space="0" w:color="000000"/>
              <w:left w:val="single" w:sz="4" w:space="0" w:color="000000"/>
              <w:bottom w:val="single" w:sz="4" w:space="0" w:color="000000"/>
              <w:right w:val="single" w:sz="4" w:space="0" w:color="000000"/>
            </w:tcBorders>
            <w:noWrap/>
            <w:vAlign w:val="center"/>
          </w:tcPr>
          <w:p>
            <w:pPr>
              <w:rPr>
                <w:rFonts w:ascii="仿宋" w:eastAsia="仿宋" w:cs="仿宋" w:hint="eastAsia"/>
              </w:rPr>
            </w:pPr>
          </w:p>
        </w:tc>
        <w:tc>
          <w:tcPr>
            <w:tcW w:w="1777" w:type="dxa"/>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jc w:val="right"/>
              <w:rPr>
                <w:rFonts w:ascii="仿宋" w:eastAsia="仿宋" w:cs="仿宋" w:hint="eastAsia"/>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rPr>
                <w:rFonts w:ascii="仿宋" w:eastAsia="仿宋" w:cs="仿宋" w:hint="eastAsia"/>
                <w:color w:val="000000"/>
              </w:rPr>
            </w:pPr>
            <w:r>
              <w:rPr>
                <w:rFonts w:ascii="仿宋" w:eastAsia="仿宋" w:cs="仿宋" w:hint="eastAsia"/>
                <w:color w:val="000000"/>
                <w:lang w:eastAsia="ar-SA"/>
              </w:rPr>
              <w:t>九、卫生健康支出</w:t>
            </w:r>
          </w:p>
        </w:tc>
        <w:tc>
          <w:tcPr>
            <w:tcW w:w="1826" w:type="dxa"/>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jc w:val="right"/>
              <w:rPr>
                <w:rFonts w:ascii="仿宋" w:eastAsia="仿宋" w:cs="仿宋" w:hint="eastAsia"/>
                <w:color w:val="000000"/>
                <w:lang w:eastAsia="ar-SA"/>
              </w:rPr>
            </w:pPr>
            <w:r>
              <w:rPr>
                <w:rFonts w:ascii="仿宋" w:eastAsia="仿宋" w:cs="仿宋" w:hint="eastAsia"/>
                <w:color w:val="000000"/>
                <w:lang w:eastAsia="ar-SA"/>
              </w:rPr>
              <w:t>47.97</w:t>
            </w:r>
          </w:p>
        </w:tc>
      </w:tr>
      <w:tr>
        <w:trPr>
          <w:trHeight w:val="345"/>
        </w:trPr>
        <w:tc>
          <w:tcPr>
            <w:tcW w:w="3468" w:type="dxa"/>
            <w:tcBorders>
              <w:top w:val="single" w:sz="4" w:space="0" w:color="000000"/>
              <w:left w:val="single" w:sz="4" w:space="0" w:color="000000"/>
              <w:bottom w:val="single" w:sz="4" w:space="0" w:color="000000"/>
              <w:right w:val="single" w:sz="4" w:space="0" w:color="000000"/>
            </w:tcBorders>
            <w:noWrap/>
            <w:vAlign w:val="center"/>
          </w:tcPr>
          <w:p>
            <w:pPr>
              <w:rPr>
                <w:rFonts w:ascii="仿宋" w:eastAsia="仿宋" w:cs="仿宋" w:hint="eastAsia"/>
              </w:rPr>
            </w:pPr>
          </w:p>
        </w:tc>
        <w:tc>
          <w:tcPr>
            <w:tcW w:w="1777" w:type="dxa"/>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jc w:val="right"/>
              <w:rPr>
                <w:rFonts w:ascii="仿宋" w:eastAsia="仿宋" w:cs="仿宋" w:hint="eastAsia"/>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rPr>
                <w:rFonts w:ascii="仿宋" w:eastAsia="仿宋" w:cs="仿宋" w:hint="eastAsia"/>
                <w:color w:val="000000"/>
              </w:rPr>
            </w:pPr>
            <w:r>
              <w:rPr>
                <w:rFonts w:ascii="仿宋" w:eastAsia="仿宋" w:cs="仿宋" w:hint="eastAsia"/>
                <w:color w:val="000000"/>
                <w:lang w:eastAsia="ar-SA"/>
              </w:rPr>
              <w:t>十、节能环保支出</w:t>
            </w:r>
          </w:p>
        </w:tc>
        <w:tc>
          <w:tcPr>
            <w:tcW w:w="1826" w:type="dxa"/>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jc w:val="right"/>
              <w:rPr>
                <w:rFonts w:ascii="仿宋" w:eastAsia="仿宋" w:cs="仿宋" w:hint="eastAsia"/>
                <w:color w:val="000000"/>
                <w:lang w:eastAsia="ar-SA"/>
              </w:rPr>
            </w:pPr>
          </w:p>
        </w:tc>
      </w:tr>
      <w:tr>
        <w:trPr>
          <w:trHeight w:val="345"/>
        </w:trPr>
        <w:tc>
          <w:tcPr>
            <w:tcW w:w="3468" w:type="dxa"/>
            <w:tcBorders>
              <w:top w:val="single" w:sz="4" w:space="0" w:color="000000"/>
              <w:left w:val="single" w:sz="4" w:space="0" w:color="000000"/>
              <w:bottom w:val="single" w:sz="4" w:space="0" w:color="000000"/>
              <w:right w:val="single" w:sz="4" w:space="0" w:color="000000"/>
            </w:tcBorders>
            <w:noWrap/>
            <w:vAlign w:val="center"/>
          </w:tcPr>
          <w:p>
            <w:pPr>
              <w:rPr>
                <w:rFonts w:ascii="仿宋" w:eastAsia="仿宋" w:cs="仿宋" w:hint="eastAsia"/>
              </w:rPr>
            </w:pPr>
          </w:p>
        </w:tc>
        <w:tc>
          <w:tcPr>
            <w:tcW w:w="1777" w:type="dxa"/>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jc w:val="right"/>
              <w:rPr>
                <w:rFonts w:ascii="仿宋" w:eastAsia="仿宋" w:cs="仿宋" w:hint="eastAsia"/>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rPr>
                <w:rFonts w:ascii="仿宋" w:eastAsia="仿宋" w:cs="仿宋" w:hint="eastAsia"/>
                <w:color w:val="000000"/>
              </w:rPr>
            </w:pPr>
            <w:r>
              <w:rPr>
                <w:rFonts w:ascii="仿宋" w:eastAsia="仿宋" w:cs="仿宋" w:hint="eastAsia"/>
                <w:color w:val="000000"/>
                <w:lang w:eastAsia="ar-SA"/>
              </w:rPr>
              <w:t>十一、城乡社区支出</w:t>
            </w:r>
          </w:p>
        </w:tc>
        <w:tc>
          <w:tcPr>
            <w:tcW w:w="1826" w:type="dxa"/>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jc w:val="right"/>
              <w:rPr>
                <w:rFonts w:ascii="仿宋" w:eastAsia="仿宋" w:cs="仿宋" w:hint="eastAsia"/>
                <w:color w:val="000000"/>
                <w:lang w:eastAsia="ar-SA"/>
              </w:rPr>
            </w:pPr>
          </w:p>
        </w:tc>
      </w:tr>
      <w:tr>
        <w:trPr>
          <w:trHeight w:val="345"/>
        </w:trPr>
        <w:tc>
          <w:tcPr>
            <w:tcW w:w="3468" w:type="dxa"/>
            <w:tcBorders>
              <w:top w:val="single" w:sz="4" w:space="0" w:color="000000"/>
              <w:left w:val="single" w:sz="4" w:space="0" w:color="000000"/>
              <w:bottom w:val="single" w:sz="4" w:space="0" w:color="000000"/>
              <w:right w:val="single" w:sz="4" w:space="0" w:color="000000"/>
            </w:tcBorders>
            <w:noWrap/>
            <w:vAlign w:val="center"/>
          </w:tcPr>
          <w:p>
            <w:pPr>
              <w:rPr>
                <w:rFonts w:ascii="仿宋" w:eastAsia="仿宋" w:cs="仿宋" w:hint="eastAsia"/>
              </w:rPr>
            </w:pPr>
          </w:p>
        </w:tc>
        <w:tc>
          <w:tcPr>
            <w:tcW w:w="1777" w:type="dxa"/>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jc w:val="right"/>
              <w:rPr>
                <w:rFonts w:ascii="仿宋" w:eastAsia="仿宋" w:cs="仿宋" w:hint="eastAsia"/>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rPr>
                <w:rFonts w:ascii="仿宋" w:eastAsia="仿宋" w:cs="仿宋" w:hint="eastAsia"/>
                <w:color w:val="000000"/>
              </w:rPr>
            </w:pPr>
            <w:r>
              <w:rPr>
                <w:rFonts w:ascii="仿宋" w:eastAsia="仿宋" w:cs="仿宋" w:hint="eastAsia"/>
                <w:color w:val="000000"/>
                <w:lang w:eastAsia="ar-SA"/>
              </w:rPr>
              <w:t>十二、农林水支出</w:t>
            </w:r>
          </w:p>
        </w:tc>
        <w:tc>
          <w:tcPr>
            <w:tcW w:w="1826" w:type="dxa"/>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jc w:val="right"/>
              <w:rPr>
                <w:rFonts w:ascii="仿宋" w:eastAsia="仿宋" w:cs="仿宋" w:hint="eastAsia"/>
                <w:color w:val="000000"/>
                <w:lang w:eastAsia="ar-SA"/>
              </w:rPr>
            </w:pPr>
          </w:p>
        </w:tc>
      </w:tr>
      <w:tr>
        <w:trPr>
          <w:trHeight w:val="345"/>
        </w:trPr>
        <w:tc>
          <w:tcPr>
            <w:tcW w:w="3468" w:type="dxa"/>
            <w:tcBorders>
              <w:top w:val="single" w:sz="4" w:space="0" w:color="000000"/>
              <w:left w:val="single" w:sz="4" w:space="0" w:color="000000"/>
              <w:bottom w:val="single" w:sz="4" w:space="0" w:color="000000"/>
              <w:right w:val="single" w:sz="4" w:space="0" w:color="000000"/>
            </w:tcBorders>
            <w:noWrap/>
            <w:vAlign w:val="center"/>
          </w:tcPr>
          <w:p>
            <w:pPr>
              <w:rPr>
                <w:rFonts w:ascii="仿宋" w:eastAsia="仿宋" w:cs="仿宋" w:hint="eastAsia"/>
              </w:rPr>
            </w:pPr>
          </w:p>
        </w:tc>
        <w:tc>
          <w:tcPr>
            <w:tcW w:w="1777" w:type="dxa"/>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jc w:val="right"/>
              <w:rPr>
                <w:rFonts w:ascii="仿宋" w:eastAsia="仿宋" w:cs="仿宋" w:hint="eastAsia"/>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rPr>
                <w:rFonts w:ascii="仿宋" w:eastAsia="仿宋" w:cs="仿宋" w:hint="eastAsia"/>
                <w:color w:val="000000"/>
              </w:rPr>
            </w:pPr>
            <w:r>
              <w:rPr>
                <w:rFonts w:ascii="仿宋" w:eastAsia="仿宋" w:cs="仿宋" w:hint="eastAsia"/>
                <w:color w:val="000000"/>
                <w:lang w:eastAsia="ar-SA"/>
              </w:rPr>
              <w:t>十三、交通运输支出</w:t>
            </w:r>
          </w:p>
        </w:tc>
        <w:tc>
          <w:tcPr>
            <w:tcW w:w="1826" w:type="dxa"/>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jc w:val="right"/>
              <w:rPr>
                <w:rFonts w:ascii="仿宋" w:eastAsia="仿宋" w:cs="仿宋" w:hint="eastAsia"/>
                <w:color w:val="000000"/>
                <w:lang w:eastAsia="ar-SA"/>
              </w:rPr>
            </w:pPr>
          </w:p>
        </w:tc>
      </w:tr>
      <w:tr>
        <w:trPr>
          <w:trHeight w:val="345"/>
        </w:trPr>
        <w:tc>
          <w:tcPr>
            <w:tcW w:w="3468" w:type="dxa"/>
            <w:tcBorders>
              <w:top w:val="single" w:sz="4" w:space="0" w:color="000000"/>
              <w:left w:val="single" w:sz="4" w:space="0" w:color="000000"/>
              <w:bottom w:val="single" w:sz="4" w:space="0" w:color="000000"/>
              <w:right w:val="single" w:sz="4" w:space="0" w:color="000000"/>
            </w:tcBorders>
            <w:noWrap/>
            <w:vAlign w:val="center"/>
          </w:tcPr>
          <w:p>
            <w:pPr>
              <w:rPr>
                <w:rFonts w:ascii="仿宋" w:eastAsia="仿宋" w:cs="仿宋" w:hint="eastAsia"/>
              </w:rPr>
            </w:pPr>
          </w:p>
        </w:tc>
        <w:tc>
          <w:tcPr>
            <w:tcW w:w="1777" w:type="dxa"/>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jc w:val="right"/>
              <w:rPr>
                <w:rFonts w:ascii="仿宋" w:eastAsia="仿宋" w:cs="仿宋" w:hint="eastAsia"/>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rPr>
                <w:rFonts w:ascii="仿宋" w:eastAsia="仿宋" w:cs="仿宋" w:hint="eastAsia"/>
                <w:color w:val="000000"/>
              </w:rPr>
            </w:pPr>
            <w:r>
              <w:rPr>
                <w:rFonts w:ascii="仿宋" w:eastAsia="仿宋" w:cs="仿宋" w:hint="eastAsia"/>
                <w:color w:val="000000"/>
                <w:lang w:eastAsia="ar-SA"/>
              </w:rPr>
              <w:t>十四、资源勘探工业信息等支出</w:t>
            </w:r>
          </w:p>
        </w:tc>
        <w:tc>
          <w:tcPr>
            <w:tcW w:w="1826" w:type="dxa"/>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jc w:val="right"/>
              <w:rPr>
                <w:rFonts w:ascii="仿宋" w:eastAsia="仿宋" w:cs="仿宋" w:hint="eastAsia"/>
                <w:color w:val="000000"/>
                <w:lang w:eastAsia="ar-SA"/>
              </w:rPr>
            </w:pPr>
          </w:p>
        </w:tc>
      </w:tr>
      <w:tr>
        <w:trPr>
          <w:trHeight w:val="345"/>
        </w:trPr>
        <w:tc>
          <w:tcPr>
            <w:tcW w:w="3468" w:type="dxa"/>
            <w:tcBorders>
              <w:top w:val="single" w:sz="4" w:space="0" w:color="000000"/>
              <w:left w:val="single" w:sz="4" w:space="0" w:color="000000"/>
              <w:bottom w:val="single" w:sz="4" w:space="0" w:color="000000"/>
              <w:right w:val="single" w:sz="4" w:space="0" w:color="000000"/>
            </w:tcBorders>
            <w:noWrap/>
            <w:vAlign w:val="center"/>
          </w:tcPr>
          <w:p>
            <w:pPr>
              <w:rPr>
                <w:rFonts w:ascii="仿宋" w:eastAsia="仿宋" w:cs="仿宋" w:hint="eastAsia"/>
              </w:rPr>
            </w:pPr>
          </w:p>
        </w:tc>
        <w:tc>
          <w:tcPr>
            <w:tcW w:w="1777" w:type="dxa"/>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jc w:val="right"/>
              <w:rPr>
                <w:rFonts w:ascii="仿宋" w:eastAsia="仿宋" w:cs="仿宋" w:hint="eastAsia"/>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rPr>
                <w:rFonts w:ascii="仿宋" w:eastAsia="仿宋" w:cs="仿宋" w:hint="eastAsia"/>
                <w:color w:val="000000"/>
              </w:rPr>
            </w:pPr>
            <w:r>
              <w:rPr>
                <w:rFonts w:ascii="仿宋" w:eastAsia="仿宋" w:cs="仿宋" w:hint="eastAsia"/>
                <w:color w:val="000000"/>
                <w:lang w:eastAsia="ar-SA"/>
              </w:rPr>
              <w:t>十五、商业服务业等支出</w:t>
            </w:r>
          </w:p>
        </w:tc>
        <w:tc>
          <w:tcPr>
            <w:tcW w:w="1826" w:type="dxa"/>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jc w:val="right"/>
              <w:rPr>
                <w:rFonts w:ascii="仿宋" w:eastAsia="仿宋" w:cs="仿宋" w:hint="eastAsia"/>
                <w:color w:val="000000"/>
                <w:lang w:eastAsia="ar-SA"/>
              </w:rPr>
            </w:pPr>
          </w:p>
        </w:tc>
      </w:tr>
      <w:tr>
        <w:trPr>
          <w:trHeight w:val="345"/>
        </w:trPr>
        <w:tc>
          <w:tcPr>
            <w:tcW w:w="3468" w:type="dxa"/>
            <w:tcBorders>
              <w:top w:val="single" w:sz="4" w:space="0" w:color="000000"/>
              <w:left w:val="single" w:sz="4" w:space="0" w:color="000000"/>
              <w:bottom w:val="single" w:sz="4" w:space="0" w:color="000000"/>
              <w:right w:val="single" w:sz="4" w:space="0" w:color="000000"/>
            </w:tcBorders>
            <w:noWrap/>
            <w:vAlign w:val="center"/>
          </w:tcPr>
          <w:p>
            <w:pPr>
              <w:rPr>
                <w:rFonts w:ascii="仿宋" w:eastAsia="仿宋" w:cs="仿宋" w:hint="eastAsia"/>
              </w:rPr>
            </w:pPr>
          </w:p>
        </w:tc>
        <w:tc>
          <w:tcPr>
            <w:tcW w:w="1777" w:type="dxa"/>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jc w:val="right"/>
              <w:rPr>
                <w:rFonts w:ascii="仿宋" w:eastAsia="仿宋" w:cs="仿宋" w:hint="eastAsia"/>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rPr>
                <w:rFonts w:ascii="仿宋" w:eastAsia="仿宋" w:cs="仿宋" w:hint="eastAsia"/>
                <w:color w:val="000000"/>
              </w:rPr>
            </w:pPr>
            <w:r>
              <w:rPr>
                <w:rFonts w:ascii="仿宋" w:eastAsia="仿宋" w:cs="仿宋" w:hint="eastAsia"/>
                <w:color w:val="000000"/>
                <w:lang w:eastAsia="ar-SA"/>
              </w:rPr>
              <w:t>十六、金融支出</w:t>
            </w:r>
          </w:p>
        </w:tc>
        <w:tc>
          <w:tcPr>
            <w:tcW w:w="1826" w:type="dxa"/>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jc w:val="right"/>
              <w:rPr>
                <w:rFonts w:ascii="仿宋" w:eastAsia="仿宋" w:cs="仿宋" w:hint="eastAsia"/>
                <w:color w:val="000000"/>
                <w:lang w:eastAsia="ar-SA"/>
              </w:rPr>
            </w:pPr>
          </w:p>
        </w:tc>
      </w:tr>
      <w:tr>
        <w:trPr>
          <w:trHeight w:val="345"/>
        </w:trPr>
        <w:tc>
          <w:tcPr>
            <w:tcW w:w="3468" w:type="dxa"/>
            <w:tcBorders>
              <w:top w:val="single" w:sz="4" w:space="0" w:color="000000"/>
              <w:left w:val="single" w:sz="4" w:space="0" w:color="000000"/>
              <w:bottom w:val="single" w:sz="4" w:space="0" w:color="000000"/>
              <w:right w:val="single" w:sz="4" w:space="0" w:color="000000"/>
            </w:tcBorders>
            <w:noWrap/>
            <w:vAlign w:val="center"/>
          </w:tcPr>
          <w:p>
            <w:pPr>
              <w:rPr>
                <w:rFonts w:ascii="仿宋" w:eastAsia="仿宋" w:cs="仿宋" w:hint="eastAsia"/>
              </w:rPr>
            </w:pPr>
          </w:p>
        </w:tc>
        <w:tc>
          <w:tcPr>
            <w:tcW w:w="1777" w:type="dxa"/>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jc w:val="right"/>
              <w:rPr>
                <w:rFonts w:ascii="仿宋" w:eastAsia="仿宋" w:cs="仿宋" w:hint="eastAsia"/>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rPr>
                <w:rFonts w:ascii="仿宋" w:eastAsia="仿宋" w:cs="仿宋" w:hint="eastAsia"/>
                <w:color w:val="000000"/>
              </w:rPr>
            </w:pPr>
            <w:r>
              <w:rPr>
                <w:rFonts w:ascii="仿宋" w:eastAsia="仿宋" w:cs="仿宋" w:hint="eastAsia"/>
                <w:color w:val="000000"/>
                <w:lang w:eastAsia="ar-SA"/>
              </w:rPr>
              <w:t>十七、援助其他地区支出</w:t>
            </w:r>
          </w:p>
        </w:tc>
        <w:tc>
          <w:tcPr>
            <w:tcW w:w="1826" w:type="dxa"/>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jc w:val="right"/>
              <w:rPr>
                <w:rFonts w:ascii="仿宋" w:eastAsia="仿宋" w:cs="仿宋" w:hint="eastAsia"/>
                <w:color w:val="000000"/>
                <w:lang w:eastAsia="ar-SA"/>
              </w:rPr>
            </w:pPr>
          </w:p>
        </w:tc>
      </w:tr>
      <w:tr>
        <w:trPr>
          <w:trHeight w:val="345"/>
        </w:trPr>
        <w:tc>
          <w:tcPr>
            <w:tcW w:w="3468" w:type="dxa"/>
            <w:tcBorders>
              <w:top w:val="single" w:sz="4" w:space="0" w:color="000000"/>
              <w:left w:val="single" w:sz="4" w:space="0" w:color="000000"/>
              <w:bottom w:val="single" w:sz="4" w:space="0" w:color="000000"/>
              <w:right w:val="single" w:sz="4" w:space="0" w:color="000000"/>
            </w:tcBorders>
            <w:noWrap/>
            <w:vAlign w:val="center"/>
          </w:tcPr>
          <w:p>
            <w:pPr>
              <w:rPr>
                <w:rFonts w:ascii="仿宋" w:eastAsia="仿宋" w:cs="仿宋" w:hint="eastAsia"/>
              </w:rPr>
            </w:pPr>
          </w:p>
        </w:tc>
        <w:tc>
          <w:tcPr>
            <w:tcW w:w="1777" w:type="dxa"/>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jc w:val="right"/>
              <w:rPr>
                <w:rFonts w:ascii="仿宋" w:eastAsia="仿宋" w:cs="仿宋" w:hint="eastAsia"/>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rPr>
                <w:rFonts w:ascii="仿宋" w:eastAsia="仿宋" w:cs="仿宋" w:hint="eastAsia"/>
                <w:color w:val="000000"/>
              </w:rPr>
            </w:pPr>
            <w:r>
              <w:rPr>
                <w:rFonts w:ascii="仿宋" w:eastAsia="仿宋" w:cs="仿宋" w:hint="eastAsia"/>
                <w:color w:val="000000"/>
                <w:lang w:eastAsia="ar-SA"/>
              </w:rPr>
              <w:t>十八、自然资源海洋气象等支出</w:t>
            </w:r>
          </w:p>
        </w:tc>
        <w:tc>
          <w:tcPr>
            <w:tcW w:w="1826" w:type="dxa"/>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jc w:val="right"/>
              <w:rPr>
                <w:rFonts w:ascii="仿宋" w:eastAsia="仿宋" w:cs="仿宋" w:hint="eastAsia"/>
                <w:color w:val="000000"/>
                <w:lang w:eastAsia="ar-SA"/>
              </w:rPr>
            </w:pPr>
          </w:p>
        </w:tc>
      </w:tr>
      <w:tr>
        <w:trPr>
          <w:trHeight w:val="345"/>
        </w:trPr>
        <w:tc>
          <w:tcPr>
            <w:tcW w:w="3468" w:type="dxa"/>
            <w:tcBorders>
              <w:top w:val="single" w:sz="4" w:space="0" w:color="000000"/>
              <w:left w:val="single" w:sz="4" w:space="0" w:color="000000"/>
              <w:bottom w:val="single" w:sz="4" w:space="0" w:color="000000"/>
              <w:right w:val="single" w:sz="4" w:space="0" w:color="000000"/>
            </w:tcBorders>
            <w:noWrap/>
            <w:vAlign w:val="center"/>
          </w:tcPr>
          <w:p>
            <w:pPr>
              <w:rPr>
                <w:rFonts w:ascii="仿宋" w:eastAsia="仿宋" w:cs="仿宋" w:hint="eastAsia"/>
              </w:rPr>
            </w:pPr>
          </w:p>
        </w:tc>
        <w:tc>
          <w:tcPr>
            <w:tcW w:w="1777" w:type="dxa"/>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jc w:val="right"/>
              <w:rPr>
                <w:rFonts w:ascii="仿宋" w:eastAsia="仿宋" w:cs="仿宋" w:hint="eastAsia"/>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rPr>
                <w:rFonts w:ascii="仿宋" w:eastAsia="仿宋" w:cs="仿宋" w:hint="eastAsia"/>
                <w:color w:val="000000"/>
              </w:rPr>
            </w:pPr>
            <w:r>
              <w:rPr>
                <w:rFonts w:ascii="仿宋" w:eastAsia="仿宋" w:cs="仿宋" w:hint="eastAsia"/>
                <w:color w:val="000000"/>
                <w:lang w:eastAsia="ar-SA"/>
              </w:rPr>
              <w:t>十九、住房保障支出</w:t>
            </w:r>
          </w:p>
        </w:tc>
        <w:tc>
          <w:tcPr>
            <w:tcW w:w="1826" w:type="dxa"/>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jc w:val="right"/>
              <w:rPr>
                <w:rFonts w:ascii="仿宋" w:eastAsia="仿宋" w:cs="仿宋" w:hint="eastAsia"/>
                <w:color w:val="000000"/>
                <w:lang w:eastAsia="ar-SA"/>
              </w:rPr>
            </w:pPr>
            <w:r>
              <w:rPr>
                <w:rFonts w:ascii="仿宋" w:eastAsia="仿宋" w:cs="仿宋" w:hint="eastAsia"/>
                <w:color w:val="000000"/>
                <w:lang w:eastAsia="ar-SA"/>
              </w:rPr>
              <w:t>957.04</w:t>
            </w:r>
          </w:p>
        </w:tc>
      </w:tr>
      <w:tr>
        <w:trPr>
          <w:trHeight w:val="345"/>
        </w:trPr>
        <w:tc>
          <w:tcPr>
            <w:tcW w:w="3468" w:type="dxa"/>
            <w:tcBorders>
              <w:top w:val="single" w:sz="4" w:space="0" w:color="000000"/>
              <w:left w:val="single" w:sz="4" w:space="0" w:color="000000"/>
              <w:bottom w:val="single" w:sz="4" w:space="0" w:color="000000"/>
              <w:right w:val="single" w:sz="4" w:space="0" w:color="000000"/>
            </w:tcBorders>
            <w:noWrap/>
            <w:vAlign w:val="center"/>
          </w:tcPr>
          <w:p>
            <w:pPr>
              <w:rPr>
                <w:rFonts w:ascii="仿宋" w:eastAsia="仿宋" w:cs="仿宋" w:hint="eastAsia"/>
              </w:rPr>
            </w:pPr>
          </w:p>
        </w:tc>
        <w:tc>
          <w:tcPr>
            <w:tcW w:w="1777" w:type="dxa"/>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jc w:val="right"/>
              <w:rPr>
                <w:rFonts w:ascii="仿宋" w:eastAsia="仿宋" w:cs="仿宋" w:hint="eastAsia"/>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rPr>
                <w:rFonts w:ascii="仿宋" w:eastAsia="仿宋" w:cs="仿宋" w:hint="eastAsia"/>
                <w:color w:val="000000"/>
              </w:rPr>
            </w:pPr>
            <w:r>
              <w:rPr>
                <w:rFonts w:ascii="仿宋" w:eastAsia="仿宋" w:cs="仿宋" w:hint="eastAsia"/>
                <w:color w:val="000000"/>
                <w:lang w:eastAsia="ar-SA"/>
              </w:rPr>
              <w:t>二十、粮油物资储备支出</w:t>
            </w:r>
          </w:p>
        </w:tc>
        <w:tc>
          <w:tcPr>
            <w:tcW w:w="1826" w:type="dxa"/>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jc w:val="right"/>
              <w:rPr>
                <w:rFonts w:ascii="仿宋" w:eastAsia="仿宋" w:cs="仿宋" w:hint="eastAsia"/>
                <w:color w:val="000000"/>
                <w:lang w:eastAsia="ar-SA"/>
              </w:rPr>
            </w:pPr>
          </w:p>
        </w:tc>
      </w:tr>
      <w:tr>
        <w:trPr>
          <w:trHeight w:val="345"/>
        </w:trPr>
        <w:tc>
          <w:tcPr>
            <w:tcW w:w="3468" w:type="dxa"/>
            <w:tcBorders>
              <w:top w:val="single" w:sz="4" w:space="0" w:color="000000"/>
              <w:left w:val="single" w:sz="4" w:space="0" w:color="000000"/>
              <w:bottom w:val="single" w:sz="4" w:space="0" w:color="000000"/>
              <w:right w:val="single" w:sz="4" w:space="0" w:color="000000"/>
            </w:tcBorders>
            <w:noWrap/>
            <w:vAlign w:val="center"/>
          </w:tcPr>
          <w:p>
            <w:pPr>
              <w:rPr>
                <w:rFonts w:ascii="仿宋" w:eastAsia="仿宋" w:cs="仿宋" w:hint="eastAsia"/>
              </w:rPr>
            </w:pPr>
          </w:p>
        </w:tc>
        <w:tc>
          <w:tcPr>
            <w:tcW w:w="1777" w:type="dxa"/>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jc w:val="right"/>
              <w:rPr>
                <w:rFonts w:ascii="仿宋" w:eastAsia="仿宋" w:cs="仿宋" w:hint="eastAsia"/>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rPr>
                <w:rFonts w:ascii="仿宋" w:eastAsia="仿宋" w:cs="仿宋" w:hint="eastAsia"/>
                <w:color w:val="000000"/>
              </w:rPr>
            </w:pPr>
            <w:r>
              <w:rPr>
                <w:rFonts w:ascii="仿宋" w:eastAsia="仿宋" w:cs="仿宋" w:hint="eastAsia"/>
                <w:color w:val="000000"/>
                <w:lang w:eastAsia="ar-SA"/>
              </w:rPr>
              <w:t>二十一、国有资本经营预算支出</w:t>
            </w:r>
          </w:p>
        </w:tc>
        <w:tc>
          <w:tcPr>
            <w:tcW w:w="1826" w:type="dxa"/>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jc w:val="right"/>
              <w:rPr>
                <w:rFonts w:ascii="仿宋" w:eastAsia="仿宋" w:cs="仿宋" w:hint="eastAsia"/>
                <w:color w:val="000000"/>
                <w:lang w:eastAsia="ar-SA"/>
              </w:rPr>
            </w:pPr>
          </w:p>
        </w:tc>
      </w:tr>
      <w:tr>
        <w:trPr>
          <w:trHeight w:val="345"/>
        </w:trPr>
        <w:tc>
          <w:tcPr>
            <w:tcW w:w="3468" w:type="dxa"/>
            <w:tcBorders>
              <w:top w:val="single" w:sz="4" w:space="0" w:color="000000"/>
              <w:left w:val="single" w:sz="4" w:space="0" w:color="000000"/>
              <w:bottom w:val="single" w:sz="4" w:space="0" w:color="000000"/>
              <w:right w:val="single" w:sz="4" w:space="0" w:color="000000"/>
            </w:tcBorders>
            <w:noWrap/>
            <w:vAlign w:val="center"/>
          </w:tcPr>
          <w:p>
            <w:pPr>
              <w:rPr>
                <w:rFonts w:ascii="仿宋" w:eastAsia="仿宋" w:cs="仿宋" w:hint="eastAsia"/>
              </w:rPr>
            </w:pPr>
          </w:p>
        </w:tc>
        <w:tc>
          <w:tcPr>
            <w:tcW w:w="1777" w:type="dxa"/>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jc w:val="right"/>
              <w:rPr>
                <w:rFonts w:ascii="仿宋" w:eastAsia="仿宋" w:cs="仿宋" w:hint="eastAsia"/>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rPr>
                <w:rFonts w:ascii="仿宋" w:eastAsia="仿宋" w:cs="仿宋" w:hint="eastAsia"/>
                <w:color w:val="000000"/>
              </w:rPr>
            </w:pPr>
            <w:r>
              <w:rPr>
                <w:rFonts w:ascii="仿宋" w:eastAsia="仿宋" w:cs="仿宋" w:hint="eastAsia"/>
                <w:color w:val="000000"/>
                <w:lang w:eastAsia="ar-SA"/>
              </w:rPr>
              <w:t>二十二、灾害防治及应急管理支出</w:t>
            </w:r>
          </w:p>
        </w:tc>
        <w:tc>
          <w:tcPr>
            <w:tcW w:w="1826" w:type="dxa"/>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jc w:val="right"/>
              <w:rPr>
                <w:rFonts w:ascii="仿宋" w:eastAsia="仿宋" w:cs="仿宋" w:hint="eastAsia"/>
                <w:color w:val="000000"/>
                <w:lang w:eastAsia="ar-SA"/>
              </w:rPr>
            </w:pPr>
          </w:p>
        </w:tc>
      </w:tr>
      <w:tr>
        <w:trPr>
          <w:trHeight w:val="345"/>
        </w:trPr>
        <w:tc>
          <w:tcPr>
            <w:tcW w:w="3468" w:type="dxa"/>
            <w:tcBorders>
              <w:top w:val="single" w:sz="4" w:space="0" w:color="000000"/>
              <w:left w:val="single" w:sz="4" w:space="0" w:color="000000"/>
              <w:bottom w:val="single" w:sz="4" w:space="0" w:color="000000"/>
              <w:right w:val="single" w:sz="4" w:space="0" w:color="000000"/>
            </w:tcBorders>
            <w:noWrap/>
            <w:vAlign w:val="center"/>
          </w:tcPr>
          <w:p>
            <w:pPr>
              <w:rPr>
                <w:rFonts w:ascii="仿宋" w:eastAsia="仿宋" w:cs="仿宋" w:hint="eastAsia"/>
              </w:rPr>
            </w:pPr>
          </w:p>
        </w:tc>
        <w:tc>
          <w:tcPr>
            <w:tcW w:w="1777" w:type="dxa"/>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jc w:val="right"/>
              <w:rPr>
                <w:rFonts w:ascii="仿宋" w:eastAsia="仿宋" w:cs="仿宋" w:hint="eastAsia"/>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rPr>
                <w:rFonts w:ascii="仿宋" w:eastAsia="仿宋" w:cs="仿宋" w:hint="eastAsia"/>
                <w:color w:val="000000"/>
              </w:rPr>
            </w:pPr>
            <w:r>
              <w:rPr>
                <w:rFonts w:ascii="仿宋" w:eastAsia="仿宋" w:cs="仿宋" w:hint="eastAsia"/>
                <w:color w:val="000000"/>
                <w:lang w:eastAsia="ar-SA"/>
              </w:rPr>
              <w:t>二十三、其他支出</w:t>
            </w:r>
          </w:p>
        </w:tc>
        <w:tc>
          <w:tcPr>
            <w:tcW w:w="1826" w:type="dxa"/>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jc w:val="right"/>
              <w:rPr>
                <w:rFonts w:ascii="仿宋" w:eastAsia="仿宋" w:cs="仿宋" w:hint="eastAsia"/>
                <w:color w:val="000000"/>
                <w:lang w:eastAsia="ar-SA"/>
              </w:rPr>
            </w:pPr>
          </w:p>
        </w:tc>
      </w:tr>
      <w:tr>
        <w:trPr>
          <w:trHeight w:val="345"/>
        </w:trPr>
        <w:tc>
          <w:tcPr>
            <w:tcW w:w="3468" w:type="dxa"/>
            <w:tcBorders>
              <w:top w:val="single" w:sz="4" w:space="0" w:color="000000"/>
              <w:left w:val="single" w:sz="4" w:space="0" w:color="000000"/>
              <w:bottom w:val="single" w:sz="4" w:space="0" w:color="000000"/>
              <w:right w:val="single" w:sz="4" w:space="0" w:color="000000"/>
            </w:tcBorders>
            <w:noWrap/>
            <w:vAlign w:val="center"/>
          </w:tcPr>
          <w:p>
            <w:pPr>
              <w:rPr>
                <w:rFonts w:ascii="仿宋" w:eastAsia="仿宋" w:cs="仿宋" w:hint="eastAsia"/>
              </w:rPr>
            </w:pPr>
          </w:p>
        </w:tc>
        <w:tc>
          <w:tcPr>
            <w:tcW w:w="1777" w:type="dxa"/>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jc w:val="right"/>
              <w:rPr>
                <w:rFonts w:ascii="仿宋" w:eastAsia="仿宋" w:cs="仿宋" w:hint="eastAsia"/>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rPr>
                <w:rFonts w:ascii="仿宋" w:eastAsia="仿宋" w:cs="仿宋" w:hint="eastAsia"/>
                <w:color w:val="000000"/>
              </w:rPr>
            </w:pPr>
            <w:r>
              <w:rPr>
                <w:rFonts w:ascii="仿宋" w:eastAsia="仿宋" w:cs="仿宋" w:hint="eastAsia"/>
                <w:color w:val="000000"/>
                <w:lang w:eastAsia="ar-SA"/>
              </w:rPr>
              <w:t>二十四、债务还本支出</w:t>
            </w:r>
          </w:p>
        </w:tc>
        <w:tc>
          <w:tcPr>
            <w:tcW w:w="1826" w:type="dxa"/>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jc w:val="right"/>
              <w:rPr>
                <w:rFonts w:ascii="仿宋" w:eastAsia="仿宋" w:cs="仿宋" w:hint="eastAsia"/>
                <w:color w:val="000000"/>
                <w:lang w:eastAsia="ar-SA"/>
              </w:rPr>
            </w:pPr>
          </w:p>
        </w:tc>
      </w:tr>
      <w:tr>
        <w:trPr>
          <w:trHeight w:val="345"/>
        </w:trPr>
        <w:tc>
          <w:tcPr>
            <w:tcW w:w="3468" w:type="dxa"/>
            <w:tcBorders>
              <w:top w:val="single" w:sz="4" w:space="0" w:color="000000"/>
              <w:left w:val="single" w:sz="4" w:space="0" w:color="000000"/>
              <w:bottom w:val="single" w:sz="4" w:space="0" w:color="000000"/>
              <w:right w:val="single" w:sz="4" w:space="0" w:color="000000"/>
            </w:tcBorders>
            <w:noWrap/>
            <w:vAlign w:val="center"/>
          </w:tcPr>
          <w:p>
            <w:pPr>
              <w:rPr>
                <w:rFonts w:ascii="仿宋" w:eastAsia="仿宋" w:cs="仿宋" w:hint="eastAsia"/>
              </w:rPr>
            </w:pPr>
          </w:p>
        </w:tc>
        <w:tc>
          <w:tcPr>
            <w:tcW w:w="1777" w:type="dxa"/>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jc w:val="right"/>
              <w:rPr>
                <w:rFonts w:ascii="仿宋" w:eastAsia="仿宋" w:cs="仿宋" w:hint="eastAsia"/>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rPr>
                <w:rFonts w:ascii="仿宋" w:eastAsia="仿宋" w:cs="仿宋" w:hint="eastAsia"/>
                <w:color w:val="000000"/>
              </w:rPr>
            </w:pPr>
            <w:r>
              <w:rPr>
                <w:rFonts w:ascii="仿宋" w:eastAsia="仿宋" w:cs="仿宋" w:hint="eastAsia"/>
                <w:color w:val="000000"/>
                <w:lang w:eastAsia="ar-SA"/>
              </w:rPr>
              <w:t>二十五、债务付息支出</w:t>
            </w:r>
          </w:p>
        </w:tc>
        <w:tc>
          <w:tcPr>
            <w:tcW w:w="1826" w:type="dxa"/>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jc w:val="right"/>
              <w:rPr>
                <w:rFonts w:ascii="仿宋" w:eastAsia="仿宋" w:cs="仿宋" w:hint="eastAsia"/>
                <w:color w:val="000000"/>
                <w:lang w:eastAsia="ar-SA"/>
              </w:rPr>
            </w:pPr>
          </w:p>
        </w:tc>
      </w:tr>
      <w:tr>
        <w:trPr>
          <w:trHeight w:val="345"/>
        </w:trPr>
        <w:tc>
          <w:tcPr>
            <w:tcW w:w="3468" w:type="dxa"/>
            <w:tcBorders>
              <w:top w:val="single" w:sz="4" w:space="0" w:color="000000"/>
              <w:left w:val="single" w:sz="4" w:space="0" w:color="000000"/>
              <w:bottom w:val="single" w:sz="4" w:space="0" w:color="000000"/>
              <w:right w:val="single" w:sz="4" w:space="0" w:color="000000"/>
            </w:tcBorders>
            <w:noWrap/>
            <w:vAlign w:val="center"/>
          </w:tcPr>
          <w:p>
            <w:pPr>
              <w:rPr>
                <w:rFonts w:ascii="仿宋" w:eastAsia="仿宋" w:cs="仿宋" w:hint="eastAsia"/>
              </w:rPr>
            </w:pPr>
          </w:p>
        </w:tc>
        <w:tc>
          <w:tcPr>
            <w:tcW w:w="1777" w:type="dxa"/>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jc w:val="right"/>
              <w:rPr>
                <w:rFonts w:ascii="仿宋" w:eastAsia="仿宋" w:cs="仿宋" w:hint="eastAsia"/>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rPr>
                <w:rFonts w:ascii="仿宋" w:eastAsia="仿宋" w:cs="仿宋" w:hint="eastAsia"/>
                <w:color w:val="000000"/>
              </w:rPr>
            </w:pPr>
            <w:r>
              <w:rPr>
                <w:rFonts w:ascii="仿宋" w:eastAsia="仿宋" w:cs="仿宋" w:hint="eastAsia"/>
                <w:color w:val="000000"/>
                <w:lang w:eastAsia="ar-SA"/>
              </w:rPr>
              <w:t>二十六、抗疫特别国债安排的支出</w:t>
            </w:r>
          </w:p>
        </w:tc>
        <w:tc>
          <w:tcPr>
            <w:tcW w:w="1826" w:type="dxa"/>
            <w:tcBorders>
              <w:top w:val="single" w:sz="4" w:space="0" w:color="000000"/>
              <w:left w:val="single" w:sz="4" w:space="0" w:color="000000"/>
              <w:bottom w:val="single" w:sz="4" w:space="0" w:color="000000"/>
              <w:right w:val="single" w:sz="4" w:space="0" w:color="000000"/>
            </w:tcBorders>
            <w:noWrap/>
            <w:vAlign w:val="center"/>
          </w:tcPr>
          <w:p>
            <w:pPr>
              <w:keepNext/>
              <w:keepLines/>
              <w:widowControl w:val="0"/>
              <w:suppressAutoHyphens/>
              <w:jc w:val="right"/>
              <w:rPr>
                <w:rFonts w:ascii="仿宋" w:eastAsia="仿宋" w:cs="仿宋" w:hint="eastAsia"/>
                <w:color w:val="000000"/>
                <w:lang w:eastAsia="ar-SA"/>
              </w:rPr>
            </w:pPr>
          </w:p>
        </w:tc>
      </w:tr>
      <w:tr>
        <w:trPr>
          <w:trHeight w:hRule="exact" w:val="454"/>
        </w:trPr>
        <w:tc>
          <w:tcPr>
            <w:tcW w:w="3468" w:type="dxa"/>
            <w:tcBorders>
              <w:top w:val="single" w:sz="4" w:space="0" w:color="000000"/>
              <w:left w:val="single" w:sz="4" w:space="0" w:color="000000"/>
              <w:bottom w:val="single" w:sz="4" w:space="0" w:color="000000"/>
              <w:right w:val="single" w:sz="4" w:space="0" w:color="000000"/>
            </w:tcBorders>
            <w:noWrap/>
            <w:vAlign w:val="center"/>
          </w:tcPr>
          <w:p>
            <w:pPr>
              <w:jc w:val="center"/>
              <w:rPr>
                <w:rFonts w:ascii="仿宋" w:eastAsia="仿宋" w:cs="仿宋" w:hint="eastAsia"/>
                <w:color w:val="000000"/>
              </w:rPr>
            </w:pPr>
            <w:r>
              <w:rPr>
                <w:rFonts w:ascii="仿宋" w:eastAsia="仿宋" w:cs="仿宋" w:hint="eastAsia"/>
                <w:b/>
                <w:bCs/>
                <w:color w:val="000000"/>
                <w:lang w:eastAsia="ar-SA"/>
              </w:rPr>
              <w:t>本年收入合计</w:t>
            </w:r>
          </w:p>
        </w:tc>
        <w:tc>
          <w:tcPr>
            <w:tcW w:w="1777"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color w:val="000000"/>
              </w:rPr>
            </w:pPr>
            <w:r>
              <w:rPr>
                <w:rFonts w:ascii="仿宋" w:eastAsia="仿宋" w:cs="仿宋" w:hint="eastAsia"/>
                <w:color w:val="000000"/>
                <w:lang w:eastAsia="ar-SA"/>
              </w:rPr>
              <w:t>7,122.20</w:t>
            </w:r>
          </w:p>
        </w:tc>
        <w:tc>
          <w:tcPr>
            <w:tcW w:w="3376" w:type="dxa"/>
            <w:gridSpan w:val="2"/>
            <w:tcBorders>
              <w:top w:val="single" w:sz="4" w:space="0" w:color="000000"/>
              <w:left w:val="single" w:sz="4" w:space="0" w:color="000000"/>
              <w:bottom w:val="single" w:sz="4" w:space="0" w:color="000000"/>
              <w:right w:val="single" w:sz="4" w:space="0" w:color="000000"/>
            </w:tcBorders>
            <w:noWrap/>
            <w:vAlign w:val="center"/>
          </w:tcPr>
          <w:p>
            <w:pPr>
              <w:jc w:val="center"/>
              <w:rPr>
                <w:rFonts w:ascii="仿宋" w:eastAsia="仿宋" w:cs="仿宋" w:hint="eastAsia"/>
                <w:b/>
                <w:bCs/>
                <w:color w:val="000000"/>
              </w:rPr>
            </w:pPr>
            <w:r>
              <w:rPr>
                <w:rFonts w:ascii="仿宋" w:eastAsia="仿宋" w:cs="仿宋" w:hint="eastAsia"/>
                <w:b/>
                <w:bCs/>
                <w:color w:val="000000"/>
                <w:lang w:eastAsia="ar-SA"/>
              </w:rPr>
              <w:t>本年支出合计</w:t>
            </w:r>
          </w:p>
        </w:tc>
        <w:tc>
          <w:tcPr>
            <w:tcW w:w="1826"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color w:val="000000"/>
              </w:rPr>
            </w:pPr>
            <w:r>
              <w:rPr>
                <w:rFonts w:ascii="仿宋" w:eastAsia="仿宋" w:cs="仿宋" w:hint="eastAsia"/>
                <w:color w:val="000000"/>
                <w:lang w:eastAsia="ar-SA"/>
              </w:rPr>
              <w:t>7,122.20</w:t>
            </w:r>
          </w:p>
        </w:tc>
      </w:tr>
      <w:tr>
        <w:trPr>
          <w:trHeight w:val="413"/>
        </w:trPr>
        <w:tc>
          <w:tcPr>
            <w:tcW w:w="3468" w:type="dxa"/>
            <w:tcBorders>
              <w:top w:val="single" w:sz="4" w:space="0" w:color="000000"/>
              <w:left w:val="single" w:sz="4" w:space="0" w:color="000000"/>
              <w:bottom w:val="single" w:sz="4" w:space="0" w:color="000000"/>
              <w:right w:val="single" w:sz="4" w:space="0" w:color="000000"/>
            </w:tcBorders>
            <w:noWrap/>
            <w:vAlign w:val="center"/>
          </w:tcPr>
          <w:p>
            <w:pPr>
              <w:ind w:firstLineChars="100" w:firstLine="220"/>
              <w:rPr>
                <w:rFonts w:ascii="仿宋" w:eastAsia="仿宋" w:cs="仿宋" w:hint="eastAsia"/>
                <w:color w:val="000000"/>
              </w:rPr>
            </w:pPr>
            <w:r>
              <w:rPr>
                <w:rFonts w:ascii="仿宋" w:eastAsia="仿宋" w:cs="仿宋" w:hint="eastAsia"/>
                <w:color w:val="000000"/>
                <w:lang w:eastAsia="ar-SA"/>
              </w:rPr>
              <w:t>使用非财政拨款结余</w:t>
            </w:r>
          </w:p>
        </w:tc>
        <w:tc>
          <w:tcPr>
            <w:tcW w:w="1777"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noWrap/>
            <w:vAlign w:val="center"/>
          </w:tcPr>
          <w:p>
            <w:pPr>
              <w:ind w:firstLineChars="100" w:firstLine="220"/>
              <w:rPr>
                <w:rFonts w:ascii="仿宋" w:eastAsia="仿宋" w:cs="仿宋" w:hint="eastAsia"/>
                <w:color w:val="000000"/>
              </w:rPr>
            </w:pPr>
            <w:r>
              <w:rPr>
                <w:rFonts w:ascii="仿宋" w:eastAsia="仿宋" w:cs="仿宋" w:hint="eastAsia"/>
                <w:color w:val="000000"/>
                <w:lang w:eastAsia="ar-SA"/>
              </w:rPr>
              <w:t>结余分配</w:t>
            </w:r>
          </w:p>
        </w:tc>
        <w:tc>
          <w:tcPr>
            <w:tcW w:w="1826"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color w:val="000000"/>
              </w:rPr>
            </w:pPr>
          </w:p>
        </w:tc>
      </w:tr>
      <w:tr>
        <w:trPr>
          <w:trHeight w:val="413"/>
        </w:trPr>
        <w:tc>
          <w:tcPr>
            <w:tcW w:w="3468" w:type="dxa"/>
            <w:tcBorders>
              <w:top w:val="single" w:sz="4" w:space="0" w:color="000000"/>
              <w:left w:val="single" w:sz="4" w:space="0" w:color="000000"/>
              <w:bottom w:val="single" w:sz="4" w:space="0" w:color="000000"/>
              <w:right w:val="single" w:sz="4" w:space="0" w:color="000000"/>
            </w:tcBorders>
            <w:noWrap/>
            <w:vAlign w:val="center"/>
          </w:tcPr>
          <w:p>
            <w:pPr>
              <w:ind w:firstLineChars="100" w:firstLine="220"/>
              <w:rPr>
                <w:rFonts w:ascii="仿宋" w:eastAsia="仿宋" w:cs="仿宋" w:hint="eastAsia"/>
                <w:color w:val="000000"/>
              </w:rPr>
            </w:pPr>
            <w:r>
              <w:rPr>
                <w:rFonts w:ascii="仿宋" w:eastAsia="仿宋" w:cs="仿宋" w:hint="eastAsia"/>
                <w:color w:val="000000"/>
                <w:lang w:eastAsia="ar-SA"/>
              </w:rPr>
              <w:t>年初结转和结余</w:t>
            </w:r>
          </w:p>
        </w:tc>
        <w:tc>
          <w:tcPr>
            <w:tcW w:w="1777"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noWrap/>
            <w:vAlign w:val="center"/>
          </w:tcPr>
          <w:p>
            <w:pPr>
              <w:ind w:firstLineChars="100" w:firstLine="220"/>
              <w:rPr>
                <w:rFonts w:ascii="仿宋" w:eastAsia="仿宋" w:cs="仿宋" w:hint="eastAsia"/>
                <w:color w:val="000000"/>
              </w:rPr>
            </w:pPr>
            <w:r>
              <w:rPr>
                <w:rFonts w:ascii="仿宋" w:eastAsia="仿宋" w:cs="仿宋" w:hint="eastAsia"/>
                <w:color w:val="000000"/>
                <w:lang w:eastAsia="ar-SA"/>
              </w:rPr>
              <w:t>年末结转和结余</w:t>
            </w:r>
          </w:p>
        </w:tc>
        <w:tc>
          <w:tcPr>
            <w:tcW w:w="1826"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color w:val="000000"/>
              </w:rPr>
            </w:pPr>
          </w:p>
        </w:tc>
      </w:tr>
      <w:tr>
        <w:trPr>
          <w:trHeight w:val="383"/>
        </w:trPr>
        <w:tc>
          <w:tcPr>
            <w:tcW w:w="3468" w:type="dxa"/>
            <w:tcBorders>
              <w:top w:val="single" w:sz="4" w:space="0" w:color="000000"/>
              <w:left w:val="single" w:sz="4" w:space="0" w:color="000000"/>
              <w:bottom w:val="single" w:sz="4" w:space="0" w:color="000000"/>
              <w:right w:val="single" w:sz="4" w:space="0" w:color="000000"/>
            </w:tcBorders>
            <w:noWrap/>
          </w:tcPr>
          <w:p>
            <w:pPr>
              <w:rPr>
                <w:rFonts w:ascii="仿宋" w:eastAsia="仿宋" w:cs="仿宋" w:hint="eastAsia"/>
                <w:color w:val="000000"/>
              </w:rPr>
            </w:pPr>
          </w:p>
        </w:tc>
        <w:tc>
          <w:tcPr>
            <w:tcW w:w="1777" w:type="dxa"/>
            <w:tcBorders>
              <w:top w:val="single" w:sz="4" w:space="0" w:color="000000"/>
              <w:left w:val="single" w:sz="4" w:space="0" w:color="000000"/>
              <w:bottom w:val="single" w:sz="4" w:space="0" w:color="000000"/>
              <w:right w:val="single" w:sz="4" w:space="0" w:color="000000"/>
            </w:tcBorders>
            <w:noWrap/>
          </w:tcPr>
          <w:p>
            <w:pPr>
              <w:rPr>
                <w:rFonts w:ascii="仿宋" w:eastAsia="仿宋" w:cs="仿宋" w:hint="eastAsia"/>
                <w:color w:val="000000"/>
              </w:rPr>
            </w:pPr>
          </w:p>
        </w:tc>
        <w:tc>
          <w:tcPr>
            <w:tcW w:w="3376" w:type="dxa"/>
            <w:gridSpan w:val="2"/>
            <w:tcBorders>
              <w:top w:val="single" w:sz="4" w:space="0" w:color="000000"/>
              <w:left w:val="single" w:sz="4" w:space="0" w:color="000000"/>
              <w:bottom w:val="single" w:sz="4" w:space="0" w:color="000000"/>
              <w:right w:val="single" w:sz="4" w:space="0" w:color="000000"/>
            </w:tcBorders>
            <w:noWrap/>
          </w:tcPr>
          <w:p>
            <w:pPr>
              <w:rPr>
                <w:rFonts w:ascii="仿宋" w:eastAsia="仿宋" w:cs="仿宋" w:hint="eastAsia"/>
                <w:color w:val="000000"/>
              </w:rPr>
            </w:pPr>
          </w:p>
        </w:tc>
        <w:tc>
          <w:tcPr>
            <w:tcW w:w="1826" w:type="dxa"/>
            <w:tcBorders>
              <w:top w:val="single" w:sz="4" w:space="0" w:color="000000"/>
              <w:left w:val="single" w:sz="4" w:space="0" w:color="000000"/>
              <w:bottom w:val="single" w:sz="4" w:space="0" w:color="000000"/>
              <w:right w:val="single" w:sz="4" w:space="0" w:color="000000"/>
            </w:tcBorders>
            <w:noWrap/>
          </w:tcPr>
          <w:p>
            <w:pPr>
              <w:rPr>
                <w:rFonts w:ascii="仿宋" w:eastAsia="仿宋" w:cs="仿宋" w:hint="eastAsia"/>
                <w:color w:val="000000"/>
              </w:rPr>
            </w:pPr>
          </w:p>
        </w:tc>
      </w:tr>
      <w:tr>
        <w:trPr>
          <w:cantSplit/>
          <w:trHeight w:hRule="exact" w:val="454"/>
        </w:trPr>
        <w:tc>
          <w:tcPr>
            <w:tcW w:w="3468" w:type="dxa"/>
            <w:tcBorders>
              <w:top w:val="single" w:sz="4" w:space="0" w:color="000000"/>
              <w:left w:val="single" w:sz="4" w:space="0" w:color="000000"/>
              <w:bottom w:val="single" w:sz="4" w:space="0" w:color="000000"/>
              <w:right w:val="single" w:sz="4" w:space="0" w:color="000000"/>
            </w:tcBorders>
            <w:noWrap/>
            <w:vAlign w:val="center"/>
          </w:tcPr>
          <w:p>
            <w:pPr>
              <w:jc w:val="center"/>
              <w:rPr>
                <w:rFonts w:ascii="仿宋" w:eastAsia="仿宋" w:cs="仿宋" w:hint="eastAsia"/>
                <w:color w:val="000000"/>
              </w:rPr>
            </w:pPr>
            <w:r>
              <w:rPr>
                <w:rFonts w:ascii="仿宋" w:eastAsia="仿宋" w:cs="仿宋" w:hint="eastAsia"/>
                <w:b/>
                <w:color w:val="000000"/>
                <w:lang w:eastAsia="ar-SA"/>
              </w:rPr>
              <w:t>总计</w:t>
            </w:r>
          </w:p>
        </w:tc>
        <w:tc>
          <w:tcPr>
            <w:tcW w:w="1777"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color w:val="000000"/>
              </w:rPr>
            </w:pPr>
            <w:r>
              <w:rPr>
                <w:rFonts w:ascii="仿宋" w:eastAsia="仿宋" w:cs="仿宋" w:hint="eastAsia"/>
                <w:color w:val="000000"/>
                <w:lang w:eastAsia="ar-SA"/>
              </w:rPr>
              <w:t>7,122.20</w:t>
            </w:r>
          </w:p>
        </w:tc>
        <w:tc>
          <w:tcPr>
            <w:tcW w:w="3376" w:type="dxa"/>
            <w:gridSpan w:val="2"/>
            <w:tcBorders>
              <w:top w:val="single" w:sz="4" w:space="0" w:color="000000"/>
              <w:left w:val="single" w:sz="4" w:space="0" w:color="000000"/>
              <w:bottom w:val="single" w:sz="4" w:space="0" w:color="000000"/>
              <w:right w:val="single" w:sz="4" w:space="0" w:color="000000"/>
            </w:tcBorders>
            <w:noWrap/>
            <w:vAlign w:val="center"/>
          </w:tcPr>
          <w:p>
            <w:pPr>
              <w:jc w:val="center"/>
              <w:rPr>
                <w:rFonts w:ascii="仿宋" w:eastAsia="仿宋" w:cs="仿宋" w:hint="eastAsia"/>
                <w:color w:val="000000"/>
              </w:rPr>
            </w:pPr>
            <w:r>
              <w:rPr>
                <w:rFonts w:ascii="仿宋" w:eastAsia="仿宋" w:cs="仿宋" w:hint="eastAsia"/>
                <w:b/>
                <w:color w:val="000000"/>
                <w:lang w:eastAsia="ar-SA"/>
              </w:rPr>
              <w:t>总计</w:t>
            </w:r>
          </w:p>
        </w:tc>
        <w:tc>
          <w:tcPr>
            <w:tcW w:w="1826"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color w:val="000000"/>
              </w:rPr>
            </w:pPr>
            <w:r>
              <w:rPr>
                <w:rFonts w:ascii="仿宋" w:eastAsia="仿宋" w:cs="仿宋" w:hint="eastAsia"/>
                <w:color w:val="000000"/>
                <w:lang w:eastAsia="ar-SA"/>
              </w:rPr>
              <w:t>7,122.20</w:t>
            </w:r>
          </w:p>
        </w:tc>
      </w:tr>
    </w:tbl>
    <w:p>
      <w:pPr>
        <w:spacing w:before="66"/>
        <w:jc w:val="both"/>
        <w:rPr>
          <w:rFonts w:ascii="仿宋" w:eastAsia="仿宋" w:cs="仿宋" w:hint="eastAsia"/>
          <w:color w:val="000000"/>
          <w:lang w:val="en-US"/>
        </w:rPr>
      </w:pPr>
      <w:r>
        <w:rPr>
          <w:rFonts w:ascii="仿宋" w:eastAsia="仿宋" w:cs="仿宋" w:hint="eastAsia"/>
          <w:color w:val="000000"/>
          <w:lang w:val="en-US"/>
        </w:rPr>
        <w:t>注：本表反映本年度的总收支和年末结转结余情况。本表金额单位转换时可能存在尾数误差。</w:t>
      </w:r>
    </w:p>
    <w:p>
      <w:pPr>
        <w:spacing w:before="66"/>
        <w:jc w:val="both"/>
        <w:rPr>
          <w:rFonts w:ascii="仿宋" w:eastAsia="仿宋" w:cs="仿宋" w:hint="eastAsia"/>
          <w:color w:val="000000"/>
          <w:lang w:val="en-US"/>
        </w:rPr>
        <w:sectPr>
          <w:footerReference w:type="default" r:id="rId6"/>
          <w:pgSz w:w="11906" w:h="16838"/>
          <w:pgMar w:top="720" w:right="720" w:bottom="720" w:left="720" w:header="170" w:footer="280" w:gutter="0"/>
          <w:pgNumType w:fmt="numberInDash"/>
          <w:formProt w:val="0"/>
          <w:docGrid w:linePitch="100" w:charSpace="0"/>
        </w:sectPr>
      </w:pPr>
    </w:p>
    <w:tbl>
      <w:tblPr>
        <w:jc w:val="center"/>
        <w:tblW w:w="16660"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1201"/>
        <w:gridCol w:w="3156"/>
        <w:gridCol w:w="1716"/>
        <w:gridCol w:w="1728"/>
        <w:gridCol w:w="1686"/>
        <w:gridCol w:w="1503"/>
        <w:gridCol w:w="1704"/>
        <w:gridCol w:w="1263"/>
        <w:gridCol w:w="1375"/>
        <w:gridCol w:w="1328"/>
      </w:tblGrid>
      <w:tr>
        <w:trPr>
          <w:trHeight w:val="403"/>
        </w:trPr>
        <w:tc>
          <w:tcPr>
            <w:tcW w:w="16660" w:type="dxa"/>
            <w:gridSpan w:val="10"/>
            <w:noWrap/>
            <w:vAlign w:val="center"/>
          </w:tcPr>
          <w:p>
            <w:pPr>
              <w:pStyle w:val="4"/>
              <w:rPr>
                <w:rFonts w:ascii="仿宋" w:eastAsia="仿宋" w:cs="仿宋" w:hint="eastAsia"/>
                <w:b/>
                <w:bCs/>
                <w:sz w:val="44"/>
                <w:szCs w:val="44"/>
                <w:lang w:val="en-US"/>
              </w:rPr>
            </w:pPr>
            <w:r>
              <w:rPr>
                <w:rFonts w:ascii="宋体" w:eastAsia="宋体" w:cs="宋体" w:hint="eastAsia"/>
                <w:b/>
                <w:bCs/>
                <w:color w:val="000000"/>
                <w:lang w:eastAsia="ar-SA"/>
              </w:rPr>
              <w:t>收入决算表</w:t>
            </w:r>
          </w:p>
        </w:tc>
      </w:tr>
      <w:tr>
        <w:trPr>
          <w:trHeight w:val="247"/>
        </w:trPr>
        <w:tc>
          <w:tcPr>
            <w:tcW w:w="4357" w:type="dxa"/>
            <w:gridSpan w:val="2"/>
            <w:noWrap/>
            <w:vAlign w:val="center"/>
          </w:tcPr>
          <w:p>
            <w:pPr>
              <w:pStyle w:val="27"/>
              <w:jc w:val="center"/>
              <w:rPr>
                <w:rFonts w:ascii="仿宋" w:eastAsia="仿宋" w:cs="仿宋" w:hint="eastAsia"/>
              </w:rPr>
            </w:pPr>
          </w:p>
        </w:tc>
        <w:tc>
          <w:tcPr>
            <w:tcW w:w="1716" w:type="dxa"/>
            <w:noWrap/>
            <w:vAlign w:val="center"/>
          </w:tcPr>
          <w:p>
            <w:pPr>
              <w:pStyle w:val="27"/>
              <w:jc w:val="center"/>
              <w:rPr>
                <w:rFonts w:ascii="仿宋" w:eastAsia="仿宋" w:cs="仿宋" w:hint="eastAsia"/>
              </w:rPr>
            </w:pPr>
          </w:p>
        </w:tc>
        <w:tc>
          <w:tcPr>
            <w:tcW w:w="1728" w:type="dxa"/>
            <w:noWrap/>
            <w:vAlign w:val="center"/>
          </w:tcPr>
          <w:p>
            <w:pPr>
              <w:pStyle w:val="27"/>
              <w:jc w:val="center"/>
              <w:rPr>
                <w:rFonts w:ascii="仿宋" w:eastAsia="仿宋" w:cs="仿宋" w:hint="eastAsia"/>
              </w:rPr>
            </w:pPr>
          </w:p>
        </w:tc>
        <w:tc>
          <w:tcPr>
            <w:tcW w:w="1686" w:type="dxa"/>
            <w:noWrap/>
            <w:vAlign w:val="center"/>
          </w:tcPr>
          <w:p>
            <w:pPr>
              <w:pStyle w:val="27"/>
              <w:jc w:val="center"/>
              <w:rPr>
                <w:rFonts w:ascii="仿宋" w:eastAsia="仿宋" w:cs="仿宋" w:hint="eastAsia"/>
              </w:rPr>
            </w:pPr>
          </w:p>
        </w:tc>
        <w:tc>
          <w:tcPr>
            <w:tcW w:w="3207" w:type="dxa"/>
            <w:gridSpan w:val="2"/>
            <w:noWrap/>
            <w:vAlign w:val="center"/>
          </w:tcPr>
          <w:p>
            <w:pPr>
              <w:pStyle w:val="27"/>
              <w:jc w:val="center"/>
              <w:rPr>
                <w:rFonts w:ascii="仿宋" w:eastAsia="仿宋" w:cs="仿宋" w:hint="eastAsia"/>
              </w:rPr>
            </w:pPr>
          </w:p>
        </w:tc>
        <w:tc>
          <w:tcPr>
            <w:tcW w:w="1263" w:type="dxa"/>
            <w:noWrap/>
            <w:vAlign w:val="center"/>
          </w:tcPr>
          <w:p>
            <w:pPr>
              <w:pStyle w:val="27"/>
              <w:jc w:val="center"/>
              <w:rPr>
                <w:rFonts w:ascii="仿宋" w:eastAsia="仿宋" w:cs="仿宋" w:hint="eastAsia"/>
              </w:rPr>
            </w:pPr>
          </w:p>
        </w:tc>
        <w:tc>
          <w:tcPr>
            <w:tcW w:w="2703" w:type="dxa"/>
            <w:gridSpan w:val="2"/>
            <w:noWrap/>
            <w:vAlign w:val="center"/>
          </w:tcPr>
          <w:p>
            <w:pPr>
              <w:pStyle w:val="27"/>
              <w:jc w:val="right"/>
              <w:rPr>
                <w:rFonts w:ascii="仿宋" w:eastAsia="仿宋" w:cs="仿宋" w:hint="eastAsia"/>
              </w:rPr>
            </w:pPr>
            <w:r>
              <w:rPr>
                <w:rFonts w:ascii="仿宋" w:eastAsia="仿宋" w:cs="仿宋" w:hint="eastAsia"/>
              </w:rPr>
              <w:t>公开02表</w:t>
            </w:r>
          </w:p>
        </w:tc>
      </w:tr>
      <w:tr>
        <w:trPr>
          <w:trHeight w:val="247"/>
        </w:trPr>
        <w:tc>
          <w:tcPr>
            <w:tcW w:w="13957" w:type="dxa"/>
            <w:gridSpan w:val="8"/>
            <w:noWrap/>
            <w:vAlign w:val="center"/>
          </w:tcPr>
          <w:p>
            <w:pPr>
              <w:pStyle w:val="27"/>
              <w:rPr>
                <w:rFonts w:ascii="仿宋" w:eastAsia="仿宋" w:cs="仿宋" w:hint="eastAsia"/>
              </w:rPr>
            </w:pPr>
            <w:r>
              <w:rPr>
                <w:rFonts w:ascii="仿宋" w:eastAsia="仿宋" w:cs="仿宋" w:hint="eastAsia"/>
                <w:color w:val="000000"/>
              </w:rPr>
              <w:t>部门</w:t>
            </w:r>
            <w:r>
              <w:rPr>
                <w:rFonts w:ascii="仿宋" w:eastAsia="仿宋" w:cs="仿宋"/>
                <w:color w:val="000000"/>
                <w:u w:color="auto"/>
              </w:rPr>
              <w:t>名称：</w:t>
            </w:r>
            <w:r>
              <w:rPr>
                <w:rFonts w:ascii="仿宋" w:eastAsia="仿宋" w:cs="仿宋" w:hint="eastAsia"/>
              </w:rPr>
              <w:t>常州市司法局</w:t>
            </w:r>
          </w:p>
        </w:tc>
        <w:tc>
          <w:tcPr>
            <w:tcW w:w="2703" w:type="dxa"/>
            <w:gridSpan w:val="2"/>
            <w:noWrap/>
            <w:vAlign w:val="center"/>
          </w:tcPr>
          <w:p>
            <w:pPr>
              <w:pStyle w:val="27"/>
              <w:jc w:val="right"/>
              <w:rPr>
                <w:rFonts w:ascii="仿宋" w:eastAsia="仿宋" w:cs="仿宋" w:hint="eastAsia"/>
              </w:rPr>
            </w:pPr>
            <w:r>
              <w:rPr>
                <w:rFonts w:ascii="仿宋" w:eastAsia="仿宋" w:cs="仿宋" w:hint="eastAsia"/>
              </w:rPr>
              <w:t>金额单位：万元</w:t>
            </w:r>
          </w:p>
        </w:tc>
      </w:tr>
      <w:tr>
        <w:trPr>
          <w:cantSplit/>
          <w:trHeight w:val="255"/>
        </w:trPr>
        <w:tc>
          <w:tcPr>
            <w:tcW w:w="4357" w:type="dxa"/>
            <w:gridSpan w:val="2"/>
            <w:tcBorders>
              <w:top w:val="single" w:sz="4" w:space="0" w:color="000000"/>
              <w:left w:val="single" w:sz="4" w:space="0" w:color="000000"/>
              <w:bottom w:val="single" w:sz="4" w:space="0" w:color="000000"/>
            </w:tcBorders>
            <w:noWrap/>
            <w:vAlign w:val="center"/>
          </w:tcPr>
          <w:p>
            <w:pPr>
              <w:pStyle w:val="27"/>
              <w:jc w:val="center"/>
              <w:rPr>
                <w:rFonts w:ascii="仿宋" w:eastAsia="仿宋" w:cs="仿宋" w:hint="eastAsia"/>
              </w:rPr>
            </w:pPr>
            <w:r>
              <w:rPr>
                <w:rFonts w:ascii="仿宋" w:eastAsia="仿宋" w:cs="仿宋" w:hint="eastAsia"/>
              </w:rPr>
              <w:t>项目</w:t>
            </w:r>
          </w:p>
        </w:tc>
        <w:tc>
          <w:tcPr>
            <w:tcW w:w="1716" w:type="dxa"/>
            <w:vMerge w:val="restart"/>
            <w:tcBorders>
              <w:top w:val="single" w:sz="4" w:space="0" w:color="000000"/>
              <w:left w:val="single" w:sz="4" w:space="0" w:color="000000"/>
              <w:bottom w:val="single" w:sz="4" w:space="0" w:color="000000"/>
            </w:tcBorders>
            <w:noWrap/>
            <w:vAlign w:val="center"/>
          </w:tcPr>
          <w:p>
            <w:pPr>
              <w:pStyle w:val="27"/>
              <w:jc w:val="center"/>
              <w:rPr>
                <w:rFonts w:ascii="仿宋" w:eastAsia="仿宋" w:cs="仿宋" w:hint="eastAsia"/>
              </w:rPr>
            </w:pPr>
            <w:r>
              <w:rPr>
                <w:rFonts w:ascii="仿宋" w:eastAsia="仿宋" w:cs="仿宋" w:hint="eastAsia"/>
              </w:rPr>
              <w:t>本年收入合计</w:t>
            </w:r>
          </w:p>
        </w:tc>
        <w:tc>
          <w:tcPr>
            <w:tcW w:w="1728" w:type="dxa"/>
            <w:vMerge w:val="restart"/>
            <w:tcBorders>
              <w:top w:val="single" w:sz="4" w:space="0" w:color="000000"/>
              <w:left w:val="single" w:sz="4" w:space="0" w:color="000000"/>
              <w:bottom w:val="single" w:sz="4" w:space="0" w:color="000000"/>
            </w:tcBorders>
            <w:noWrap/>
            <w:vAlign w:val="center"/>
          </w:tcPr>
          <w:p>
            <w:pPr>
              <w:pStyle w:val="27"/>
              <w:jc w:val="center"/>
              <w:rPr>
                <w:rFonts w:ascii="仿宋" w:eastAsia="仿宋" w:cs="仿宋" w:hint="eastAsia"/>
              </w:rPr>
            </w:pPr>
            <w:r>
              <w:rPr>
                <w:rFonts w:ascii="仿宋" w:eastAsia="仿宋" w:cs="仿宋" w:hint="eastAsia"/>
              </w:rPr>
              <w:t>财政拨款收入</w:t>
            </w:r>
          </w:p>
        </w:tc>
        <w:tc>
          <w:tcPr>
            <w:tcW w:w="1686" w:type="dxa"/>
            <w:vMerge w:val="restart"/>
            <w:tcBorders>
              <w:top w:val="single" w:sz="4" w:space="0" w:color="000000"/>
              <w:left w:val="single" w:sz="4" w:space="0" w:color="000000"/>
              <w:bottom w:val="single" w:sz="4" w:space="0" w:color="000000"/>
            </w:tcBorders>
            <w:noWrap/>
            <w:vAlign w:val="center"/>
          </w:tcPr>
          <w:p>
            <w:pPr>
              <w:pStyle w:val="27"/>
              <w:jc w:val="center"/>
              <w:rPr>
                <w:rFonts w:ascii="仿宋" w:eastAsia="仿宋" w:cs="仿宋" w:hint="eastAsia"/>
              </w:rPr>
            </w:pPr>
            <w:r>
              <w:rPr>
                <w:rFonts w:ascii="仿宋" w:eastAsia="仿宋" w:cs="仿宋" w:hint="eastAsia"/>
              </w:rPr>
              <w:t>上级补助收入</w:t>
            </w:r>
          </w:p>
        </w:tc>
        <w:tc>
          <w:tcPr>
            <w:tcW w:w="1503" w:type="dxa"/>
            <w:vMerge w:val="restart"/>
            <w:tcBorders>
              <w:top w:val="single" w:sz="4" w:space="0" w:color="000000"/>
              <w:left w:val="single" w:sz="4" w:space="0" w:color="000000"/>
            </w:tcBorders>
            <w:noWrap/>
            <w:vAlign w:val="center"/>
          </w:tcPr>
          <w:p>
            <w:pPr>
              <w:pStyle w:val="27"/>
              <w:jc w:val="center"/>
              <w:rPr>
                <w:rFonts w:ascii="仿宋" w:eastAsia="仿宋" w:cs="仿宋" w:hint="eastAsia"/>
              </w:rPr>
            </w:pPr>
            <w:r>
              <w:rPr>
                <w:rFonts w:ascii="仿宋" w:eastAsia="仿宋" w:cs="仿宋" w:hint="eastAsia"/>
              </w:rPr>
              <w:t>财政专户管理教育收费</w:t>
            </w:r>
          </w:p>
        </w:tc>
        <w:tc>
          <w:tcPr>
            <w:tcW w:w="1704" w:type="dxa"/>
            <w:vMerge w:val="restart"/>
            <w:tcBorders>
              <w:top w:val="single" w:sz="4" w:space="0" w:color="000000"/>
              <w:left w:val="single" w:sz="4" w:space="0" w:color="000000"/>
            </w:tcBorders>
            <w:noWrap/>
            <w:vAlign w:val="center"/>
          </w:tcPr>
          <w:p>
            <w:pPr>
              <w:pStyle w:val="27"/>
              <w:jc w:val="center"/>
              <w:rPr>
                <w:rFonts w:ascii="仿宋" w:eastAsia="仿宋" w:cs="仿宋" w:hint="eastAsia"/>
              </w:rPr>
            </w:pPr>
            <w:r>
              <w:rPr>
                <w:rFonts w:ascii="仿宋" w:eastAsia="仿宋" w:cs="仿宋" w:hint="eastAsia"/>
              </w:rPr>
              <w:t>事业收入（不含专户管理教育收费）</w:t>
            </w:r>
          </w:p>
        </w:tc>
        <w:tc>
          <w:tcPr>
            <w:tcW w:w="1263" w:type="dxa"/>
            <w:vMerge w:val="restart"/>
            <w:tcBorders>
              <w:top w:val="single" w:sz="4" w:space="0" w:color="000000"/>
              <w:left w:val="single" w:sz="4" w:space="0" w:color="000000"/>
              <w:bottom w:val="single" w:sz="4" w:space="0" w:color="000000"/>
            </w:tcBorders>
            <w:noWrap/>
            <w:vAlign w:val="center"/>
          </w:tcPr>
          <w:p>
            <w:pPr>
              <w:pStyle w:val="27"/>
              <w:jc w:val="center"/>
              <w:rPr>
                <w:rFonts w:ascii="仿宋" w:eastAsia="仿宋" w:cs="仿宋" w:hint="eastAsia"/>
              </w:rPr>
            </w:pPr>
            <w:r>
              <w:rPr>
                <w:rFonts w:ascii="仿宋" w:eastAsia="仿宋" w:cs="仿宋" w:hint="eastAsia"/>
              </w:rPr>
              <w:t>经营收入</w:t>
            </w:r>
          </w:p>
        </w:tc>
        <w:tc>
          <w:tcPr>
            <w:tcW w:w="1375" w:type="dxa"/>
            <w:vMerge w:val="restart"/>
            <w:tcBorders>
              <w:top w:val="single" w:sz="4" w:space="0" w:color="000000"/>
              <w:left w:val="single" w:sz="4" w:space="0" w:color="000000"/>
              <w:bottom w:val="single" w:sz="4" w:space="0" w:color="000000"/>
            </w:tcBorders>
            <w:noWrap/>
            <w:vAlign w:val="center"/>
          </w:tcPr>
          <w:p>
            <w:pPr>
              <w:pStyle w:val="27"/>
              <w:jc w:val="center"/>
              <w:rPr>
                <w:rFonts w:ascii="仿宋" w:eastAsia="仿宋" w:cs="仿宋" w:hint="eastAsia"/>
              </w:rPr>
            </w:pPr>
            <w:r>
              <w:rPr>
                <w:rFonts w:ascii="仿宋" w:eastAsia="仿宋" w:cs="仿宋" w:hint="eastAsia"/>
              </w:rPr>
              <w:t>附属单位上缴收入</w:t>
            </w:r>
          </w:p>
        </w:tc>
        <w:tc>
          <w:tcPr>
            <w:tcW w:w="1328" w:type="dxa"/>
            <w:vMerge w:val="restart"/>
            <w:tcBorders>
              <w:top w:val="single" w:sz="4" w:space="0" w:color="000000"/>
              <w:left w:val="single" w:sz="4" w:space="0" w:color="000000"/>
              <w:bottom w:val="single" w:sz="4" w:space="0" w:color="000000"/>
              <w:right w:val="single" w:sz="4" w:space="0" w:color="000000"/>
            </w:tcBorders>
            <w:noWrap/>
            <w:vAlign w:val="center"/>
          </w:tcPr>
          <w:p>
            <w:pPr>
              <w:pStyle w:val="27"/>
              <w:jc w:val="center"/>
              <w:rPr>
                <w:rFonts w:ascii="仿宋" w:eastAsia="仿宋" w:cs="仿宋" w:hint="eastAsia"/>
              </w:rPr>
            </w:pPr>
            <w:r>
              <w:rPr>
                <w:rFonts w:ascii="仿宋" w:eastAsia="仿宋" w:cs="仿宋" w:hint="eastAsia"/>
              </w:rPr>
              <w:t>其他收入</w:t>
            </w:r>
          </w:p>
        </w:tc>
      </w:tr>
      <w:tr>
        <w:trPr>
          <w:cantSplit/>
          <w:trHeight w:val="502"/>
        </w:trPr>
        <w:tc>
          <w:tcPr>
            <w:tcW w:w="1201" w:type="dxa"/>
            <w:tcBorders>
              <w:left w:val="single" w:sz="4" w:space="0" w:color="000000"/>
              <w:bottom w:val="single" w:sz="4" w:space="0" w:color="000000"/>
            </w:tcBorders>
            <w:noWrap/>
            <w:vAlign w:val="center"/>
          </w:tcPr>
          <w:p>
            <w:pPr>
              <w:pStyle w:val="27"/>
              <w:jc w:val="center"/>
              <w:rPr>
                <w:rFonts w:ascii="仿宋" w:eastAsia="仿宋" w:cs="仿宋" w:hint="eastAsia"/>
              </w:rPr>
            </w:pPr>
            <w:r>
              <w:rPr>
                <w:rFonts w:ascii="仿宋" w:eastAsia="仿宋" w:cs="仿宋" w:hint="eastAsia"/>
              </w:rPr>
              <w:t>功能分类</w:t>
            </w:r>
          </w:p>
          <w:p>
            <w:pPr>
              <w:pStyle w:val="27"/>
              <w:jc w:val="center"/>
              <w:rPr>
                <w:rFonts w:ascii="仿宋" w:eastAsia="仿宋" w:cs="仿宋" w:hint="eastAsia"/>
              </w:rPr>
            </w:pPr>
            <w:r>
              <w:rPr>
                <w:rFonts w:ascii="仿宋" w:eastAsia="仿宋" w:cs="仿宋" w:hint="eastAsia"/>
              </w:rPr>
              <w:t>科目编码</w:t>
            </w:r>
          </w:p>
        </w:tc>
        <w:tc>
          <w:tcPr>
            <w:tcW w:w="3156" w:type="dxa"/>
            <w:tcBorders>
              <w:left w:val="single" w:sz="4" w:space="0" w:color="000000"/>
              <w:bottom w:val="single" w:sz="4" w:space="0" w:color="000000"/>
            </w:tcBorders>
            <w:noWrap/>
            <w:vAlign w:val="center"/>
          </w:tcPr>
          <w:p>
            <w:pPr>
              <w:pStyle w:val="27"/>
              <w:jc w:val="center"/>
              <w:rPr>
                <w:rFonts w:ascii="仿宋" w:eastAsia="仿宋" w:cs="仿宋" w:hint="eastAsia"/>
              </w:rPr>
            </w:pPr>
            <w:r>
              <w:rPr>
                <w:rFonts w:ascii="仿宋" w:eastAsia="仿宋" w:cs="仿宋" w:hint="eastAsia"/>
              </w:rPr>
              <w:t>科目名称</w:t>
            </w:r>
          </w:p>
        </w:tc>
        <w:tc>
          <w:tcPr>
            <w:tcW w:w="1716" w:type="dxa"/>
            <w:vMerge/>
            <w:tcBorders>
              <w:left w:val="single" w:sz="4" w:space="0" w:color="000000"/>
              <w:bottom w:val="single" w:sz="4" w:space="0" w:color="000000"/>
            </w:tcBorders>
            <w:noWrap/>
          </w:tcPr>
          <w:p/>
        </w:tc>
        <w:tc>
          <w:tcPr>
            <w:tcW w:w="1728" w:type="dxa"/>
            <w:vMerge/>
            <w:tcBorders>
              <w:left w:val="single" w:sz="4" w:space="0" w:color="000000"/>
              <w:bottom w:val="single" w:sz="4" w:space="0" w:color="000000"/>
            </w:tcBorders>
            <w:noWrap/>
          </w:tcPr>
          <w:p/>
        </w:tc>
        <w:tc>
          <w:tcPr>
            <w:tcW w:w="1686" w:type="dxa"/>
            <w:vMerge/>
            <w:tcBorders>
              <w:left w:val="single" w:sz="4" w:space="0" w:color="000000"/>
              <w:bottom w:val="single" w:sz="4" w:space="0" w:color="000000"/>
            </w:tcBorders>
            <w:noWrap/>
          </w:tcPr>
          <w:p/>
        </w:tc>
        <w:tc>
          <w:tcPr>
            <w:tcW w:w="1503" w:type="dxa"/>
            <w:vMerge/>
            <w:tcBorders>
              <w:left w:val="single" w:sz="4" w:space="0" w:color="000000"/>
              <w:bottom w:val="single" w:sz="4" w:space="0" w:color="000000"/>
            </w:tcBorders>
            <w:noWrap/>
            <w:vAlign w:val="center"/>
          </w:tcPr>
          <w:p/>
        </w:tc>
        <w:tc>
          <w:tcPr>
            <w:tcW w:w="1704" w:type="dxa"/>
            <w:vMerge/>
            <w:tcBorders>
              <w:left w:val="single" w:sz="4" w:space="0" w:color="000000"/>
              <w:bottom w:val="single" w:sz="4" w:space="0" w:color="000000"/>
            </w:tcBorders>
            <w:noWrap/>
            <w:vAlign w:val="center"/>
          </w:tcPr>
          <w:p/>
        </w:tc>
        <w:tc>
          <w:tcPr>
            <w:tcW w:w="1263" w:type="dxa"/>
            <w:vMerge/>
            <w:tcBorders>
              <w:left w:val="single" w:sz="4" w:space="0" w:color="000000"/>
              <w:bottom w:val="single" w:sz="4" w:space="0" w:color="000000"/>
            </w:tcBorders>
            <w:noWrap/>
          </w:tcPr>
          <w:p/>
        </w:tc>
        <w:tc>
          <w:tcPr>
            <w:tcW w:w="1375" w:type="dxa"/>
            <w:vMerge/>
            <w:tcBorders>
              <w:left w:val="single" w:sz="4" w:space="0" w:color="000000"/>
              <w:bottom w:val="single" w:sz="4" w:space="0" w:color="000000"/>
            </w:tcBorders>
            <w:noWrap/>
          </w:tcPr>
          <w:p/>
        </w:tc>
        <w:tc>
          <w:tcPr>
            <w:tcW w:w="1328" w:type="dxa"/>
            <w:vMerge/>
            <w:tcBorders>
              <w:left w:val="single" w:sz="4" w:space="0" w:color="000000"/>
              <w:bottom w:val="single" w:sz="4" w:space="0" w:color="000000"/>
              <w:right w:val="single" w:sz="4" w:space="0" w:color="000000"/>
            </w:tcBorders>
            <w:noWrap/>
          </w:tcPr>
          <w:p/>
        </w:tc>
      </w:tr>
      <w:tr>
        <w:trPr>
          <w:cantSplit/>
          <w:trHeight w:hRule="exact" w:val="267"/>
        </w:trPr>
        <w:tc>
          <w:tcPr>
            <w:tcW w:w="4357" w:type="dxa"/>
            <w:gridSpan w:val="2"/>
            <w:tcBorders>
              <w:left w:val="single" w:sz="4" w:space="0" w:color="000000"/>
              <w:bottom w:val="single" w:sz="4" w:space="0" w:color="000000"/>
            </w:tcBorders>
            <w:noWrap/>
            <w:vAlign w:val="center"/>
          </w:tcPr>
          <w:p>
            <w:pPr>
              <w:pStyle w:val="27"/>
              <w:jc w:val="center"/>
              <w:rPr>
                <w:rFonts w:ascii="仿宋" w:eastAsia="仿宋" w:cs="仿宋" w:hint="eastAsia"/>
              </w:rPr>
            </w:pPr>
            <w:r>
              <w:rPr>
                <w:rFonts w:ascii="仿宋" w:eastAsia="仿宋" w:cs="仿宋"/>
                <w:u w:color="auto"/>
              </w:rPr>
              <w:t>合计</w:t>
            </w:r>
          </w:p>
        </w:tc>
        <w:tc>
          <w:tcPr>
            <w:tcW w:w="1716" w:type="dxa"/>
            <w:tcBorders>
              <w:left w:val="single" w:sz="4" w:space="0" w:color="000000"/>
              <w:bottom w:val="single" w:sz="4" w:space="0" w:color="000000"/>
            </w:tcBorders>
            <w:noWrap/>
            <w:vAlign w:val="center"/>
          </w:tcPr>
          <w:p>
            <w:pPr>
              <w:jc w:val="right"/>
              <w:rPr>
                <w:rFonts w:ascii="仿宋" w:eastAsia="仿宋" w:cs="仿宋" w:hint="eastAsia"/>
                <w:sz w:val="20"/>
                <w:szCs w:val="20"/>
              </w:rPr>
            </w:pPr>
            <w:r>
              <w:rPr>
                <w:rFonts w:ascii="仿宋" w:eastAsia="仿宋" w:cs="仿宋" w:hint="eastAsia"/>
                <w:sz w:val="20"/>
                <w:szCs w:val="20"/>
              </w:rPr>
              <w:t>7,122.20</w:t>
            </w:r>
          </w:p>
        </w:tc>
        <w:tc>
          <w:tcPr>
            <w:tcW w:w="1728" w:type="dxa"/>
            <w:tcBorders>
              <w:left w:val="single" w:sz="4" w:space="0" w:color="000000"/>
              <w:bottom w:val="single" w:sz="4" w:space="0" w:color="000000"/>
            </w:tcBorders>
            <w:noWrap/>
            <w:vAlign w:val="center"/>
          </w:tcPr>
          <w:p>
            <w:pPr>
              <w:jc w:val="right"/>
              <w:rPr>
                <w:rFonts w:ascii="仿宋" w:eastAsia="仿宋" w:cs="仿宋" w:hint="eastAsia"/>
                <w:sz w:val="20"/>
                <w:szCs w:val="20"/>
              </w:rPr>
            </w:pPr>
            <w:r>
              <w:rPr>
                <w:rFonts w:ascii="仿宋" w:eastAsia="仿宋" w:cs="仿宋" w:hint="eastAsia"/>
                <w:sz w:val="20"/>
                <w:szCs w:val="20"/>
              </w:rPr>
              <w:t>5,149.73</w:t>
            </w:r>
          </w:p>
        </w:tc>
        <w:tc>
          <w:tcPr>
            <w:tcW w:w="1686" w:type="dxa"/>
            <w:tcBorders>
              <w:left w:val="single" w:sz="4" w:space="0" w:color="000000"/>
              <w:bottom w:val="single" w:sz="4" w:space="0" w:color="000000"/>
            </w:tcBorders>
            <w:noWrap/>
            <w:vAlign w:val="center"/>
          </w:tcPr>
          <w:p>
            <w:pPr>
              <w:jc w:val="right"/>
              <w:rPr>
                <w:rFonts w:ascii="仿宋" w:eastAsia="仿宋" w:cs="仿宋" w:hint="eastAsia"/>
                <w:sz w:val="20"/>
                <w:szCs w:val="20"/>
              </w:rPr>
            </w:pPr>
          </w:p>
        </w:tc>
        <w:tc>
          <w:tcPr>
            <w:tcW w:w="1503" w:type="dxa"/>
            <w:tcBorders>
              <w:left w:val="single" w:sz="4" w:space="0" w:color="000000"/>
              <w:bottom w:val="single" w:sz="4" w:space="0" w:color="000000"/>
            </w:tcBorders>
            <w:noWrap/>
            <w:vAlign w:val="center"/>
          </w:tcPr>
          <w:p>
            <w:pPr>
              <w:jc w:val="right"/>
              <w:rPr>
                <w:rFonts w:ascii="仿宋" w:eastAsia="仿宋" w:cs="仿宋" w:hint="eastAsia"/>
                <w:sz w:val="20"/>
                <w:szCs w:val="20"/>
              </w:rPr>
            </w:pPr>
          </w:p>
        </w:tc>
        <w:tc>
          <w:tcPr>
            <w:tcW w:w="1704" w:type="dxa"/>
            <w:tcBorders>
              <w:left w:val="single" w:sz="4" w:space="0" w:color="000000"/>
              <w:bottom w:val="single" w:sz="4" w:space="0" w:color="000000"/>
            </w:tcBorders>
            <w:noWrap/>
            <w:vAlign w:val="center"/>
          </w:tcPr>
          <w:p>
            <w:pPr>
              <w:jc w:val="right"/>
              <w:rPr>
                <w:rFonts w:ascii="仿宋" w:eastAsia="仿宋" w:cs="仿宋" w:hint="eastAsia"/>
                <w:sz w:val="20"/>
                <w:szCs w:val="20"/>
              </w:rPr>
            </w:pPr>
          </w:p>
        </w:tc>
        <w:tc>
          <w:tcPr>
            <w:tcW w:w="1263" w:type="dxa"/>
            <w:tcBorders>
              <w:left w:val="single" w:sz="4" w:space="0" w:color="000000"/>
              <w:bottom w:val="single" w:sz="4" w:space="0" w:color="000000"/>
            </w:tcBorders>
            <w:noWrap/>
            <w:vAlign w:val="center"/>
          </w:tcPr>
          <w:p>
            <w:pPr>
              <w:jc w:val="right"/>
              <w:rPr>
                <w:rFonts w:ascii="仿宋" w:eastAsia="仿宋" w:cs="仿宋" w:hint="eastAsia"/>
                <w:sz w:val="20"/>
                <w:szCs w:val="20"/>
              </w:rPr>
            </w:pPr>
            <w:r>
              <w:rPr>
                <w:rFonts w:ascii="仿宋" w:eastAsia="仿宋" w:cs="仿宋" w:hint="eastAsia"/>
                <w:sz w:val="20"/>
                <w:szCs w:val="20"/>
              </w:rPr>
              <w:t>1,972.47</w:t>
            </w:r>
          </w:p>
        </w:tc>
        <w:tc>
          <w:tcPr>
            <w:tcW w:w="1375" w:type="dxa"/>
            <w:tcBorders>
              <w:left w:val="single" w:sz="4" w:space="0" w:color="000000"/>
              <w:bottom w:val="single" w:sz="4" w:space="0" w:color="000000"/>
            </w:tcBorders>
            <w:noWrap/>
            <w:vAlign w:val="center"/>
          </w:tcPr>
          <w:p>
            <w:pPr>
              <w:jc w:val="right"/>
              <w:rPr>
                <w:rFonts w:ascii="仿宋" w:eastAsia="仿宋" w:cs="仿宋" w:hint="eastAsia"/>
                <w:sz w:val="20"/>
                <w:szCs w:val="20"/>
              </w:rPr>
            </w:pPr>
          </w:p>
        </w:tc>
        <w:tc>
          <w:tcPr>
            <w:tcW w:w="1328" w:type="dxa"/>
            <w:tcBorders>
              <w:left w:val="single" w:sz="4" w:space="0" w:color="000000"/>
              <w:bottom w:val="single" w:sz="4" w:space="0" w:color="000000"/>
              <w:right w:val="single" w:sz="4" w:space="0" w:color="000000"/>
            </w:tcBorders>
            <w:noWrap/>
            <w:vAlign w:val="center"/>
          </w:tcPr>
          <w:p>
            <w:pPr>
              <w:jc w:val="right"/>
              <w:rPr>
                <w:rFonts w:ascii="仿宋" w:eastAsia="仿宋" w:cs="仿宋" w:hint="eastAsia"/>
                <w:sz w:val="20"/>
                <w:szCs w:val="20"/>
              </w:rPr>
            </w:pPr>
          </w:p>
        </w:tc>
      </w:tr>
      <w:tr>
        <w:trPr>
          <w:cantSplit/>
          <w:trHeight w:val="323"/>
        </w:trPr>
        <w:tc>
          <w:tcPr>
            <w:tcW w:w="120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204</w:t>
            </w:r>
          </w:p>
        </w:tc>
        <w:tc>
          <w:tcPr>
            <w:tcW w:w="315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公共安全支出</w:t>
            </w:r>
          </w:p>
        </w:tc>
        <w:tc>
          <w:tcPr>
            <w:tcW w:w="171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r>
              <w:rPr>
                <w:rFonts w:ascii="仿宋" w:eastAsia="仿宋" w:cs="仿宋" w:hint="eastAsia"/>
                <w:sz w:val="20"/>
                <w:szCs w:val="20"/>
              </w:rPr>
              <w:t>5,999.33</w:t>
            </w:r>
          </w:p>
        </w:tc>
        <w:tc>
          <w:tcPr>
            <w:tcW w:w="17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r>
              <w:rPr>
                <w:rFonts w:ascii="仿宋" w:eastAsia="仿宋" w:cs="仿宋" w:hint="eastAsia"/>
                <w:sz w:val="20"/>
                <w:szCs w:val="20"/>
              </w:rPr>
              <w:t>4,026.86</w:t>
            </w:r>
          </w:p>
        </w:tc>
        <w:tc>
          <w:tcPr>
            <w:tcW w:w="168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503"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704"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263"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r>
              <w:rPr>
                <w:rFonts w:ascii="仿宋" w:eastAsia="仿宋" w:cs="仿宋" w:hint="eastAsia"/>
                <w:sz w:val="20"/>
                <w:szCs w:val="20"/>
              </w:rPr>
              <w:t>1,972.47</w:t>
            </w:r>
          </w:p>
        </w:tc>
        <w:tc>
          <w:tcPr>
            <w:tcW w:w="1375"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3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r>
      <w:tr>
        <w:trPr>
          <w:cantSplit/>
          <w:trHeight w:val="323"/>
        </w:trPr>
        <w:tc>
          <w:tcPr>
            <w:tcW w:w="120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20406</w:t>
            </w:r>
          </w:p>
        </w:tc>
        <w:tc>
          <w:tcPr>
            <w:tcW w:w="315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司法</w:t>
            </w:r>
          </w:p>
        </w:tc>
        <w:tc>
          <w:tcPr>
            <w:tcW w:w="171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r>
              <w:rPr>
                <w:rFonts w:ascii="仿宋" w:eastAsia="仿宋" w:cs="仿宋" w:hint="eastAsia"/>
                <w:sz w:val="20"/>
                <w:szCs w:val="20"/>
              </w:rPr>
              <w:t>5,932.33</w:t>
            </w:r>
          </w:p>
        </w:tc>
        <w:tc>
          <w:tcPr>
            <w:tcW w:w="17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r>
              <w:rPr>
                <w:rFonts w:ascii="仿宋" w:eastAsia="仿宋" w:cs="仿宋" w:hint="eastAsia"/>
                <w:sz w:val="20"/>
                <w:szCs w:val="20"/>
              </w:rPr>
              <w:t>3,959.86</w:t>
            </w:r>
          </w:p>
        </w:tc>
        <w:tc>
          <w:tcPr>
            <w:tcW w:w="168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503"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704"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263"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r>
              <w:rPr>
                <w:rFonts w:ascii="仿宋" w:eastAsia="仿宋" w:cs="仿宋" w:hint="eastAsia"/>
                <w:sz w:val="20"/>
                <w:szCs w:val="20"/>
              </w:rPr>
              <w:t>1,972.47</w:t>
            </w:r>
          </w:p>
        </w:tc>
        <w:tc>
          <w:tcPr>
            <w:tcW w:w="1375"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3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r>
      <w:tr>
        <w:trPr>
          <w:cantSplit/>
          <w:trHeight w:val="323"/>
        </w:trPr>
        <w:tc>
          <w:tcPr>
            <w:tcW w:w="120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2040601</w:t>
            </w:r>
          </w:p>
        </w:tc>
        <w:tc>
          <w:tcPr>
            <w:tcW w:w="315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行政运行</w:t>
            </w:r>
          </w:p>
        </w:tc>
        <w:tc>
          <w:tcPr>
            <w:tcW w:w="171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r>
              <w:rPr>
                <w:rFonts w:ascii="仿宋" w:eastAsia="仿宋" w:cs="仿宋" w:hint="eastAsia"/>
                <w:sz w:val="20"/>
                <w:szCs w:val="20"/>
              </w:rPr>
              <w:t>2,771.79</w:t>
            </w:r>
          </w:p>
        </w:tc>
        <w:tc>
          <w:tcPr>
            <w:tcW w:w="17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r>
              <w:rPr>
                <w:rFonts w:ascii="仿宋" w:eastAsia="仿宋" w:cs="仿宋" w:hint="eastAsia"/>
                <w:sz w:val="20"/>
                <w:szCs w:val="20"/>
              </w:rPr>
              <w:t>2,771.79</w:t>
            </w:r>
          </w:p>
        </w:tc>
        <w:tc>
          <w:tcPr>
            <w:tcW w:w="168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503"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704"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263"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375"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3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r>
      <w:tr>
        <w:trPr>
          <w:cantSplit/>
          <w:trHeight w:val="323"/>
        </w:trPr>
        <w:tc>
          <w:tcPr>
            <w:tcW w:w="120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2040602</w:t>
            </w:r>
          </w:p>
        </w:tc>
        <w:tc>
          <w:tcPr>
            <w:tcW w:w="315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一般行政管理事务</w:t>
            </w:r>
          </w:p>
        </w:tc>
        <w:tc>
          <w:tcPr>
            <w:tcW w:w="171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r>
              <w:rPr>
                <w:rFonts w:ascii="仿宋" w:eastAsia="仿宋" w:cs="仿宋" w:hint="eastAsia"/>
                <w:sz w:val="20"/>
                <w:szCs w:val="20"/>
              </w:rPr>
              <w:t>214.60</w:t>
            </w:r>
          </w:p>
        </w:tc>
        <w:tc>
          <w:tcPr>
            <w:tcW w:w="17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r>
              <w:rPr>
                <w:rFonts w:ascii="仿宋" w:eastAsia="仿宋" w:cs="仿宋" w:hint="eastAsia"/>
                <w:sz w:val="20"/>
                <w:szCs w:val="20"/>
              </w:rPr>
              <w:t>214.60</w:t>
            </w:r>
          </w:p>
        </w:tc>
        <w:tc>
          <w:tcPr>
            <w:tcW w:w="168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503"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704"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263"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375"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3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r>
      <w:tr>
        <w:trPr>
          <w:cantSplit/>
          <w:trHeight w:val="323"/>
        </w:trPr>
        <w:tc>
          <w:tcPr>
            <w:tcW w:w="120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2040604</w:t>
            </w:r>
          </w:p>
        </w:tc>
        <w:tc>
          <w:tcPr>
            <w:tcW w:w="315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基层司法业务</w:t>
            </w:r>
          </w:p>
        </w:tc>
        <w:tc>
          <w:tcPr>
            <w:tcW w:w="171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r>
              <w:rPr>
                <w:rFonts w:ascii="仿宋" w:eastAsia="仿宋" w:cs="仿宋" w:hint="eastAsia"/>
                <w:sz w:val="20"/>
                <w:szCs w:val="20"/>
              </w:rPr>
              <w:t>27.00</w:t>
            </w:r>
          </w:p>
        </w:tc>
        <w:tc>
          <w:tcPr>
            <w:tcW w:w="17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r>
              <w:rPr>
                <w:rFonts w:ascii="仿宋" w:eastAsia="仿宋" w:cs="仿宋" w:hint="eastAsia"/>
                <w:sz w:val="20"/>
                <w:szCs w:val="20"/>
              </w:rPr>
              <w:t>27.00</w:t>
            </w:r>
          </w:p>
        </w:tc>
        <w:tc>
          <w:tcPr>
            <w:tcW w:w="168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503"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704"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263"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375"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3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r>
      <w:tr>
        <w:trPr>
          <w:cantSplit/>
          <w:trHeight w:val="323"/>
        </w:trPr>
        <w:tc>
          <w:tcPr>
            <w:tcW w:w="120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2040605</w:t>
            </w:r>
          </w:p>
        </w:tc>
        <w:tc>
          <w:tcPr>
            <w:tcW w:w="315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普法宣传</w:t>
            </w:r>
          </w:p>
        </w:tc>
        <w:tc>
          <w:tcPr>
            <w:tcW w:w="171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r>
              <w:rPr>
                <w:rFonts w:ascii="仿宋" w:eastAsia="仿宋" w:cs="仿宋" w:hint="eastAsia"/>
                <w:sz w:val="20"/>
                <w:szCs w:val="20"/>
              </w:rPr>
              <w:t>101.03</w:t>
            </w:r>
          </w:p>
        </w:tc>
        <w:tc>
          <w:tcPr>
            <w:tcW w:w="17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r>
              <w:rPr>
                <w:rFonts w:ascii="仿宋" w:eastAsia="仿宋" w:cs="仿宋" w:hint="eastAsia"/>
                <w:sz w:val="20"/>
                <w:szCs w:val="20"/>
              </w:rPr>
              <w:t>101.03</w:t>
            </w:r>
          </w:p>
        </w:tc>
        <w:tc>
          <w:tcPr>
            <w:tcW w:w="168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503"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704"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263"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375"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3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r>
      <w:tr>
        <w:trPr>
          <w:cantSplit/>
          <w:trHeight w:val="323"/>
        </w:trPr>
        <w:tc>
          <w:tcPr>
            <w:tcW w:w="120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2040606</w:t>
            </w:r>
          </w:p>
        </w:tc>
        <w:tc>
          <w:tcPr>
            <w:tcW w:w="315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律师管理</w:t>
            </w:r>
          </w:p>
        </w:tc>
        <w:tc>
          <w:tcPr>
            <w:tcW w:w="171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r>
              <w:rPr>
                <w:rFonts w:ascii="仿宋" w:eastAsia="仿宋" w:cs="仿宋" w:hint="eastAsia"/>
                <w:sz w:val="20"/>
                <w:szCs w:val="20"/>
              </w:rPr>
              <w:t>54.00</w:t>
            </w:r>
          </w:p>
        </w:tc>
        <w:tc>
          <w:tcPr>
            <w:tcW w:w="17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r>
              <w:rPr>
                <w:rFonts w:ascii="仿宋" w:eastAsia="仿宋" w:cs="仿宋" w:hint="eastAsia"/>
                <w:sz w:val="20"/>
                <w:szCs w:val="20"/>
              </w:rPr>
              <w:t>54.00</w:t>
            </w:r>
          </w:p>
        </w:tc>
        <w:tc>
          <w:tcPr>
            <w:tcW w:w="168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503"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704"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263"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375"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3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r>
      <w:tr>
        <w:trPr>
          <w:cantSplit/>
          <w:trHeight w:val="323"/>
        </w:trPr>
        <w:tc>
          <w:tcPr>
            <w:tcW w:w="120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2040607</w:t>
            </w:r>
          </w:p>
        </w:tc>
        <w:tc>
          <w:tcPr>
            <w:tcW w:w="315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公共法律服务</w:t>
            </w:r>
          </w:p>
        </w:tc>
        <w:tc>
          <w:tcPr>
            <w:tcW w:w="171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r>
              <w:rPr>
                <w:rFonts w:ascii="仿宋" w:eastAsia="仿宋" w:cs="仿宋" w:hint="eastAsia"/>
                <w:sz w:val="20"/>
                <w:szCs w:val="20"/>
              </w:rPr>
              <w:t>2,377.69</w:t>
            </w:r>
          </w:p>
        </w:tc>
        <w:tc>
          <w:tcPr>
            <w:tcW w:w="17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r>
              <w:rPr>
                <w:rFonts w:ascii="仿宋" w:eastAsia="仿宋" w:cs="仿宋" w:hint="eastAsia"/>
                <w:sz w:val="20"/>
                <w:szCs w:val="20"/>
              </w:rPr>
              <w:t>405.22</w:t>
            </w:r>
          </w:p>
        </w:tc>
        <w:tc>
          <w:tcPr>
            <w:tcW w:w="168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503"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704"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263"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r>
              <w:rPr>
                <w:rFonts w:ascii="仿宋" w:eastAsia="仿宋" w:cs="仿宋" w:hint="eastAsia"/>
                <w:sz w:val="20"/>
                <w:szCs w:val="20"/>
              </w:rPr>
              <w:t>1,972.47</w:t>
            </w:r>
          </w:p>
        </w:tc>
        <w:tc>
          <w:tcPr>
            <w:tcW w:w="1375"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3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r>
      <w:tr>
        <w:trPr>
          <w:cantSplit/>
          <w:trHeight w:val="323"/>
        </w:trPr>
        <w:tc>
          <w:tcPr>
            <w:tcW w:w="120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2040608</w:t>
            </w:r>
          </w:p>
        </w:tc>
        <w:tc>
          <w:tcPr>
            <w:tcW w:w="315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国家统一法律职业资格考试</w:t>
            </w:r>
          </w:p>
        </w:tc>
        <w:tc>
          <w:tcPr>
            <w:tcW w:w="171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r>
              <w:rPr>
                <w:rFonts w:ascii="仿宋" w:eastAsia="仿宋" w:cs="仿宋" w:hint="eastAsia"/>
                <w:sz w:val="20"/>
                <w:szCs w:val="20"/>
              </w:rPr>
              <w:t>50.00</w:t>
            </w:r>
          </w:p>
        </w:tc>
        <w:tc>
          <w:tcPr>
            <w:tcW w:w="17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r>
              <w:rPr>
                <w:rFonts w:ascii="仿宋" w:eastAsia="仿宋" w:cs="仿宋" w:hint="eastAsia"/>
                <w:sz w:val="20"/>
                <w:szCs w:val="20"/>
              </w:rPr>
              <w:t>50.00</w:t>
            </w:r>
          </w:p>
        </w:tc>
        <w:tc>
          <w:tcPr>
            <w:tcW w:w="168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503"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704"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263"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375"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3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r>
      <w:tr>
        <w:trPr>
          <w:cantSplit/>
          <w:trHeight w:val="323"/>
        </w:trPr>
        <w:tc>
          <w:tcPr>
            <w:tcW w:w="120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2040610</w:t>
            </w:r>
          </w:p>
        </w:tc>
        <w:tc>
          <w:tcPr>
            <w:tcW w:w="315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社区矫正</w:t>
            </w:r>
          </w:p>
        </w:tc>
        <w:tc>
          <w:tcPr>
            <w:tcW w:w="171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r>
              <w:rPr>
                <w:rFonts w:ascii="仿宋" w:eastAsia="仿宋" w:cs="仿宋" w:hint="eastAsia"/>
                <w:sz w:val="20"/>
                <w:szCs w:val="20"/>
              </w:rPr>
              <w:t>30.00</w:t>
            </w:r>
          </w:p>
        </w:tc>
        <w:tc>
          <w:tcPr>
            <w:tcW w:w="17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r>
              <w:rPr>
                <w:rFonts w:ascii="仿宋" w:eastAsia="仿宋" w:cs="仿宋" w:hint="eastAsia"/>
                <w:sz w:val="20"/>
                <w:szCs w:val="20"/>
              </w:rPr>
              <w:t>30.00</w:t>
            </w:r>
          </w:p>
        </w:tc>
        <w:tc>
          <w:tcPr>
            <w:tcW w:w="168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503"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704"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263"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375"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3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r>
      <w:tr>
        <w:trPr>
          <w:cantSplit/>
          <w:trHeight w:val="323"/>
        </w:trPr>
        <w:tc>
          <w:tcPr>
            <w:tcW w:w="120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2040612</w:t>
            </w:r>
          </w:p>
        </w:tc>
        <w:tc>
          <w:tcPr>
            <w:tcW w:w="315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法治建设</w:t>
            </w:r>
          </w:p>
        </w:tc>
        <w:tc>
          <w:tcPr>
            <w:tcW w:w="171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r>
              <w:rPr>
                <w:rFonts w:ascii="仿宋" w:eastAsia="仿宋" w:cs="仿宋" w:hint="eastAsia"/>
                <w:sz w:val="20"/>
                <w:szCs w:val="20"/>
              </w:rPr>
              <w:t>171.00</w:t>
            </w:r>
          </w:p>
        </w:tc>
        <w:tc>
          <w:tcPr>
            <w:tcW w:w="17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r>
              <w:rPr>
                <w:rFonts w:ascii="仿宋" w:eastAsia="仿宋" w:cs="仿宋" w:hint="eastAsia"/>
                <w:sz w:val="20"/>
                <w:szCs w:val="20"/>
              </w:rPr>
              <w:t>171.00</w:t>
            </w:r>
          </w:p>
        </w:tc>
        <w:tc>
          <w:tcPr>
            <w:tcW w:w="168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503"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704"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263"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375"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3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r>
      <w:tr>
        <w:trPr>
          <w:cantSplit/>
          <w:trHeight w:val="323"/>
        </w:trPr>
        <w:tc>
          <w:tcPr>
            <w:tcW w:w="120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2040613</w:t>
            </w:r>
          </w:p>
        </w:tc>
        <w:tc>
          <w:tcPr>
            <w:tcW w:w="315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信息化建设</w:t>
            </w:r>
          </w:p>
        </w:tc>
        <w:tc>
          <w:tcPr>
            <w:tcW w:w="171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r>
              <w:rPr>
                <w:rFonts w:ascii="仿宋" w:eastAsia="仿宋" w:cs="仿宋" w:hint="eastAsia"/>
                <w:sz w:val="20"/>
                <w:szCs w:val="20"/>
              </w:rPr>
              <w:t>21.40</w:t>
            </w:r>
          </w:p>
        </w:tc>
        <w:tc>
          <w:tcPr>
            <w:tcW w:w="17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r>
              <w:rPr>
                <w:rFonts w:ascii="仿宋" w:eastAsia="仿宋" w:cs="仿宋" w:hint="eastAsia"/>
                <w:sz w:val="20"/>
                <w:szCs w:val="20"/>
              </w:rPr>
              <w:t>21.40</w:t>
            </w:r>
          </w:p>
        </w:tc>
        <w:tc>
          <w:tcPr>
            <w:tcW w:w="168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503"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704"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263"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375"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3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r>
      <w:tr>
        <w:trPr>
          <w:cantSplit/>
          <w:trHeight w:val="323"/>
        </w:trPr>
        <w:tc>
          <w:tcPr>
            <w:tcW w:w="120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2040699</w:t>
            </w:r>
          </w:p>
        </w:tc>
        <w:tc>
          <w:tcPr>
            <w:tcW w:w="315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其他司法支出</w:t>
            </w:r>
          </w:p>
        </w:tc>
        <w:tc>
          <w:tcPr>
            <w:tcW w:w="171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r>
              <w:rPr>
                <w:rFonts w:ascii="仿宋" w:eastAsia="仿宋" w:cs="仿宋" w:hint="eastAsia"/>
                <w:sz w:val="20"/>
                <w:szCs w:val="20"/>
              </w:rPr>
              <w:t>113.82</w:t>
            </w:r>
          </w:p>
        </w:tc>
        <w:tc>
          <w:tcPr>
            <w:tcW w:w="17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r>
              <w:rPr>
                <w:rFonts w:ascii="仿宋" w:eastAsia="仿宋" w:cs="仿宋" w:hint="eastAsia"/>
                <w:sz w:val="20"/>
                <w:szCs w:val="20"/>
              </w:rPr>
              <w:t>113.82</w:t>
            </w:r>
          </w:p>
        </w:tc>
        <w:tc>
          <w:tcPr>
            <w:tcW w:w="168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503"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704"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263"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375"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3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r>
      <w:tr>
        <w:trPr>
          <w:cantSplit/>
          <w:trHeight w:val="323"/>
        </w:trPr>
        <w:tc>
          <w:tcPr>
            <w:tcW w:w="120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20499</w:t>
            </w:r>
          </w:p>
        </w:tc>
        <w:tc>
          <w:tcPr>
            <w:tcW w:w="315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其他公共安全支出</w:t>
            </w:r>
          </w:p>
        </w:tc>
        <w:tc>
          <w:tcPr>
            <w:tcW w:w="171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r>
              <w:rPr>
                <w:rFonts w:ascii="仿宋" w:eastAsia="仿宋" w:cs="仿宋" w:hint="eastAsia"/>
                <w:sz w:val="20"/>
                <w:szCs w:val="20"/>
              </w:rPr>
              <w:t>67.00</w:t>
            </w:r>
          </w:p>
        </w:tc>
        <w:tc>
          <w:tcPr>
            <w:tcW w:w="17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r>
              <w:rPr>
                <w:rFonts w:ascii="仿宋" w:eastAsia="仿宋" w:cs="仿宋" w:hint="eastAsia"/>
                <w:sz w:val="20"/>
                <w:szCs w:val="20"/>
              </w:rPr>
              <w:t>67.00</w:t>
            </w:r>
          </w:p>
        </w:tc>
        <w:tc>
          <w:tcPr>
            <w:tcW w:w="168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503"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704"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263"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375"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3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r>
      <w:tr>
        <w:trPr>
          <w:cantSplit/>
          <w:trHeight w:val="323"/>
        </w:trPr>
        <w:tc>
          <w:tcPr>
            <w:tcW w:w="120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2049999</w:t>
            </w:r>
          </w:p>
        </w:tc>
        <w:tc>
          <w:tcPr>
            <w:tcW w:w="315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其他公共安全支出</w:t>
            </w:r>
          </w:p>
        </w:tc>
        <w:tc>
          <w:tcPr>
            <w:tcW w:w="171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r>
              <w:rPr>
                <w:rFonts w:ascii="仿宋" w:eastAsia="仿宋" w:cs="仿宋" w:hint="eastAsia"/>
                <w:sz w:val="20"/>
                <w:szCs w:val="20"/>
              </w:rPr>
              <w:t>67.00</w:t>
            </w:r>
          </w:p>
        </w:tc>
        <w:tc>
          <w:tcPr>
            <w:tcW w:w="17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r>
              <w:rPr>
                <w:rFonts w:ascii="仿宋" w:eastAsia="仿宋" w:cs="仿宋" w:hint="eastAsia"/>
                <w:sz w:val="20"/>
                <w:szCs w:val="20"/>
              </w:rPr>
              <w:t>67.00</w:t>
            </w:r>
          </w:p>
        </w:tc>
        <w:tc>
          <w:tcPr>
            <w:tcW w:w="168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503"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704"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263"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375"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3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r>
      <w:tr>
        <w:trPr>
          <w:cantSplit/>
          <w:trHeight w:val="323"/>
        </w:trPr>
        <w:tc>
          <w:tcPr>
            <w:tcW w:w="120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208</w:t>
            </w:r>
          </w:p>
        </w:tc>
        <w:tc>
          <w:tcPr>
            <w:tcW w:w="315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社会保障和就业支出</w:t>
            </w:r>
          </w:p>
        </w:tc>
        <w:tc>
          <w:tcPr>
            <w:tcW w:w="171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r>
              <w:rPr>
                <w:rFonts w:ascii="仿宋" w:eastAsia="仿宋" w:cs="仿宋" w:hint="eastAsia"/>
                <w:sz w:val="20"/>
                <w:szCs w:val="20"/>
              </w:rPr>
              <w:t>117.86</w:t>
            </w:r>
          </w:p>
        </w:tc>
        <w:tc>
          <w:tcPr>
            <w:tcW w:w="17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r>
              <w:rPr>
                <w:rFonts w:ascii="仿宋" w:eastAsia="仿宋" w:cs="仿宋" w:hint="eastAsia"/>
                <w:sz w:val="20"/>
                <w:szCs w:val="20"/>
              </w:rPr>
              <w:t>117.86</w:t>
            </w:r>
          </w:p>
        </w:tc>
        <w:tc>
          <w:tcPr>
            <w:tcW w:w="168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503"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704"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263"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375"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3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r>
      <w:tr>
        <w:trPr>
          <w:cantSplit/>
          <w:trHeight w:val="323"/>
        </w:trPr>
        <w:tc>
          <w:tcPr>
            <w:tcW w:w="120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20805</w:t>
            </w:r>
          </w:p>
        </w:tc>
        <w:tc>
          <w:tcPr>
            <w:tcW w:w="315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行政事业单位养老支出</w:t>
            </w:r>
          </w:p>
        </w:tc>
        <w:tc>
          <w:tcPr>
            <w:tcW w:w="171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r>
              <w:rPr>
                <w:rFonts w:ascii="仿宋" w:eastAsia="仿宋" w:cs="仿宋" w:hint="eastAsia"/>
                <w:sz w:val="20"/>
                <w:szCs w:val="20"/>
              </w:rPr>
              <w:t>48.02</w:t>
            </w:r>
          </w:p>
        </w:tc>
        <w:tc>
          <w:tcPr>
            <w:tcW w:w="17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r>
              <w:rPr>
                <w:rFonts w:ascii="仿宋" w:eastAsia="仿宋" w:cs="仿宋" w:hint="eastAsia"/>
                <w:sz w:val="20"/>
                <w:szCs w:val="20"/>
              </w:rPr>
              <w:t>48.02</w:t>
            </w:r>
          </w:p>
        </w:tc>
        <w:tc>
          <w:tcPr>
            <w:tcW w:w="168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503"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704"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263"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375"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3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r>
      <w:tr>
        <w:trPr>
          <w:cantSplit/>
          <w:trHeight w:val="323"/>
        </w:trPr>
        <w:tc>
          <w:tcPr>
            <w:tcW w:w="120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2080501</w:t>
            </w:r>
          </w:p>
        </w:tc>
        <w:tc>
          <w:tcPr>
            <w:tcW w:w="315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行政单位离退休</w:t>
            </w:r>
          </w:p>
        </w:tc>
        <w:tc>
          <w:tcPr>
            <w:tcW w:w="171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r>
              <w:rPr>
                <w:rFonts w:ascii="仿宋" w:eastAsia="仿宋" w:cs="仿宋" w:hint="eastAsia"/>
                <w:sz w:val="20"/>
                <w:szCs w:val="20"/>
              </w:rPr>
              <w:t>24.11</w:t>
            </w:r>
          </w:p>
        </w:tc>
        <w:tc>
          <w:tcPr>
            <w:tcW w:w="17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r>
              <w:rPr>
                <w:rFonts w:ascii="仿宋" w:eastAsia="仿宋" w:cs="仿宋" w:hint="eastAsia"/>
                <w:sz w:val="20"/>
                <w:szCs w:val="20"/>
              </w:rPr>
              <w:t>24.11</w:t>
            </w:r>
          </w:p>
        </w:tc>
        <w:tc>
          <w:tcPr>
            <w:tcW w:w="168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503"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704"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263"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375"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3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r>
      <w:tr>
        <w:trPr>
          <w:cantSplit/>
          <w:trHeight w:val="323"/>
        </w:trPr>
        <w:tc>
          <w:tcPr>
            <w:tcW w:w="120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2080502</w:t>
            </w:r>
          </w:p>
        </w:tc>
        <w:tc>
          <w:tcPr>
            <w:tcW w:w="315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事业单位离退休</w:t>
            </w:r>
          </w:p>
        </w:tc>
        <w:tc>
          <w:tcPr>
            <w:tcW w:w="171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r>
              <w:rPr>
                <w:rFonts w:ascii="仿宋" w:eastAsia="仿宋" w:cs="仿宋" w:hint="eastAsia"/>
                <w:sz w:val="20"/>
                <w:szCs w:val="20"/>
              </w:rPr>
              <w:t>23.91</w:t>
            </w:r>
          </w:p>
        </w:tc>
        <w:tc>
          <w:tcPr>
            <w:tcW w:w="17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r>
              <w:rPr>
                <w:rFonts w:ascii="仿宋" w:eastAsia="仿宋" w:cs="仿宋" w:hint="eastAsia"/>
                <w:sz w:val="20"/>
                <w:szCs w:val="20"/>
              </w:rPr>
              <w:t>23.91</w:t>
            </w:r>
          </w:p>
        </w:tc>
        <w:tc>
          <w:tcPr>
            <w:tcW w:w="168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503"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704"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263"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375"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3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r>
      <w:tr>
        <w:trPr>
          <w:cantSplit/>
          <w:trHeight w:val="323"/>
        </w:trPr>
        <w:tc>
          <w:tcPr>
            <w:tcW w:w="120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20807</w:t>
            </w:r>
          </w:p>
        </w:tc>
        <w:tc>
          <w:tcPr>
            <w:tcW w:w="315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就业补助</w:t>
            </w:r>
          </w:p>
        </w:tc>
        <w:tc>
          <w:tcPr>
            <w:tcW w:w="171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r>
              <w:rPr>
                <w:rFonts w:ascii="仿宋" w:eastAsia="仿宋" w:cs="仿宋" w:hint="eastAsia"/>
                <w:sz w:val="20"/>
                <w:szCs w:val="20"/>
              </w:rPr>
              <w:t>69.84</w:t>
            </w:r>
          </w:p>
        </w:tc>
        <w:tc>
          <w:tcPr>
            <w:tcW w:w="17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r>
              <w:rPr>
                <w:rFonts w:ascii="仿宋" w:eastAsia="仿宋" w:cs="仿宋" w:hint="eastAsia"/>
                <w:sz w:val="20"/>
                <w:szCs w:val="20"/>
              </w:rPr>
              <w:t>69.84</w:t>
            </w:r>
          </w:p>
        </w:tc>
        <w:tc>
          <w:tcPr>
            <w:tcW w:w="168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503"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704"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263"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375"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3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r>
      <w:tr>
        <w:trPr>
          <w:cantSplit/>
          <w:trHeight w:val="323"/>
        </w:trPr>
        <w:tc>
          <w:tcPr>
            <w:tcW w:w="120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2080702</w:t>
            </w:r>
          </w:p>
        </w:tc>
        <w:tc>
          <w:tcPr>
            <w:tcW w:w="315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职业培训补贴</w:t>
            </w:r>
          </w:p>
        </w:tc>
        <w:tc>
          <w:tcPr>
            <w:tcW w:w="171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r>
              <w:rPr>
                <w:rFonts w:ascii="仿宋" w:eastAsia="仿宋" w:cs="仿宋" w:hint="eastAsia"/>
                <w:sz w:val="20"/>
                <w:szCs w:val="20"/>
              </w:rPr>
              <w:t>69.84</w:t>
            </w:r>
          </w:p>
        </w:tc>
        <w:tc>
          <w:tcPr>
            <w:tcW w:w="17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r>
              <w:rPr>
                <w:rFonts w:ascii="仿宋" w:eastAsia="仿宋" w:cs="仿宋" w:hint="eastAsia"/>
                <w:sz w:val="20"/>
                <w:szCs w:val="20"/>
              </w:rPr>
              <w:t>69.84</w:t>
            </w:r>
          </w:p>
        </w:tc>
        <w:tc>
          <w:tcPr>
            <w:tcW w:w="168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503"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704"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263"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375"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3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r>
      <w:tr>
        <w:trPr>
          <w:cantSplit/>
          <w:trHeight w:val="323"/>
        </w:trPr>
        <w:tc>
          <w:tcPr>
            <w:tcW w:w="120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210</w:t>
            </w:r>
          </w:p>
        </w:tc>
        <w:tc>
          <w:tcPr>
            <w:tcW w:w="315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卫生健康支出</w:t>
            </w:r>
          </w:p>
        </w:tc>
        <w:tc>
          <w:tcPr>
            <w:tcW w:w="171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r>
              <w:rPr>
                <w:rFonts w:ascii="仿宋" w:eastAsia="仿宋" w:cs="仿宋" w:hint="eastAsia"/>
                <w:sz w:val="20"/>
                <w:szCs w:val="20"/>
              </w:rPr>
              <w:t>47.97</w:t>
            </w:r>
          </w:p>
        </w:tc>
        <w:tc>
          <w:tcPr>
            <w:tcW w:w="17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r>
              <w:rPr>
                <w:rFonts w:ascii="仿宋" w:eastAsia="仿宋" w:cs="仿宋" w:hint="eastAsia"/>
                <w:sz w:val="20"/>
                <w:szCs w:val="20"/>
              </w:rPr>
              <w:t>47.97</w:t>
            </w:r>
          </w:p>
        </w:tc>
        <w:tc>
          <w:tcPr>
            <w:tcW w:w="168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503"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704"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263"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375"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3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r>
      <w:tr>
        <w:trPr>
          <w:cantSplit/>
          <w:trHeight w:val="323"/>
        </w:trPr>
        <w:tc>
          <w:tcPr>
            <w:tcW w:w="120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21011</w:t>
            </w:r>
          </w:p>
        </w:tc>
        <w:tc>
          <w:tcPr>
            <w:tcW w:w="315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行政事业单位医疗</w:t>
            </w:r>
          </w:p>
        </w:tc>
        <w:tc>
          <w:tcPr>
            <w:tcW w:w="171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r>
              <w:rPr>
                <w:rFonts w:ascii="仿宋" w:eastAsia="仿宋" w:cs="仿宋" w:hint="eastAsia"/>
                <w:sz w:val="20"/>
                <w:szCs w:val="20"/>
              </w:rPr>
              <w:t>47.97</w:t>
            </w:r>
          </w:p>
        </w:tc>
        <w:tc>
          <w:tcPr>
            <w:tcW w:w="17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r>
              <w:rPr>
                <w:rFonts w:ascii="仿宋" w:eastAsia="仿宋" w:cs="仿宋" w:hint="eastAsia"/>
                <w:sz w:val="20"/>
                <w:szCs w:val="20"/>
              </w:rPr>
              <w:t>47.97</w:t>
            </w:r>
          </w:p>
        </w:tc>
        <w:tc>
          <w:tcPr>
            <w:tcW w:w="168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503"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704"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263"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375"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3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r>
      <w:tr>
        <w:trPr>
          <w:cantSplit/>
          <w:trHeight w:val="323"/>
        </w:trPr>
        <w:tc>
          <w:tcPr>
            <w:tcW w:w="120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2101103</w:t>
            </w:r>
          </w:p>
        </w:tc>
        <w:tc>
          <w:tcPr>
            <w:tcW w:w="315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公务员医疗补助</w:t>
            </w:r>
          </w:p>
        </w:tc>
        <w:tc>
          <w:tcPr>
            <w:tcW w:w="171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r>
              <w:rPr>
                <w:rFonts w:ascii="仿宋" w:eastAsia="仿宋" w:cs="仿宋" w:hint="eastAsia"/>
                <w:sz w:val="20"/>
                <w:szCs w:val="20"/>
              </w:rPr>
              <w:t>47.97</w:t>
            </w:r>
          </w:p>
        </w:tc>
        <w:tc>
          <w:tcPr>
            <w:tcW w:w="17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r>
              <w:rPr>
                <w:rFonts w:ascii="仿宋" w:eastAsia="仿宋" w:cs="仿宋" w:hint="eastAsia"/>
                <w:sz w:val="20"/>
                <w:szCs w:val="20"/>
              </w:rPr>
              <w:t>47.97</w:t>
            </w:r>
          </w:p>
        </w:tc>
        <w:tc>
          <w:tcPr>
            <w:tcW w:w="168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503"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704"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263"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375"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3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r>
      <w:tr>
        <w:trPr>
          <w:cantSplit/>
          <w:trHeight w:val="323"/>
        </w:trPr>
        <w:tc>
          <w:tcPr>
            <w:tcW w:w="120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221</w:t>
            </w:r>
          </w:p>
        </w:tc>
        <w:tc>
          <w:tcPr>
            <w:tcW w:w="315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住房保障支出</w:t>
            </w:r>
          </w:p>
        </w:tc>
        <w:tc>
          <w:tcPr>
            <w:tcW w:w="171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r>
              <w:rPr>
                <w:rFonts w:ascii="仿宋" w:eastAsia="仿宋" w:cs="仿宋" w:hint="eastAsia"/>
                <w:sz w:val="20"/>
                <w:szCs w:val="20"/>
              </w:rPr>
              <w:t>957.04</w:t>
            </w:r>
          </w:p>
        </w:tc>
        <w:tc>
          <w:tcPr>
            <w:tcW w:w="17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r>
              <w:rPr>
                <w:rFonts w:ascii="仿宋" w:eastAsia="仿宋" w:cs="仿宋" w:hint="eastAsia"/>
                <w:sz w:val="20"/>
                <w:szCs w:val="20"/>
              </w:rPr>
              <w:t>957.04</w:t>
            </w:r>
          </w:p>
        </w:tc>
        <w:tc>
          <w:tcPr>
            <w:tcW w:w="168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503"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704"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263"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375"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3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r>
      <w:tr>
        <w:trPr>
          <w:cantSplit/>
          <w:trHeight w:val="323"/>
        </w:trPr>
        <w:tc>
          <w:tcPr>
            <w:tcW w:w="120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22102</w:t>
            </w:r>
          </w:p>
        </w:tc>
        <w:tc>
          <w:tcPr>
            <w:tcW w:w="315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住房改革支出</w:t>
            </w:r>
          </w:p>
        </w:tc>
        <w:tc>
          <w:tcPr>
            <w:tcW w:w="171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r>
              <w:rPr>
                <w:rFonts w:ascii="仿宋" w:eastAsia="仿宋" w:cs="仿宋" w:hint="eastAsia"/>
                <w:sz w:val="20"/>
                <w:szCs w:val="20"/>
              </w:rPr>
              <w:t>957.04</w:t>
            </w:r>
          </w:p>
        </w:tc>
        <w:tc>
          <w:tcPr>
            <w:tcW w:w="17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r>
              <w:rPr>
                <w:rFonts w:ascii="仿宋" w:eastAsia="仿宋" w:cs="仿宋" w:hint="eastAsia"/>
                <w:sz w:val="20"/>
                <w:szCs w:val="20"/>
              </w:rPr>
              <w:t>957.04</w:t>
            </w:r>
          </w:p>
        </w:tc>
        <w:tc>
          <w:tcPr>
            <w:tcW w:w="168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503"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704"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263"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375"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3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r>
      <w:tr>
        <w:trPr>
          <w:cantSplit/>
          <w:trHeight w:val="323"/>
        </w:trPr>
        <w:tc>
          <w:tcPr>
            <w:tcW w:w="120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2210201</w:t>
            </w:r>
          </w:p>
        </w:tc>
        <w:tc>
          <w:tcPr>
            <w:tcW w:w="315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住房公积金</w:t>
            </w:r>
          </w:p>
        </w:tc>
        <w:tc>
          <w:tcPr>
            <w:tcW w:w="171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r>
              <w:rPr>
                <w:rFonts w:ascii="仿宋" w:eastAsia="仿宋" w:cs="仿宋" w:hint="eastAsia"/>
                <w:sz w:val="20"/>
                <w:szCs w:val="20"/>
              </w:rPr>
              <w:t>271.38</w:t>
            </w:r>
          </w:p>
        </w:tc>
        <w:tc>
          <w:tcPr>
            <w:tcW w:w="17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r>
              <w:rPr>
                <w:rFonts w:ascii="仿宋" w:eastAsia="仿宋" w:cs="仿宋" w:hint="eastAsia"/>
                <w:sz w:val="20"/>
                <w:szCs w:val="20"/>
              </w:rPr>
              <w:t>271.38</w:t>
            </w:r>
          </w:p>
        </w:tc>
        <w:tc>
          <w:tcPr>
            <w:tcW w:w="168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503"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704"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263"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375"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3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r>
      <w:tr>
        <w:trPr>
          <w:cantSplit/>
          <w:trHeight w:val="323"/>
        </w:trPr>
        <w:tc>
          <w:tcPr>
            <w:tcW w:w="120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2210202</w:t>
            </w:r>
          </w:p>
        </w:tc>
        <w:tc>
          <w:tcPr>
            <w:tcW w:w="315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提租补贴</w:t>
            </w:r>
          </w:p>
        </w:tc>
        <w:tc>
          <w:tcPr>
            <w:tcW w:w="171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r>
              <w:rPr>
                <w:rFonts w:ascii="仿宋" w:eastAsia="仿宋" w:cs="仿宋" w:hint="eastAsia"/>
                <w:sz w:val="20"/>
                <w:szCs w:val="20"/>
              </w:rPr>
              <w:t>489.57</w:t>
            </w:r>
          </w:p>
        </w:tc>
        <w:tc>
          <w:tcPr>
            <w:tcW w:w="17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r>
              <w:rPr>
                <w:rFonts w:ascii="仿宋" w:eastAsia="仿宋" w:cs="仿宋" w:hint="eastAsia"/>
                <w:sz w:val="20"/>
                <w:szCs w:val="20"/>
              </w:rPr>
              <w:t>489.57</w:t>
            </w:r>
          </w:p>
        </w:tc>
        <w:tc>
          <w:tcPr>
            <w:tcW w:w="168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503"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704"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263"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375"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3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r>
      <w:tr>
        <w:trPr>
          <w:cantSplit/>
          <w:trHeight w:val="323"/>
        </w:trPr>
        <w:tc>
          <w:tcPr>
            <w:tcW w:w="120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2210203</w:t>
            </w:r>
          </w:p>
        </w:tc>
        <w:tc>
          <w:tcPr>
            <w:tcW w:w="315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购房补贴</w:t>
            </w:r>
          </w:p>
        </w:tc>
        <w:tc>
          <w:tcPr>
            <w:tcW w:w="171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r>
              <w:rPr>
                <w:rFonts w:ascii="仿宋" w:eastAsia="仿宋" w:cs="仿宋" w:hint="eastAsia"/>
                <w:sz w:val="20"/>
                <w:szCs w:val="20"/>
              </w:rPr>
              <w:t>196.09</w:t>
            </w:r>
          </w:p>
        </w:tc>
        <w:tc>
          <w:tcPr>
            <w:tcW w:w="17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r>
              <w:rPr>
                <w:rFonts w:ascii="仿宋" w:eastAsia="仿宋" w:cs="仿宋" w:hint="eastAsia"/>
                <w:sz w:val="20"/>
                <w:szCs w:val="20"/>
              </w:rPr>
              <w:t>196.09</w:t>
            </w:r>
          </w:p>
        </w:tc>
        <w:tc>
          <w:tcPr>
            <w:tcW w:w="168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503"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704"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263"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375"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c>
          <w:tcPr>
            <w:tcW w:w="13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0"/>
                <w:szCs w:val="20"/>
              </w:rPr>
            </w:pPr>
          </w:p>
        </w:tc>
      </w:tr>
    </w:tbl>
    <w:p>
      <w:pPr>
        <w:spacing w:before="66"/>
        <w:jc w:val="both"/>
        <w:rPr>
          <w:rFonts w:ascii="仿宋" w:eastAsia="仿宋" w:cs="仿宋" w:hint="eastAsia"/>
        </w:rPr>
      </w:pPr>
      <w:r>
        <w:rPr>
          <w:rFonts w:ascii="仿宋" w:eastAsia="仿宋" w:cs="仿宋" w:hint="eastAsia"/>
          <w:color w:val="000000"/>
        </w:rPr>
        <w:t>注：</w:t>
      </w:r>
      <w:r>
        <w:rPr>
          <w:rFonts w:ascii="仿宋" w:eastAsia="仿宋" w:cs="仿宋" w:hint="eastAsia"/>
        </w:rPr>
        <w:t>本表反映本年度取得的各项收入情况。本表金额单位转换时可能存在尾数误差。</w:t>
      </w:r>
    </w:p>
    <w:p>
      <w:pPr>
        <w:spacing w:before="66"/>
        <w:ind w:left="57" w:firstLineChars="100" w:firstLine="220"/>
        <w:jc w:val="both"/>
        <w:rPr>
          <w:rFonts w:ascii="仿宋" w:eastAsia="仿宋" w:cs="仿宋" w:hint="eastAsia"/>
        </w:rPr>
        <w:sectPr>
          <w:footerReference w:type="default" r:id="rId7"/>
          <w:pgSz w:w="16838" w:h="11906" w:orient="landscape"/>
          <w:pgMar w:top="720" w:right="113" w:bottom="720" w:left="113" w:header="170" w:footer="280" w:gutter="0"/>
          <w:pgNumType w:fmt="numberInDash"/>
          <w:formProt w:val="0"/>
          <w:docGrid w:linePitch="100" w:charSpace="0"/>
        </w:sectPr>
      </w:pPr>
    </w:p>
    <w:tbl>
      <w:tblPr>
        <w:jc w:val="left"/>
        <w:tblInd w:w="63" w:type="dxa"/>
        <w:tblW w:w="15689" w:type="dxa"/>
        <w:tblBorders>
          <w:top w:val="none" w:sz="0" w:space="0" w:color="auto"/>
          <w:left w:val="none" w:sz="0" w:space="0" w:color="auto"/>
          <w:bottom w:val="none" w:sz="0" w:space="0" w:color="auto"/>
          <w:right w:val="none" w:sz="0" w:space="0" w:color="auto"/>
        </w:tblBorders>
        <w:tblLayout w:type="fixed"/>
        <w:tblCellMar>
          <w:top w:w="55" w:type="dxa"/>
          <w:left w:w="55" w:type="dxa"/>
          <w:bottom w:w="55" w:type="dxa"/>
          <w:right w:w="55" w:type="dxa"/>
        </w:tblCellMar>
      </w:tblPr>
      <w:tblGrid>
        <w:gridCol w:w="1188"/>
        <w:gridCol w:w="3927"/>
        <w:gridCol w:w="2164"/>
        <w:gridCol w:w="1897"/>
        <w:gridCol w:w="1739"/>
        <w:gridCol w:w="1715"/>
        <w:gridCol w:w="1633"/>
        <w:gridCol w:w="1426"/>
      </w:tblGrid>
      <w:tr>
        <w:trPr>
          <w:trHeight w:val="532"/>
        </w:trPr>
        <w:tc>
          <w:tcPr>
            <w:tcW w:w="15689" w:type="dxa"/>
            <w:gridSpan w:val="8"/>
            <w:noWrap/>
            <w:vAlign w:val="center"/>
          </w:tcPr>
          <w:p>
            <w:pPr>
              <w:pStyle w:val="4"/>
              <w:rPr>
                <w:rFonts w:ascii="仿宋" w:eastAsia="仿宋" w:cs="仿宋" w:hint="eastAsia"/>
                <w:b/>
                <w:bCs/>
                <w:sz w:val="44"/>
                <w:szCs w:val="44"/>
              </w:rPr>
            </w:pPr>
            <w:r>
              <w:rPr>
                <w:rFonts w:ascii="宋体" w:eastAsia="宋体" w:cs="宋体" w:hint="eastAsia"/>
                <w:b/>
                <w:bCs/>
                <w:color w:val="000000"/>
                <w:lang w:eastAsia="ar-SA"/>
              </w:rPr>
              <w:t>支出决算表</w:t>
            </w:r>
          </w:p>
        </w:tc>
      </w:tr>
      <w:tr>
        <w:trPr>
          <w:trHeight w:val="227"/>
        </w:trPr>
        <w:tc>
          <w:tcPr>
            <w:tcW w:w="5115" w:type="dxa"/>
            <w:gridSpan w:val="2"/>
            <w:noWrap/>
            <w:vAlign w:val="center"/>
          </w:tcPr>
          <w:p>
            <w:pPr>
              <w:pStyle w:val="27"/>
              <w:jc w:val="center"/>
              <w:rPr>
                <w:rFonts w:ascii="仿宋" w:eastAsia="仿宋" w:cs="仿宋" w:hint="eastAsia"/>
              </w:rPr>
            </w:pPr>
          </w:p>
        </w:tc>
        <w:tc>
          <w:tcPr>
            <w:tcW w:w="2164" w:type="dxa"/>
            <w:noWrap/>
            <w:vAlign w:val="center"/>
          </w:tcPr>
          <w:p>
            <w:pPr>
              <w:pStyle w:val="27"/>
              <w:jc w:val="center"/>
              <w:rPr>
                <w:rFonts w:ascii="仿宋" w:eastAsia="仿宋" w:cs="仿宋" w:hint="eastAsia"/>
                <w:sz w:val="20"/>
              </w:rPr>
            </w:pPr>
          </w:p>
        </w:tc>
        <w:tc>
          <w:tcPr>
            <w:tcW w:w="1897" w:type="dxa"/>
            <w:noWrap/>
            <w:vAlign w:val="center"/>
          </w:tcPr>
          <w:p>
            <w:pPr>
              <w:pStyle w:val="27"/>
              <w:jc w:val="center"/>
              <w:rPr>
                <w:rFonts w:ascii="仿宋" w:eastAsia="仿宋" w:cs="仿宋" w:hint="eastAsia"/>
                <w:sz w:val="20"/>
              </w:rPr>
            </w:pPr>
          </w:p>
        </w:tc>
        <w:tc>
          <w:tcPr>
            <w:tcW w:w="1739" w:type="dxa"/>
            <w:noWrap/>
            <w:vAlign w:val="center"/>
          </w:tcPr>
          <w:p>
            <w:pPr>
              <w:pStyle w:val="27"/>
              <w:jc w:val="center"/>
              <w:rPr>
                <w:rFonts w:ascii="仿宋" w:eastAsia="仿宋" w:cs="仿宋" w:hint="eastAsia"/>
                <w:sz w:val="20"/>
              </w:rPr>
            </w:pPr>
          </w:p>
        </w:tc>
        <w:tc>
          <w:tcPr>
            <w:tcW w:w="1715" w:type="dxa"/>
            <w:noWrap/>
            <w:vAlign w:val="center"/>
          </w:tcPr>
          <w:p>
            <w:pPr>
              <w:pStyle w:val="27"/>
              <w:jc w:val="center"/>
              <w:rPr>
                <w:rFonts w:ascii="仿宋" w:eastAsia="仿宋" w:cs="仿宋" w:hint="eastAsia"/>
                <w:sz w:val="20"/>
              </w:rPr>
            </w:pPr>
          </w:p>
        </w:tc>
        <w:tc>
          <w:tcPr>
            <w:tcW w:w="3059" w:type="dxa"/>
            <w:gridSpan w:val="2"/>
            <w:noWrap/>
            <w:vAlign w:val="center"/>
          </w:tcPr>
          <w:p>
            <w:pPr>
              <w:pStyle w:val="27"/>
              <w:jc w:val="right"/>
              <w:rPr>
                <w:rFonts w:ascii="仿宋" w:eastAsia="仿宋" w:cs="仿宋" w:hint="eastAsia"/>
              </w:rPr>
            </w:pPr>
            <w:r>
              <w:rPr>
                <w:rFonts w:ascii="仿宋" w:eastAsia="仿宋" w:cs="仿宋" w:hint="eastAsia"/>
              </w:rPr>
              <w:t>公开03表</w:t>
            </w:r>
          </w:p>
        </w:tc>
      </w:tr>
      <w:tr>
        <w:trPr>
          <w:trHeight w:val="90"/>
        </w:trPr>
        <w:tc>
          <w:tcPr>
            <w:tcW w:w="12630" w:type="dxa"/>
            <w:gridSpan w:val="6"/>
            <w:noWrap/>
            <w:vAlign w:val="center"/>
          </w:tcPr>
          <w:p>
            <w:pPr>
              <w:pStyle w:val="27"/>
              <w:rPr>
                <w:rFonts w:ascii="仿宋" w:eastAsia="仿宋" w:cs="仿宋" w:hint="eastAsia"/>
              </w:rPr>
            </w:pPr>
            <w:r>
              <w:rPr>
                <w:rFonts w:ascii="仿宋" w:eastAsia="仿宋" w:cs="仿宋" w:hint="eastAsia"/>
                <w:color w:val="000000"/>
              </w:rPr>
              <w:t>部门</w:t>
            </w:r>
            <w:r>
              <w:rPr>
                <w:rFonts w:ascii="仿宋" w:eastAsia="仿宋" w:cs="仿宋"/>
                <w:color w:val="000000"/>
                <w:u w:color="auto"/>
              </w:rPr>
              <w:t>名称：</w:t>
            </w:r>
            <w:r>
              <w:rPr>
                <w:rFonts w:ascii="仿宋" w:eastAsia="仿宋" w:cs="仿宋" w:hint="eastAsia"/>
              </w:rPr>
              <w:t>常州市司法局</w:t>
            </w:r>
          </w:p>
        </w:tc>
        <w:tc>
          <w:tcPr>
            <w:tcW w:w="3059" w:type="dxa"/>
            <w:gridSpan w:val="2"/>
            <w:noWrap/>
            <w:vAlign w:val="center"/>
          </w:tcPr>
          <w:p>
            <w:pPr>
              <w:pStyle w:val="27"/>
              <w:jc w:val="right"/>
              <w:rPr>
                <w:rFonts w:ascii="仿宋" w:eastAsia="仿宋" w:cs="仿宋" w:hint="eastAsia"/>
              </w:rPr>
            </w:pPr>
            <w:r>
              <w:rPr>
                <w:rFonts w:ascii="仿宋" w:eastAsia="仿宋" w:cs="仿宋" w:hint="eastAsia"/>
              </w:rPr>
              <w:t>金额单位：万元</w:t>
            </w:r>
          </w:p>
        </w:tc>
      </w:tr>
      <w:tr>
        <w:trPr>
          <w:trHeight w:val="90"/>
        </w:trPr>
        <w:tc>
          <w:tcPr>
            <w:tcW w:w="5115" w:type="dxa"/>
            <w:gridSpan w:val="2"/>
            <w:tcBorders>
              <w:top w:val="single" w:sz="4" w:space="0" w:color="000000"/>
              <w:left w:val="single" w:sz="4" w:space="0" w:color="000000"/>
              <w:bottom w:val="single" w:sz="4" w:space="0" w:color="000000"/>
            </w:tcBorders>
            <w:noWrap/>
            <w:vAlign w:val="center"/>
          </w:tcPr>
          <w:p>
            <w:pPr>
              <w:pStyle w:val="27"/>
              <w:jc w:val="center"/>
              <w:rPr>
                <w:rFonts w:ascii="仿宋" w:eastAsia="仿宋" w:cs="仿宋" w:hint="eastAsia"/>
              </w:rPr>
            </w:pPr>
            <w:r>
              <w:rPr>
                <w:rFonts w:ascii="仿宋" w:eastAsia="仿宋" w:cs="仿宋" w:hint="eastAsia"/>
              </w:rPr>
              <w:t>项目</w:t>
            </w:r>
          </w:p>
        </w:tc>
        <w:tc>
          <w:tcPr>
            <w:tcW w:w="2164" w:type="dxa"/>
            <w:vMerge w:val="restart"/>
            <w:tcBorders>
              <w:top w:val="single" w:sz="4" w:space="0" w:color="000000"/>
              <w:left w:val="single" w:sz="4" w:space="0" w:color="000000"/>
              <w:bottom w:val="single" w:sz="4" w:space="0" w:color="000000"/>
            </w:tcBorders>
            <w:noWrap/>
            <w:vAlign w:val="center"/>
          </w:tcPr>
          <w:p>
            <w:pPr>
              <w:pStyle w:val="27"/>
              <w:jc w:val="center"/>
              <w:rPr>
                <w:rFonts w:ascii="仿宋" w:eastAsia="仿宋" w:cs="仿宋" w:hint="eastAsia"/>
              </w:rPr>
            </w:pPr>
            <w:r>
              <w:rPr>
                <w:rFonts w:ascii="仿宋" w:eastAsia="仿宋" w:cs="仿宋" w:hint="eastAsia"/>
              </w:rPr>
              <w:t>本年支出合计</w:t>
            </w:r>
          </w:p>
        </w:tc>
        <w:tc>
          <w:tcPr>
            <w:tcW w:w="1897" w:type="dxa"/>
            <w:vMerge w:val="restart"/>
            <w:tcBorders>
              <w:top w:val="single" w:sz="4" w:space="0" w:color="000000"/>
              <w:left w:val="single" w:sz="4" w:space="0" w:color="000000"/>
              <w:bottom w:val="single" w:sz="4" w:space="0" w:color="000000"/>
            </w:tcBorders>
            <w:noWrap/>
            <w:vAlign w:val="center"/>
          </w:tcPr>
          <w:p>
            <w:pPr>
              <w:pStyle w:val="27"/>
              <w:jc w:val="center"/>
              <w:rPr>
                <w:rFonts w:ascii="仿宋" w:eastAsia="仿宋" w:cs="仿宋" w:hint="eastAsia"/>
              </w:rPr>
            </w:pPr>
            <w:r>
              <w:rPr>
                <w:rFonts w:ascii="仿宋" w:eastAsia="仿宋" w:cs="仿宋" w:hint="eastAsia"/>
              </w:rPr>
              <w:t>基本支出</w:t>
            </w:r>
          </w:p>
        </w:tc>
        <w:tc>
          <w:tcPr>
            <w:tcW w:w="1739" w:type="dxa"/>
            <w:vMerge w:val="restart"/>
            <w:tcBorders>
              <w:top w:val="single" w:sz="4" w:space="0" w:color="000000"/>
              <w:left w:val="single" w:sz="4" w:space="0" w:color="000000"/>
              <w:bottom w:val="single" w:sz="4" w:space="0" w:color="000000"/>
            </w:tcBorders>
            <w:noWrap/>
            <w:vAlign w:val="center"/>
          </w:tcPr>
          <w:p>
            <w:pPr>
              <w:pStyle w:val="27"/>
              <w:jc w:val="center"/>
              <w:rPr>
                <w:rFonts w:ascii="仿宋" w:eastAsia="仿宋" w:cs="仿宋" w:hint="eastAsia"/>
              </w:rPr>
            </w:pPr>
            <w:r>
              <w:rPr>
                <w:rFonts w:ascii="仿宋" w:eastAsia="仿宋" w:cs="仿宋" w:hint="eastAsia"/>
              </w:rPr>
              <w:t>项目支出</w:t>
            </w:r>
          </w:p>
        </w:tc>
        <w:tc>
          <w:tcPr>
            <w:tcW w:w="1715" w:type="dxa"/>
            <w:vMerge w:val="restart"/>
            <w:tcBorders>
              <w:top w:val="single" w:sz="4" w:space="0" w:color="000000"/>
              <w:left w:val="single" w:sz="4" w:space="0" w:color="000000"/>
              <w:bottom w:val="single" w:sz="4" w:space="0" w:color="000000"/>
            </w:tcBorders>
            <w:noWrap/>
            <w:vAlign w:val="center"/>
          </w:tcPr>
          <w:p>
            <w:pPr>
              <w:pStyle w:val="27"/>
              <w:jc w:val="center"/>
              <w:rPr>
                <w:rFonts w:ascii="仿宋" w:eastAsia="仿宋" w:cs="仿宋" w:hint="eastAsia"/>
              </w:rPr>
            </w:pPr>
            <w:r>
              <w:rPr>
                <w:rFonts w:ascii="仿宋" w:eastAsia="仿宋" w:cs="仿宋" w:hint="eastAsia"/>
              </w:rPr>
              <w:t>上缴上级支出</w:t>
            </w:r>
          </w:p>
        </w:tc>
        <w:tc>
          <w:tcPr>
            <w:tcW w:w="1633" w:type="dxa"/>
            <w:vMerge w:val="restart"/>
            <w:tcBorders>
              <w:top w:val="single" w:sz="4" w:space="0" w:color="000000"/>
              <w:left w:val="single" w:sz="4" w:space="0" w:color="000000"/>
              <w:bottom w:val="single" w:sz="4" w:space="0" w:color="000000"/>
            </w:tcBorders>
            <w:noWrap/>
            <w:vAlign w:val="center"/>
          </w:tcPr>
          <w:p>
            <w:pPr>
              <w:pStyle w:val="27"/>
              <w:jc w:val="center"/>
              <w:rPr>
                <w:rFonts w:ascii="仿宋" w:eastAsia="仿宋" w:cs="仿宋" w:hint="eastAsia"/>
              </w:rPr>
            </w:pPr>
            <w:r>
              <w:rPr>
                <w:rFonts w:ascii="仿宋" w:eastAsia="仿宋" w:cs="仿宋" w:hint="eastAsia"/>
              </w:rPr>
              <w:t>经营支出</w:t>
            </w:r>
          </w:p>
        </w:tc>
        <w:tc>
          <w:tcPr>
            <w:tcW w:w="1426" w:type="dxa"/>
            <w:vMerge w:val="restart"/>
            <w:tcBorders>
              <w:top w:val="single" w:sz="4" w:space="0" w:color="000000"/>
              <w:left w:val="single" w:sz="4" w:space="0" w:color="000000"/>
              <w:bottom w:val="single" w:sz="4" w:space="0" w:color="000000"/>
              <w:right w:val="single" w:sz="4" w:space="0" w:color="000000"/>
            </w:tcBorders>
            <w:noWrap/>
            <w:vAlign w:val="center"/>
          </w:tcPr>
          <w:p>
            <w:pPr>
              <w:pStyle w:val="27"/>
              <w:jc w:val="center"/>
              <w:rPr>
                <w:rFonts w:ascii="仿宋" w:eastAsia="仿宋" w:cs="仿宋" w:hint="eastAsia"/>
              </w:rPr>
            </w:pPr>
            <w:r>
              <w:rPr>
                <w:rFonts w:ascii="仿宋" w:eastAsia="仿宋" w:cs="仿宋" w:hint="eastAsia"/>
              </w:rPr>
              <w:t>对附属单位补助支出</w:t>
            </w:r>
          </w:p>
        </w:tc>
      </w:tr>
      <w:tr>
        <w:trPr>
          <w:trHeight w:val="176"/>
        </w:trPr>
        <w:tc>
          <w:tcPr>
            <w:tcW w:w="1188" w:type="dxa"/>
            <w:tcBorders>
              <w:left w:val="single" w:sz="4" w:space="0" w:color="000000"/>
              <w:bottom w:val="single" w:sz="4" w:space="0" w:color="000000"/>
            </w:tcBorders>
            <w:noWrap/>
            <w:vAlign w:val="center"/>
          </w:tcPr>
          <w:p>
            <w:pPr>
              <w:pStyle w:val="27"/>
              <w:jc w:val="center"/>
              <w:rPr>
                <w:rFonts w:ascii="仿宋" w:eastAsia="仿宋" w:cs="仿宋" w:hint="eastAsia"/>
              </w:rPr>
            </w:pPr>
            <w:r>
              <w:rPr>
                <w:rFonts w:ascii="仿宋" w:eastAsia="仿宋" w:cs="仿宋" w:hint="eastAsia"/>
              </w:rPr>
              <w:t>功能分类</w:t>
            </w:r>
          </w:p>
          <w:p>
            <w:pPr>
              <w:pStyle w:val="27"/>
              <w:jc w:val="center"/>
              <w:rPr>
                <w:rFonts w:ascii="仿宋" w:eastAsia="仿宋" w:cs="仿宋" w:hint="eastAsia"/>
              </w:rPr>
            </w:pPr>
            <w:r>
              <w:rPr>
                <w:rFonts w:ascii="仿宋" w:eastAsia="仿宋" w:cs="仿宋" w:hint="eastAsia"/>
              </w:rPr>
              <w:t>科目编码</w:t>
            </w:r>
          </w:p>
        </w:tc>
        <w:tc>
          <w:tcPr>
            <w:tcW w:w="3927" w:type="dxa"/>
            <w:tcBorders>
              <w:left w:val="single" w:sz="4" w:space="0" w:color="000000"/>
              <w:bottom w:val="single" w:sz="4" w:space="0" w:color="000000"/>
            </w:tcBorders>
            <w:noWrap/>
            <w:vAlign w:val="center"/>
          </w:tcPr>
          <w:p>
            <w:pPr>
              <w:pStyle w:val="27"/>
              <w:jc w:val="center"/>
              <w:rPr>
                <w:rFonts w:ascii="仿宋" w:eastAsia="仿宋" w:cs="仿宋" w:hint="eastAsia"/>
              </w:rPr>
            </w:pPr>
            <w:r>
              <w:rPr>
                <w:rFonts w:ascii="仿宋" w:eastAsia="仿宋" w:cs="仿宋" w:hint="eastAsia"/>
              </w:rPr>
              <w:t>科目名称</w:t>
            </w:r>
          </w:p>
        </w:tc>
        <w:tc>
          <w:tcPr>
            <w:tcW w:w="2164" w:type="dxa"/>
            <w:vMerge/>
            <w:tcBorders>
              <w:left w:val="single" w:sz="4" w:space="0" w:color="000000"/>
              <w:bottom w:val="single" w:sz="4" w:space="0" w:color="000000"/>
            </w:tcBorders>
            <w:noWrap/>
          </w:tcPr>
          <w:p/>
        </w:tc>
        <w:tc>
          <w:tcPr>
            <w:tcW w:w="1897" w:type="dxa"/>
            <w:vMerge/>
            <w:tcBorders>
              <w:left w:val="single" w:sz="4" w:space="0" w:color="000000"/>
              <w:bottom w:val="single" w:sz="4" w:space="0" w:color="000000"/>
            </w:tcBorders>
            <w:noWrap/>
          </w:tcPr>
          <w:p/>
        </w:tc>
        <w:tc>
          <w:tcPr>
            <w:tcW w:w="1739" w:type="dxa"/>
            <w:vMerge/>
            <w:tcBorders>
              <w:left w:val="single" w:sz="4" w:space="0" w:color="000000"/>
              <w:bottom w:val="single" w:sz="4" w:space="0" w:color="000000"/>
            </w:tcBorders>
            <w:noWrap/>
          </w:tcPr>
          <w:p/>
        </w:tc>
        <w:tc>
          <w:tcPr>
            <w:tcW w:w="1715" w:type="dxa"/>
            <w:vMerge/>
            <w:tcBorders>
              <w:left w:val="single" w:sz="4" w:space="0" w:color="000000"/>
              <w:bottom w:val="single" w:sz="4" w:space="0" w:color="000000"/>
            </w:tcBorders>
            <w:noWrap/>
          </w:tcPr>
          <w:p/>
        </w:tc>
        <w:tc>
          <w:tcPr>
            <w:tcW w:w="1633" w:type="dxa"/>
            <w:vMerge/>
            <w:tcBorders>
              <w:left w:val="single" w:sz="4" w:space="0" w:color="000000"/>
              <w:bottom w:val="single" w:sz="4" w:space="0" w:color="000000"/>
            </w:tcBorders>
            <w:noWrap/>
          </w:tcPr>
          <w:p/>
        </w:tc>
        <w:tc>
          <w:tcPr>
            <w:tcW w:w="1426" w:type="dxa"/>
            <w:vMerge/>
            <w:tcBorders>
              <w:left w:val="single" w:sz="4" w:space="0" w:color="000000"/>
              <w:bottom w:val="single" w:sz="4" w:space="0" w:color="000000"/>
              <w:right w:val="single" w:sz="4" w:space="0" w:color="000000"/>
            </w:tcBorders>
            <w:noWrap/>
          </w:tcPr>
          <w:p/>
        </w:tc>
      </w:tr>
      <w:tr>
        <w:trPr>
          <w:trHeight w:hRule="exact" w:val="382"/>
        </w:trPr>
        <w:tc>
          <w:tcPr>
            <w:tcW w:w="5115" w:type="dxa"/>
            <w:gridSpan w:val="2"/>
            <w:tcBorders>
              <w:left w:val="single" w:sz="4" w:space="0" w:color="000000"/>
              <w:bottom w:val="single" w:sz="4" w:space="0" w:color="000000"/>
            </w:tcBorders>
            <w:noWrap/>
            <w:vAlign w:val="center"/>
          </w:tcPr>
          <w:p>
            <w:pPr>
              <w:pStyle w:val="27"/>
              <w:jc w:val="center"/>
              <w:rPr>
                <w:rFonts w:ascii="仿宋" w:eastAsia="仿宋" w:cs="仿宋" w:hint="eastAsia"/>
              </w:rPr>
            </w:pPr>
            <w:r>
              <w:rPr>
                <w:rFonts w:ascii="仿宋" w:eastAsia="仿宋" w:cs="仿宋"/>
                <w:u w:color="auto"/>
              </w:rPr>
              <w:t>合计</w:t>
            </w:r>
          </w:p>
        </w:tc>
        <w:tc>
          <w:tcPr>
            <w:tcW w:w="2164" w:type="dxa"/>
            <w:tcBorders>
              <w:left w:val="single" w:sz="4" w:space="0" w:color="000000"/>
              <w:bottom w:val="single" w:sz="4" w:space="0" w:color="000000"/>
            </w:tcBorders>
            <w:noWrap/>
            <w:vAlign w:val="center"/>
          </w:tcPr>
          <w:p>
            <w:pPr>
              <w:jc w:val="right"/>
              <w:rPr>
                <w:rFonts w:ascii="仿宋" w:eastAsia="仿宋" w:cs="仿宋" w:hint="eastAsia"/>
                <w:sz w:val="22"/>
                <w:szCs w:val="22"/>
              </w:rPr>
            </w:pPr>
            <w:r>
              <w:rPr>
                <w:rFonts w:ascii="仿宋" w:eastAsia="仿宋" w:cs="仿宋" w:hint="eastAsia"/>
                <w:sz w:val="22"/>
                <w:szCs w:val="22"/>
              </w:rPr>
              <w:t>7,122.20</w:t>
            </w:r>
          </w:p>
        </w:tc>
        <w:tc>
          <w:tcPr>
            <w:tcW w:w="1897" w:type="dxa"/>
            <w:tcBorders>
              <w:left w:val="single" w:sz="4" w:space="0" w:color="000000"/>
              <w:bottom w:val="single" w:sz="4" w:space="0" w:color="000000"/>
            </w:tcBorders>
            <w:noWrap/>
            <w:vAlign w:val="center"/>
          </w:tcPr>
          <w:p>
            <w:pPr>
              <w:jc w:val="right"/>
              <w:rPr>
                <w:rFonts w:ascii="仿宋" w:eastAsia="仿宋" w:cs="仿宋" w:hint="eastAsia"/>
                <w:sz w:val="22"/>
                <w:szCs w:val="22"/>
              </w:rPr>
            </w:pPr>
            <w:r>
              <w:rPr>
                <w:rFonts w:ascii="仿宋" w:eastAsia="仿宋" w:cs="仿宋" w:hint="eastAsia"/>
                <w:sz w:val="22"/>
                <w:szCs w:val="22"/>
              </w:rPr>
              <w:t>4,230.03</w:t>
            </w:r>
          </w:p>
        </w:tc>
        <w:tc>
          <w:tcPr>
            <w:tcW w:w="1739" w:type="dxa"/>
            <w:tcBorders>
              <w:left w:val="single" w:sz="4" w:space="0" w:color="000000"/>
              <w:bottom w:val="single" w:sz="4" w:space="0" w:color="000000"/>
            </w:tcBorders>
            <w:noWrap/>
            <w:vAlign w:val="center"/>
          </w:tcPr>
          <w:p>
            <w:pPr>
              <w:jc w:val="right"/>
              <w:rPr>
                <w:rFonts w:ascii="仿宋" w:eastAsia="仿宋" w:cs="仿宋" w:hint="eastAsia"/>
                <w:sz w:val="22"/>
                <w:szCs w:val="22"/>
              </w:rPr>
            </w:pPr>
            <w:r>
              <w:rPr>
                <w:rFonts w:ascii="仿宋" w:eastAsia="仿宋" w:cs="仿宋" w:hint="eastAsia"/>
                <w:sz w:val="22"/>
                <w:szCs w:val="22"/>
              </w:rPr>
              <w:t>919.70</w:t>
            </w:r>
          </w:p>
        </w:tc>
        <w:tc>
          <w:tcPr>
            <w:tcW w:w="1715" w:type="dxa"/>
            <w:tcBorders>
              <w:left w:val="single" w:sz="4" w:space="0" w:color="000000"/>
              <w:bottom w:val="single" w:sz="4" w:space="0" w:color="000000"/>
            </w:tcBorders>
            <w:noWrap/>
            <w:vAlign w:val="center"/>
          </w:tcPr>
          <w:p>
            <w:pPr>
              <w:jc w:val="right"/>
              <w:rPr>
                <w:rFonts w:ascii="仿宋" w:eastAsia="仿宋" w:cs="仿宋" w:hint="eastAsia"/>
                <w:sz w:val="22"/>
                <w:szCs w:val="22"/>
              </w:rPr>
            </w:pPr>
          </w:p>
        </w:tc>
        <w:tc>
          <w:tcPr>
            <w:tcW w:w="1633" w:type="dxa"/>
            <w:tcBorders>
              <w:left w:val="single" w:sz="4" w:space="0" w:color="000000"/>
              <w:bottom w:val="single" w:sz="4" w:space="0" w:color="000000"/>
            </w:tcBorders>
            <w:noWrap/>
            <w:vAlign w:val="center"/>
          </w:tcPr>
          <w:p>
            <w:pPr>
              <w:jc w:val="right"/>
              <w:rPr>
                <w:rFonts w:ascii="仿宋" w:eastAsia="仿宋" w:cs="仿宋" w:hint="eastAsia"/>
                <w:sz w:val="22"/>
                <w:szCs w:val="22"/>
              </w:rPr>
            </w:pPr>
            <w:r>
              <w:rPr>
                <w:rFonts w:ascii="仿宋" w:eastAsia="仿宋" w:cs="仿宋" w:hint="eastAsia"/>
                <w:sz w:val="22"/>
                <w:szCs w:val="22"/>
              </w:rPr>
              <w:t>1,972.47</w:t>
            </w:r>
          </w:p>
        </w:tc>
        <w:tc>
          <w:tcPr>
            <w:tcW w:w="1426" w:type="dxa"/>
            <w:tcBorders>
              <w:left w:val="single" w:sz="4" w:space="0" w:color="000000"/>
              <w:bottom w:val="single" w:sz="4" w:space="0" w:color="000000"/>
              <w:right w:val="single" w:sz="4" w:space="0" w:color="000000"/>
            </w:tcBorders>
            <w:noWrap/>
            <w:vAlign w:val="center"/>
          </w:tcPr>
          <w:p>
            <w:pPr>
              <w:jc w:val="right"/>
              <w:rPr>
                <w:rFonts w:ascii="仿宋" w:eastAsia="仿宋" w:cs="仿宋" w:hint="eastAsia"/>
                <w:sz w:val="22"/>
                <w:szCs w:val="22"/>
              </w:rPr>
            </w:pPr>
          </w:p>
        </w:tc>
      </w:tr>
      <w:tr>
        <w:trPr>
          <w:cantSplit/>
          <w:trHeight w:val="348"/>
        </w:trPr>
        <w:tc>
          <w:tcPr>
            <w:tcW w:w="1188" w:type="dxa"/>
            <w:tcBorders>
              <w:top w:val="single" w:sz="4" w:space="0" w:color="000000"/>
              <w:left w:val="single" w:sz="4" w:space="0" w:color="000000"/>
              <w:bottom w:val="single" w:sz="4" w:space="0" w:color="000000"/>
              <w:right w:val="single" w:sz="4" w:space="0" w:color="000000"/>
            </w:tcBorders>
            <w:noWrap/>
          </w:tcPr>
          <w:p>
            <w:pPr>
              <w:pStyle w:val="27"/>
              <w:spacing w:before="30"/>
              <w:ind w:left="107"/>
              <w:rPr>
                <w:rFonts w:ascii="仿宋" w:eastAsia="仿宋" w:cs="仿宋" w:hint="eastAsia"/>
              </w:rPr>
            </w:pPr>
            <w:r>
              <w:rPr>
                <w:rFonts w:ascii="仿宋" w:eastAsia="仿宋" w:cs="仿宋" w:hint="eastAsia"/>
              </w:rPr>
              <w:t>204</w:t>
            </w:r>
          </w:p>
        </w:tc>
        <w:tc>
          <w:tcPr>
            <w:tcW w:w="3927" w:type="dxa"/>
            <w:tcBorders>
              <w:top w:val="single" w:sz="4" w:space="0" w:color="000000"/>
              <w:left w:val="single" w:sz="4" w:space="0" w:color="000000"/>
              <w:bottom w:val="single" w:sz="4" w:space="0" w:color="000000"/>
              <w:right w:val="single" w:sz="4" w:space="0" w:color="000000"/>
            </w:tcBorders>
            <w:noWrap/>
          </w:tcPr>
          <w:p>
            <w:pPr>
              <w:pStyle w:val="27"/>
              <w:spacing w:before="30"/>
              <w:ind w:left="107"/>
              <w:rPr>
                <w:rFonts w:ascii="仿宋" w:eastAsia="仿宋" w:cs="仿宋" w:hint="eastAsia"/>
              </w:rPr>
            </w:pPr>
            <w:r>
              <w:rPr>
                <w:rFonts w:ascii="仿宋" w:eastAsia="仿宋" w:cs="仿宋" w:hint="eastAsia"/>
              </w:rPr>
              <w:t>公共安全支出</w:t>
            </w:r>
          </w:p>
        </w:tc>
        <w:tc>
          <w:tcPr>
            <w:tcW w:w="2164"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r>
              <w:rPr>
                <w:rFonts w:ascii="仿宋" w:eastAsia="仿宋" w:cs="仿宋" w:hint="eastAsia"/>
              </w:rPr>
              <w:t>5,999.33</w:t>
            </w:r>
          </w:p>
        </w:tc>
        <w:tc>
          <w:tcPr>
            <w:tcW w:w="1897"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r>
              <w:rPr>
                <w:rFonts w:ascii="仿宋" w:eastAsia="仿宋" w:cs="仿宋" w:hint="eastAsia"/>
              </w:rPr>
              <w:t>3,177.01</w:t>
            </w:r>
          </w:p>
        </w:tc>
        <w:tc>
          <w:tcPr>
            <w:tcW w:w="1739"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r>
              <w:rPr>
                <w:rFonts w:ascii="仿宋" w:eastAsia="仿宋" w:cs="仿宋" w:hint="eastAsia"/>
              </w:rPr>
              <w:t>849.86</w:t>
            </w:r>
          </w:p>
        </w:tc>
        <w:tc>
          <w:tcPr>
            <w:tcW w:w="1715"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633"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r>
              <w:rPr>
                <w:rFonts w:ascii="仿宋" w:eastAsia="仿宋" w:cs="仿宋" w:hint="eastAsia"/>
              </w:rPr>
              <w:t>1,972.47</w:t>
            </w:r>
          </w:p>
        </w:tc>
        <w:tc>
          <w:tcPr>
            <w:tcW w:w="1426"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r>
      <w:tr>
        <w:trPr>
          <w:cantSplit/>
          <w:trHeight w:val="348"/>
        </w:trPr>
        <w:tc>
          <w:tcPr>
            <w:tcW w:w="1188" w:type="dxa"/>
            <w:tcBorders>
              <w:top w:val="single" w:sz="4" w:space="0" w:color="000000"/>
              <w:left w:val="single" w:sz="4" w:space="0" w:color="000000"/>
              <w:bottom w:val="single" w:sz="4" w:space="0" w:color="000000"/>
              <w:right w:val="single" w:sz="4" w:space="0" w:color="000000"/>
            </w:tcBorders>
            <w:noWrap/>
          </w:tcPr>
          <w:p>
            <w:pPr>
              <w:pStyle w:val="27"/>
              <w:spacing w:before="30"/>
              <w:ind w:left="107"/>
              <w:rPr>
                <w:rFonts w:ascii="仿宋" w:eastAsia="仿宋" w:cs="仿宋" w:hint="eastAsia"/>
              </w:rPr>
            </w:pPr>
            <w:r>
              <w:rPr>
                <w:rFonts w:ascii="仿宋" w:eastAsia="仿宋" w:cs="仿宋" w:hint="eastAsia"/>
              </w:rPr>
              <w:t>20406</w:t>
            </w:r>
          </w:p>
        </w:tc>
        <w:tc>
          <w:tcPr>
            <w:tcW w:w="3927" w:type="dxa"/>
            <w:tcBorders>
              <w:top w:val="single" w:sz="4" w:space="0" w:color="000000"/>
              <w:left w:val="single" w:sz="4" w:space="0" w:color="000000"/>
              <w:bottom w:val="single" w:sz="4" w:space="0" w:color="000000"/>
              <w:right w:val="single" w:sz="4" w:space="0" w:color="000000"/>
            </w:tcBorders>
            <w:noWrap/>
          </w:tcPr>
          <w:p>
            <w:pPr>
              <w:pStyle w:val="27"/>
              <w:spacing w:before="30"/>
              <w:ind w:left="107"/>
              <w:rPr>
                <w:rFonts w:ascii="仿宋" w:eastAsia="仿宋" w:cs="仿宋" w:hint="eastAsia"/>
              </w:rPr>
            </w:pPr>
            <w:r>
              <w:rPr>
                <w:rFonts w:ascii="仿宋" w:eastAsia="仿宋" w:cs="仿宋" w:hint="eastAsia"/>
              </w:rPr>
              <w:t xml:space="preserve">  司法</w:t>
            </w:r>
          </w:p>
        </w:tc>
        <w:tc>
          <w:tcPr>
            <w:tcW w:w="2164"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r>
              <w:rPr>
                <w:rFonts w:ascii="仿宋" w:eastAsia="仿宋" w:cs="仿宋" w:hint="eastAsia"/>
              </w:rPr>
              <w:t>5,932.33</w:t>
            </w:r>
          </w:p>
        </w:tc>
        <w:tc>
          <w:tcPr>
            <w:tcW w:w="1897"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r>
              <w:rPr>
                <w:rFonts w:ascii="仿宋" w:eastAsia="仿宋" w:cs="仿宋" w:hint="eastAsia"/>
              </w:rPr>
              <w:t>3,177.01</w:t>
            </w:r>
          </w:p>
        </w:tc>
        <w:tc>
          <w:tcPr>
            <w:tcW w:w="1739"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r>
              <w:rPr>
                <w:rFonts w:ascii="仿宋" w:eastAsia="仿宋" w:cs="仿宋" w:hint="eastAsia"/>
              </w:rPr>
              <w:t>782.86</w:t>
            </w:r>
          </w:p>
        </w:tc>
        <w:tc>
          <w:tcPr>
            <w:tcW w:w="1715"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633"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r>
              <w:rPr>
                <w:rFonts w:ascii="仿宋" w:eastAsia="仿宋" w:cs="仿宋" w:hint="eastAsia"/>
              </w:rPr>
              <w:t>1,972.47</w:t>
            </w:r>
          </w:p>
        </w:tc>
        <w:tc>
          <w:tcPr>
            <w:tcW w:w="1426"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r>
      <w:tr>
        <w:trPr>
          <w:cantSplit/>
          <w:trHeight w:val="348"/>
        </w:trPr>
        <w:tc>
          <w:tcPr>
            <w:tcW w:w="1188" w:type="dxa"/>
            <w:tcBorders>
              <w:top w:val="single" w:sz="4" w:space="0" w:color="000000"/>
              <w:left w:val="single" w:sz="4" w:space="0" w:color="000000"/>
              <w:bottom w:val="single" w:sz="4" w:space="0" w:color="000000"/>
              <w:right w:val="single" w:sz="4" w:space="0" w:color="000000"/>
            </w:tcBorders>
            <w:noWrap/>
          </w:tcPr>
          <w:p>
            <w:pPr>
              <w:pStyle w:val="27"/>
              <w:spacing w:before="30"/>
              <w:ind w:left="107"/>
              <w:rPr>
                <w:rFonts w:ascii="仿宋" w:eastAsia="仿宋" w:cs="仿宋" w:hint="eastAsia"/>
              </w:rPr>
            </w:pPr>
            <w:r>
              <w:rPr>
                <w:rFonts w:ascii="仿宋" w:eastAsia="仿宋" w:cs="仿宋" w:hint="eastAsia"/>
              </w:rPr>
              <w:t>2040601</w:t>
            </w:r>
          </w:p>
        </w:tc>
        <w:tc>
          <w:tcPr>
            <w:tcW w:w="3927" w:type="dxa"/>
            <w:tcBorders>
              <w:top w:val="single" w:sz="4" w:space="0" w:color="000000"/>
              <w:left w:val="single" w:sz="4" w:space="0" w:color="000000"/>
              <w:bottom w:val="single" w:sz="4" w:space="0" w:color="000000"/>
              <w:right w:val="single" w:sz="4" w:space="0" w:color="000000"/>
            </w:tcBorders>
            <w:noWrap/>
          </w:tcPr>
          <w:p>
            <w:pPr>
              <w:pStyle w:val="27"/>
              <w:spacing w:before="30"/>
              <w:ind w:left="107"/>
              <w:rPr>
                <w:rFonts w:ascii="仿宋" w:eastAsia="仿宋" w:cs="仿宋" w:hint="eastAsia"/>
              </w:rPr>
            </w:pPr>
            <w:r>
              <w:rPr>
                <w:rFonts w:ascii="仿宋" w:eastAsia="仿宋" w:cs="仿宋" w:hint="eastAsia"/>
              </w:rPr>
              <w:t xml:space="preserve">    行政运行</w:t>
            </w:r>
          </w:p>
        </w:tc>
        <w:tc>
          <w:tcPr>
            <w:tcW w:w="2164"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r>
              <w:rPr>
                <w:rFonts w:ascii="仿宋" w:eastAsia="仿宋" w:cs="仿宋" w:hint="eastAsia"/>
              </w:rPr>
              <w:t>2,771.79</w:t>
            </w:r>
          </w:p>
        </w:tc>
        <w:tc>
          <w:tcPr>
            <w:tcW w:w="1897"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r>
              <w:rPr>
                <w:rFonts w:ascii="仿宋" w:eastAsia="仿宋" w:cs="仿宋" w:hint="eastAsia"/>
              </w:rPr>
              <w:t>2,771.79</w:t>
            </w:r>
          </w:p>
        </w:tc>
        <w:tc>
          <w:tcPr>
            <w:tcW w:w="1739"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715"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633"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426"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r>
      <w:tr>
        <w:trPr>
          <w:cantSplit/>
          <w:trHeight w:val="348"/>
        </w:trPr>
        <w:tc>
          <w:tcPr>
            <w:tcW w:w="1188" w:type="dxa"/>
            <w:tcBorders>
              <w:top w:val="single" w:sz="4" w:space="0" w:color="000000"/>
              <w:left w:val="single" w:sz="4" w:space="0" w:color="000000"/>
              <w:bottom w:val="single" w:sz="4" w:space="0" w:color="000000"/>
              <w:right w:val="single" w:sz="4" w:space="0" w:color="000000"/>
            </w:tcBorders>
            <w:noWrap/>
          </w:tcPr>
          <w:p>
            <w:pPr>
              <w:pStyle w:val="27"/>
              <w:spacing w:before="30"/>
              <w:ind w:left="107"/>
              <w:rPr>
                <w:rFonts w:ascii="仿宋" w:eastAsia="仿宋" w:cs="仿宋" w:hint="eastAsia"/>
              </w:rPr>
            </w:pPr>
            <w:r>
              <w:rPr>
                <w:rFonts w:ascii="仿宋" w:eastAsia="仿宋" w:cs="仿宋" w:hint="eastAsia"/>
              </w:rPr>
              <w:t>2040602</w:t>
            </w:r>
          </w:p>
        </w:tc>
        <w:tc>
          <w:tcPr>
            <w:tcW w:w="3927" w:type="dxa"/>
            <w:tcBorders>
              <w:top w:val="single" w:sz="4" w:space="0" w:color="000000"/>
              <w:left w:val="single" w:sz="4" w:space="0" w:color="000000"/>
              <w:bottom w:val="single" w:sz="4" w:space="0" w:color="000000"/>
              <w:right w:val="single" w:sz="4" w:space="0" w:color="000000"/>
            </w:tcBorders>
            <w:noWrap/>
          </w:tcPr>
          <w:p>
            <w:pPr>
              <w:pStyle w:val="27"/>
              <w:spacing w:before="30"/>
              <w:ind w:left="107"/>
              <w:rPr>
                <w:rFonts w:ascii="仿宋" w:eastAsia="仿宋" w:cs="仿宋" w:hint="eastAsia"/>
              </w:rPr>
            </w:pPr>
            <w:r>
              <w:rPr>
                <w:rFonts w:ascii="仿宋" w:eastAsia="仿宋" w:cs="仿宋" w:hint="eastAsia"/>
              </w:rPr>
              <w:t xml:space="preserve">    一般行政管理事务</w:t>
            </w:r>
          </w:p>
        </w:tc>
        <w:tc>
          <w:tcPr>
            <w:tcW w:w="2164"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r>
              <w:rPr>
                <w:rFonts w:ascii="仿宋" w:eastAsia="仿宋" w:cs="仿宋" w:hint="eastAsia"/>
              </w:rPr>
              <w:t>214.60</w:t>
            </w:r>
          </w:p>
        </w:tc>
        <w:tc>
          <w:tcPr>
            <w:tcW w:w="1897"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739"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r>
              <w:rPr>
                <w:rFonts w:ascii="仿宋" w:eastAsia="仿宋" w:cs="仿宋" w:hint="eastAsia"/>
              </w:rPr>
              <w:t>214.60</w:t>
            </w:r>
          </w:p>
        </w:tc>
        <w:tc>
          <w:tcPr>
            <w:tcW w:w="1715"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633"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426"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r>
      <w:tr>
        <w:trPr>
          <w:cantSplit/>
          <w:trHeight w:val="348"/>
        </w:trPr>
        <w:tc>
          <w:tcPr>
            <w:tcW w:w="1188" w:type="dxa"/>
            <w:tcBorders>
              <w:top w:val="single" w:sz="4" w:space="0" w:color="000000"/>
              <w:left w:val="single" w:sz="4" w:space="0" w:color="000000"/>
              <w:bottom w:val="single" w:sz="4" w:space="0" w:color="000000"/>
              <w:right w:val="single" w:sz="4" w:space="0" w:color="000000"/>
            </w:tcBorders>
            <w:noWrap/>
          </w:tcPr>
          <w:p>
            <w:pPr>
              <w:pStyle w:val="27"/>
              <w:spacing w:before="30"/>
              <w:ind w:left="107"/>
              <w:rPr>
                <w:rFonts w:ascii="仿宋" w:eastAsia="仿宋" w:cs="仿宋" w:hint="eastAsia"/>
              </w:rPr>
            </w:pPr>
            <w:r>
              <w:rPr>
                <w:rFonts w:ascii="仿宋" w:eastAsia="仿宋" w:cs="仿宋" w:hint="eastAsia"/>
              </w:rPr>
              <w:t>2040604</w:t>
            </w:r>
          </w:p>
        </w:tc>
        <w:tc>
          <w:tcPr>
            <w:tcW w:w="3927" w:type="dxa"/>
            <w:tcBorders>
              <w:top w:val="single" w:sz="4" w:space="0" w:color="000000"/>
              <w:left w:val="single" w:sz="4" w:space="0" w:color="000000"/>
              <w:bottom w:val="single" w:sz="4" w:space="0" w:color="000000"/>
              <w:right w:val="single" w:sz="4" w:space="0" w:color="000000"/>
            </w:tcBorders>
            <w:noWrap/>
          </w:tcPr>
          <w:p>
            <w:pPr>
              <w:pStyle w:val="27"/>
              <w:spacing w:before="30"/>
              <w:ind w:left="107"/>
              <w:rPr>
                <w:rFonts w:ascii="仿宋" w:eastAsia="仿宋" w:cs="仿宋" w:hint="eastAsia"/>
              </w:rPr>
            </w:pPr>
            <w:r>
              <w:rPr>
                <w:rFonts w:ascii="仿宋" w:eastAsia="仿宋" w:cs="仿宋" w:hint="eastAsia"/>
              </w:rPr>
              <w:t xml:space="preserve">    基层司法业务</w:t>
            </w:r>
          </w:p>
        </w:tc>
        <w:tc>
          <w:tcPr>
            <w:tcW w:w="2164"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r>
              <w:rPr>
                <w:rFonts w:ascii="仿宋" w:eastAsia="仿宋" w:cs="仿宋" w:hint="eastAsia"/>
              </w:rPr>
              <w:t>27.00</w:t>
            </w:r>
          </w:p>
        </w:tc>
        <w:tc>
          <w:tcPr>
            <w:tcW w:w="1897"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739"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r>
              <w:rPr>
                <w:rFonts w:ascii="仿宋" w:eastAsia="仿宋" w:cs="仿宋" w:hint="eastAsia"/>
              </w:rPr>
              <w:t>27.00</w:t>
            </w:r>
          </w:p>
        </w:tc>
        <w:tc>
          <w:tcPr>
            <w:tcW w:w="1715"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633"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426"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r>
      <w:tr>
        <w:trPr>
          <w:cantSplit/>
          <w:trHeight w:val="348"/>
        </w:trPr>
        <w:tc>
          <w:tcPr>
            <w:tcW w:w="1188" w:type="dxa"/>
            <w:tcBorders>
              <w:top w:val="single" w:sz="4" w:space="0" w:color="000000"/>
              <w:left w:val="single" w:sz="4" w:space="0" w:color="000000"/>
              <w:bottom w:val="single" w:sz="4" w:space="0" w:color="000000"/>
              <w:right w:val="single" w:sz="4" w:space="0" w:color="000000"/>
            </w:tcBorders>
            <w:noWrap/>
          </w:tcPr>
          <w:p>
            <w:pPr>
              <w:pStyle w:val="27"/>
              <w:spacing w:before="30"/>
              <w:ind w:left="107"/>
              <w:rPr>
                <w:rFonts w:ascii="仿宋" w:eastAsia="仿宋" w:cs="仿宋" w:hint="eastAsia"/>
              </w:rPr>
            </w:pPr>
            <w:r>
              <w:rPr>
                <w:rFonts w:ascii="仿宋" w:eastAsia="仿宋" w:cs="仿宋" w:hint="eastAsia"/>
              </w:rPr>
              <w:t>2040605</w:t>
            </w:r>
          </w:p>
        </w:tc>
        <w:tc>
          <w:tcPr>
            <w:tcW w:w="3927" w:type="dxa"/>
            <w:tcBorders>
              <w:top w:val="single" w:sz="4" w:space="0" w:color="000000"/>
              <w:left w:val="single" w:sz="4" w:space="0" w:color="000000"/>
              <w:bottom w:val="single" w:sz="4" w:space="0" w:color="000000"/>
              <w:right w:val="single" w:sz="4" w:space="0" w:color="000000"/>
            </w:tcBorders>
            <w:noWrap/>
          </w:tcPr>
          <w:p>
            <w:pPr>
              <w:pStyle w:val="27"/>
              <w:spacing w:before="30"/>
              <w:ind w:left="107"/>
              <w:rPr>
                <w:rFonts w:ascii="仿宋" w:eastAsia="仿宋" w:cs="仿宋" w:hint="eastAsia"/>
              </w:rPr>
            </w:pPr>
            <w:r>
              <w:rPr>
                <w:rFonts w:ascii="仿宋" w:eastAsia="仿宋" w:cs="仿宋" w:hint="eastAsia"/>
              </w:rPr>
              <w:t xml:space="preserve">    普法宣传</w:t>
            </w:r>
          </w:p>
        </w:tc>
        <w:tc>
          <w:tcPr>
            <w:tcW w:w="2164"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r>
              <w:rPr>
                <w:rFonts w:ascii="仿宋" w:eastAsia="仿宋" w:cs="仿宋" w:hint="eastAsia"/>
              </w:rPr>
              <w:t>101.03</w:t>
            </w:r>
          </w:p>
        </w:tc>
        <w:tc>
          <w:tcPr>
            <w:tcW w:w="1897"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739"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r>
              <w:rPr>
                <w:rFonts w:ascii="仿宋" w:eastAsia="仿宋" w:cs="仿宋" w:hint="eastAsia"/>
              </w:rPr>
              <w:t>101.03</w:t>
            </w:r>
          </w:p>
        </w:tc>
        <w:tc>
          <w:tcPr>
            <w:tcW w:w="1715"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633"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426"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r>
      <w:tr>
        <w:trPr>
          <w:cantSplit/>
          <w:trHeight w:val="348"/>
        </w:trPr>
        <w:tc>
          <w:tcPr>
            <w:tcW w:w="1188" w:type="dxa"/>
            <w:tcBorders>
              <w:top w:val="single" w:sz="4" w:space="0" w:color="000000"/>
              <w:left w:val="single" w:sz="4" w:space="0" w:color="000000"/>
              <w:bottom w:val="single" w:sz="4" w:space="0" w:color="000000"/>
              <w:right w:val="single" w:sz="4" w:space="0" w:color="000000"/>
            </w:tcBorders>
            <w:noWrap/>
          </w:tcPr>
          <w:p>
            <w:pPr>
              <w:pStyle w:val="27"/>
              <w:spacing w:before="30"/>
              <w:ind w:left="107"/>
              <w:rPr>
                <w:rFonts w:ascii="仿宋" w:eastAsia="仿宋" w:cs="仿宋" w:hint="eastAsia"/>
              </w:rPr>
            </w:pPr>
            <w:r>
              <w:rPr>
                <w:rFonts w:ascii="仿宋" w:eastAsia="仿宋" w:cs="仿宋" w:hint="eastAsia"/>
              </w:rPr>
              <w:t>2040606</w:t>
            </w:r>
          </w:p>
        </w:tc>
        <w:tc>
          <w:tcPr>
            <w:tcW w:w="3927" w:type="dxa"/>
            <w:tcBorders>
              <w:top w:val="single" w:sz="4" w:space="0" w:color="000000"/>
              <w:left w:val="single" w:sz="4" w:space="0" w:color="000000"/>
              <w:bottom w:val="single" w:sz="4" w:space="0" w:color="000000"/>
              <w:right w:val="single" w:sz="4" w:space="0" w:color="000000"/>
            </w:tcBorders>
            <w:noWrap/>
          </w:tcPr>
          <w:p>
            <w:pPr>
              <w:pStyle w:val="27"/>
              <w:spacing w:before="30"/>
              <w:ind w:left="107"/>
              <w:rPr>
                <w:rFonts w:ascii="仿宋" w:eastAsia="仿宋" w:cs="仿宋" w:hint="eastAsia"/>
              </w:rPr>
            </w:pPr>
            <w:r>
              <w:rPr>
                <w:rFonts w:ascii="仿宋" w:eastAsia="仿宋" w:cs="仿宋" w:hint="eastAsia"/>
              </w:rPr>
              <w:t xml:space="preserve">    律师管理</w:t>
            </w:r>
          </w:p>
        </w:tc>
        <w:tc>
          <w:tcPr>
            <w:tcW w:w="2164"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r>
              <w:rPr>
                <w:rFonts w:ascii="仿宋" w:eastAsia="仿宋" w:cs="仿宋" w:hint="eastAsia"/>
              </w:rPr>
              <w:t>54.00</w:t>
            </w:r>
          </w:p>
        </w:tc>
        <w:tc>
          <w:tcPr>
            <w:tcW w:w="1897"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739"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r>
              <w:rPr>
                <w:rFonts w:ascii="仿宋" w:eastAsia="仿宋" w:cs="仿宋" w:hint="eastAsia"/>
              </w:rPr>
              <w:t>54.00</w:t>
            </w:r>
          </w:p>
        </w:tc>
        <w:tc>
          <w:tcPr>
            <w:tcW w:w="1715"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633"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426"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r>
      <w:tr>
        <w:trPr>
          <w:cantSplit/>
          <w:trHeight w:val="348"/>
        </w:trPr>
        <w:tc>
          <w:tcPr>
            <w:tcW w:w="1188" w:type="dxa"/>
            <w:tcBorders>
              <w:top w:val="single" w:sz="4" w:space="0" w:color="000000"/>
              <w:left w:val="single" w:sz="4" w:space="0" w:color="000000"/>
              <w:bottom w:val="single" w:sz="4" w:space="0" w:color="000000"/>
              <w:right w:val="single" w:sz="4" w:space="0" w:color="000000"/>
            </w:tcBorders>
            <w:noWrap/>
          </w:tcPr>
          <w:p>
            <w:pPr>
              <w:pStyle w:val="27"/>
              <w:spacing w:before="30"/>
              <w:ind w:left="107"/>
              <w:rPr>
                <w:rFonts w:ascii="仿宋" w:eastAsia="仿宋" w:cs="仿宋" w:hint="eastAsia"/>
              </w:rPr>
            </w:pPr>
            <w:r>
              <w:rPr>
                <w:rFonts w:ascii="仿宋" w:eastAsia="仿宋" w:cs="仿宋" w:hint="eastAsia"/>
              </w:rPr>
              <w:t>2040607</w:t>
            </w:r>
          </w:p>
        </w:tc>
        <w:tc>
          <w:tcPr>
            <w:tcW w:w="3927" w:type="dxa"/>
            <w:tcBorders>
              <w:top w:val="single" w:sz="4" w:space="0" w:color="000000"/>
              <w:left w:val="single" w:sz="4" w:space="0" w:color="000000"/>
              <w:bottom w:val="single" w:sz="4" w:space="0" w:color="000000"/>
              <w:right w:val="single" w:sz="4" w:space="0" w:color="000000"/>
            </w:tcBorders>
            <w:noWrap/>
          </w:tcPr>
          <w:p>
            <w:pPr>
              <w:pStyle w:val="27"/>
              <w:spacing w:before="30"/>
              <w:ind w:left="107"/>
              <w:rPr>
                <w:rFonts w:ascii="仿宋" w:eastAsia="仿宋" w:cs="仿宋" w:hint="eastAsia"/>
              </w:rPr>
            </w:pPr>
            <w:r>
              <w:rPr>
                <w:rFonts w:ascii="仿宋" w:eastAsia="仿宋" w:cs="仿宋" w:hint="eastAsia"/>
              </w:rPr>
              <w:t xml:space="preserve">    公共法律服务</w:t>
            </w:r>
          </w:p>
        </w:tc>
        <w:tc>
          <w:tcPr>
            <w:tcW w:w="2164"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r>
              <w:rPr>
                <w:rFonts w:ascii="仿宋" w:eastAsia="仿宋" w:cs="仿宋" w:hint="eastAsia"/>
              </w:rPr>
              <w:t>2,377.69</w:t>
            </w:r>
          </w:p>
        </w:tc>
        <w:tc>
          <w:tcPr>
            <w:tcW w:w="1897"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r>
              <w:rPr>
                <w:rFonts w:ascii="仿宋" w:eastAsia="仿宋" w:cs="仿宋" w:hint="eastAsia"/>
              </w:rPr>
              <w:t>405.22</w:t>
            </w:r>
          </w:p>
        </w:tc>
        <w:tc>
          <w:tcPr>
            <w:tcW w:w="1739"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715"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633"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r>
              <w:rPr>
                <w:rFonts w:ascii="仿宋" w:eastAsia="仿宋" w:cs="仿宋" w:hint="eastAsia"/>
              </w:rPr>
              <w:t>1,972.47</w:t>
            </w:r>
          </w:p>
        </w:tc>
        <w:tc>
          <w:tcPr>
            <w:tcW w:w="1426"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r>
      <w:tr>
        <w:trPr>
          <w:cantSplit/>
          <w:trHeight w:val="348"/>
        </w:trPr>
        <w:tc>
          <w:tcPr>
            <w:tcW w:w="1188" w:type="dxa"/>
            <w:tcBorders>
              <w:top w:val="single" w:sz="4" w:space="0" w:color="000000"/>
              <w:left w:val="single" w:sz="4" w:space="0" w:color="000000"/>
              <w:bottom w:val="single" w:sz="4" w:space="0" w:color="000000"/>
              <w:right w:val="single" w:sz="4" w:space="0" w:color="000000"/>
            </w:tcBorders>
            <w:noWrap/>
          </w:tcPr>
          <w:p>
            <w:pPr>
              <w:pStyle w:val="27"/>
              <w:spacing w:before="30"/>
              <w:ind w:left="107"/>
              <w:rPr>
                <w:rFonts w:ascii="仿宋" w:eastAsia="仿宋" w:cs="仿宋" w:hint="eastAsia"/>
              </w:rPr>
            </w:pPr>
            <w:r>
              <w:rPr>
                <w:rFonts w:ascii="仿宋" w:eastAsia="仿宋" w:cs="仿宋" w:hint="eastAsia"/>
              </w:rPr>
              <w:t>2040608</w:t>
            </w:r>
          </w:p>
        </w:tc>
        <w:tc>
          <w:tcPr>
            <w:tcW w:w="3927" w:type="dxa"/>
            <w:tcBorders>
              <w:top w:val="single" w:sz="4" w:space="0" w:color="000000"/>
              <w:left w:val="single" w:sz="4" w:space="0" w:color="000000"/>
              <w:bottom w:val="single" w:sz="4" w:space="0" w:color="000000"/>
              <w:right w:val="single" w:sz="4" w:space="0" w:color="000000"/>
            </w:tcBorders>
            <w:noWrap/>
          </w:tcPr>
          <w:p>
            <w:pPr>
              <w:pStyle w:val="27"/>
              <w:spacing w:before="30"/>
              <w:ind w:left="107"/>
              <w:rPr>
                <w:rFonts w:ascii="仿宋" w:eastAsia="仿宋" w:cs="仿宋" w:hint="eastAsia"/>
              </w:rPr>
            </w:pPr>
            <w:r>
              <w:rPr>
                <w:rFonts w:ascii="仿宋" w:eastAsia="仿宋" w:cs="仿宋" w:hint="eastAsia"/>
              </w:rPr>
              <w:t xml:space="preserve">    国家统一法律职业资格考试</w:t>
            </w:r>
          </w:p>
        </w:tc>
        <w:tc>
          <w:tcPr>
            <w:tcW w:w="2164"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r>
              <w:rPr>
                <w:rFonts w:ascii="仿宋" w:eastAsia="仿宋" w:cs="仿宋" w:hint="eastAsia"/>
              </w:rPr>
              <w:t>50.00</w:t>
            </w:r>
          </w:p>
        </w:tc>
        <w:tc>
          <w:tcPr>
            <w:tcW w:w="1897"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739"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r>
              <w:rPr>
                <w:rFonts w:ascii="仿宋" w:eastAsia="仿宋" w:cs="仿宋" w:hint="eastAsia"/>
              </w:rPr>
              <w:t>50.00</w:t>
            </w:r>
          </w:p>
        </w:tc>
        <w:tc>
          <w:tcPr>
            <w:tcW w:w="1715"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633"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426"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r>
      <w:tr>
        <w:trPr>
          <w:cantSplit/>
          <w:trHeight w:val="348"/>
        </w:trPr>
        <w:tc>
          <w:tcPr>
            <w:tcW w:w="1188" w:type="dxa"/>
            <w:tcBorders>
              <w:top w:val="single" w:sz="4" w:space="0" w:color="000000"/>
              <w:left w:val="single" w:sz="4" w:space="0" w:color="000000"/>
              <w:bottom w:val="single" w:sz="4" w:space="0" w:color="000000"/>
              <w:right w:val="single" w:sz="4" w:space="0" w:color="000000"/>
            </w:tcBorders>
            <w:noWrap/>
          </w:tcPr>
          <w:p>
            <w:pPr>
              <w:pStyle w:val="27"/>
              <w:spacing w:before="30"/>
              <w:ind w:left="107"/>
              <w:rPr>
                <w:rFonts w:ascii="仿宋" w:eastAsia="仿宋" w:cs="仿宋" w:hint="eastAsia"/>
              </w:rPr>
            </w:pPr>
            <w:r>
              <w:rPr>
                <w:rFonts w:ascii="仿宋" w:eastAsia="仿宋" w:cs="仿宋" w:hint="eastAsia"/>
              </w:rPr>
              <w:t>2040610</w:t>
            </w:r>
          </w:p>
        </w:tc>
        <w:tc>
          <w:tcPr>
            <w:tcW w:w="3927" w:type="dxa"/>
            <w:tcBorders>
              <w:top w:val="single" w:sz="4" w:space="0" w:color="000000"/>
              <w:left w:val="single" w:sz="4" w:space="0" w:color="000000"/>
              <w:bottom w:val="single" w:sz="4" w:space="0" w:color="000000"/>
              <w:right w:val="single" w:sz="4" w:space="0" w:color="000000"/>
            </w:tcBorders>
            <w:noWrap/>
          </w:tcPr>
          <w:p>
            <w:pPr>
              <w:pStyle w:val="27"/>
              <w:spacing w:before="30"/>
              <w:ind w:left="107"/>
              <w:rPr>
                <w:rFonts w:ascii="仿宋" w:eastAsia="仿宋" w:cs="仿宋" w:hint="eastAsia"/>
              </w:rPr>
            </w:pPr>
            <w:r>
              <w:rPr>
                <w:rFonts w:ascii="仿宋" w:eastAsia="仿宋" w:cs="仿宋" w:hint="eastAsia"/>
              </w:rPr>
              <w:t xml:space="preserve">    社区矫正</w:t>
            </w:r>
          </w:p>
        </w:tc>
        <w:tc>
          <w:tcPr>
            <w:tcW w:w="2164"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r>
              <w:rPr>
                <w:rFonts w:ascii="仿宋" w:eastAsia="仿宋" w:cs="仿宋" w:hint="eastAsia"/>
              </w:rPr>
              <w:t>30.00</w:t>
            </w:r>
          </w:p>
        </w:tc>
        <w:tc>
          <w:tcPr>
            <w:tcW w:w="1897"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739"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r>
              <w:rPr>
                <w:rFonts w:ascii="仿宋" w:eastAsia="仿宋" w:cs="仿宋" w:hint="eastAsia"/>
              </w:rPr>
              <w:t>30.00</w:t>
            </w:r>
          </w:p>
        </w:tc>
        <w:tc>
          <w:tcPr>
            <w:tcW w:w="1715"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633"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426"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r>
      <w:tr>
        <w:trPr>
          <w:cantSplit/>
          <w:trHeight w:val="348"/>
        </w:trPr>
        <w:tc>
          <w:tcPr>
            <w:tcW w:w="1188" w:type="dxa"/>
            <w:tcBorders>
              <w:top w:val="single" w:sz="4" w:space="0" w:color="000000"/>
              <w:left w:val="single" w:sz="4" w:space="0" w:color="000000"/>
              <w:bottom w:val="single" w:sz="4" w:space="0" w:color="000000"/>
              <w:right w:val="single" w:sz="4" w:space="0" w:color="000000"/>
            </w:tcBorders>
            <w:noWrap/>
          </w:tcPr>
          <w:p>
            <w:pPr>
              <w:pStyle w:val="27"/>
              <w:spacing w:before="30"/>
              <w:ind w:left="107"/>
              <w:rPr>
                <w:rFonts w:ascii="仿宋" w:eastAsia="仿宋" w:cs="仿宋" w:hint="eastAsia"/>
              </w:rPr>
            </w:pPr>
            <w:r>
              <w:rPr>
                <w:rFonts w:ascii="仿宋" w:eastAsia="仿宋" w:cs="仿宋" w:hint="eastAsia"/>
              </w:rPr>
              <w:t>2040612</w:t>
            </w:r>
          </w:p>
        </w:tc>
        <w:tc>
          <w:tcPr>
            <w:tcW w:w="3927" w:type="dxa"/>
            <w:tcBorders>
              <w:top w:val="single" w:sz="4" w:space="0" w:color="000000"/>
              <w:left w:val="single" w:sz="4" w:space="0" w:color="000000"/>
              <w:bottom w:val="single" w:sz="4" w:space="0" w:color="000000"/>
              <w:right w:val="single" w:sz="4" w:space="0" w:color="000000"/>
            </w:tcBorders>
            <w:noWrap/>
          </w:tcPr>
          <w:p>
            <w:pPr>
              <w:pStyle w:val="27"/>
              <w:spacing w:before="30"/>
              <w:ind w:left="107"/>
              <w:rPr>
                <w:rFonts w:ascii="仿宋" w:eastAsia="仿宋" w:cs="仿宋" w:hint="eastAsia"/>
              </w:rPr>
            </w:pPr>
            <w:r>
              <w:rPr>
                <w:rFonts w:ascii="仿宋" w:eastAsia="仿宋" w:cs="仿宋" w:hint="eastAsia"/>
              </w:rPr>
              <w:t xml:space="preserve">    法治建设</w:t>
            </w:r>
          </w:p>
        </w:tc>
        <w:tc>
          <w:tcPr>
            <w:tcW w:w="2164"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r>
              <w:rPr>
                <w:rFonts w:ascii="仿宋" w:eastAsia="仿宋" w:cs="仿宋" w:hint="eastAsia"/>
              </w:rPr>
              <w:t>171.00</w:t>
            </w:r>
          </w:p>
        </w:tc>
        <w:tc>
          <w:tcPr>
            <w:tcW w:w="1897"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739"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r>
              <w:rPr>
                <w:rFonts w:ascii="仿宋" w:eastAsia="仿宋" w:cs="仿宋" w:hint="eastAsia"/>
              </w:rPr>
              <w:t>171.00</w:t>
            </w:r>
          </w:p>
        </w:tc>
        <w:tc>
          <w:tcPr>
            <w:tcW w:w="1715"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633"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426"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r>
      <w:tr>
        <w:trPr>
          <w:cantSplit/>
          <w:trHeight w:val="348"/>
        </w:trPr>
        <w:tc>
          <w:tcPr>
            <w:tcW w:w="1188" w:type="dxa"/>
            <w:tcBorders>
              <w:top w:val="single" w:sz="4" w:space="0" w:color="000000"/>
              <w:left w:val="single" w:sz="4" w:space="0" w:color="000000"/>
              <w:bottom w:val="single" w:sz="4" w:space="0" w:color="000000"/>
              <w:right w:val="single" w:sz="4" w:space="0" w:color="000000"/>
            </w:tcBorders>
            <w:noWrap/>
          </w:tcPr>
          <w:p>
            <w:pPr>
              <w:pStyle w:val="27"/>
              <w:spacing w:before="30"/>
              <w:ind w:left="107"/>
              <w:rPr>
                <w:rFonts w:ascii="仿宋" w:eastAsia="仿宋" w:cs="仿宋" w:hint="eastAsia"/>
              </w:rPr>
            </w:pPr>
            <w:r>
              <w:rPr>
                <w:rFonts w:ascii="仿宋" w:eastAsia="仿宋" w:cs="仿宋" w:hint="eastAsia"/>
              </w:rPr>
              <w:t>2040613</w:t>
            </w:r>
          </w:p>
        </w:tc>
        <w:tc>
          <w:tcPr>
            <w:tcW w:w="3927" w:type="dxa"/>
            <w:tcBorders>
              <w:top w:val="single" w:sz="4" w:space="0" w:color="000000"/>
              <w:left w:val="single" w:sz="4" w:space="0" w:color="000000"/>
              <w:bottom w:val="single" w:sz="4" w:space="0" w:color="000000"/>
              <w:right w:val="single" w:sz="4" w:space="0" w:color="000000"/>
            </w:tcBorders>
            <w:noWrap/>
          </w:tcPr>
          <w:p>
            <w:pPr>
              <w:pStyle w:val="27"/>
              <w:spacing w:before="30"/>
              <w:ind w:left="107"/>
              <w:rPr>
                <w:rFonts w:ascii="仿宋" w:eastAsia="仿宋" w:cs="仿宋" w:hint="eastAsia"/>
              </w:rPr>
            </w:pPr>
            <w:r>
              <w:rPr>
                <w:rFonts w:ascii="仿宋" w:eastAsia="仿宋" w:cs="仿宋" w:hint="eastAsia"/>
              </w:rPr>
              <w:t xml:space="preserve">    信息化建设</w:t>
            </w:r>
          </w:p>
        </w:tc>
        <w:tc>
          <w:tcPr>
            <w:tcW w:w="2164"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r>
              <w:rPr>
                <w:rFonts w:ascii="仿宋" w:eastAsia="仿宋" w:cs="仿宋" w:hint="eastAsia"/>
              </w:rPr>
              <w:t>21.40</w:t>
            </w:r>
          </w:p>
        </w:tc>
        <w:tc>
          <w:tcPr>
            <w:tcW w:w="1897"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739"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r>
              <w:rPr>
                <w:rFonts w:ascii="仿宋" w:eastAsia="仿宋" w:cs="仿宋" w:hint="eastAsia"/>
              </w:rPr>
              <w:t>21.40</w:t>
            </w:r>
          </w:p>
        </w:tc>
        <w:tc>
          <w:tcPr>
            <w:tcW w:w="1715"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633"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426"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r>
      <w:tr>
        <w:trPr>
          <w:cantSplit/>
          <w:trHeight w:val="348"/>
        </w:trPr>
        <w:tc>
          <w:tcPr>
            <w:tcW w:w="1188" w:type="dxa"/>
            <w:tcBorders>
              <w:top w:val="single" w:sz="4" w:space="0" w:color="000000"/>
              <w:left w:val="single" w:sz="4" w:space="0" w:color="000000"/>
              <w:bottom w:val="single" w:sz="4" w:space="0" w:color="000000"/>
              <w:right w:val="single" w:sz="4" w:space="0" w:color="000000"/>
            </w:tcBorders>
            <w:noWrap/>
          </w:tcPr>
          <w:p>
            <w:pPr>
              <w:pStyle w:val="27"/>
              <w:spacing w:before="30"/>
              <w:ind w:left="107"/>
              <w:rPr>
                <w:rFonts w:ascii="仿宋" w:eastAsia="仿宋" w:cs="仿宋" w:hint="eastAsia"/>
              </w:rPr>
            </w:pPr>
            <w:r>
              <w:rPr>
                <w:rFonts w:ascii="仿宋" w:eastAsia="仿宋" w:cs="仿宋" w:hint="eastAsia"/>
              </w:rPr>
              <w:t>2040699</w:t>
            </w:r>
          </w:p>
        </w:tc>
        <w:tc>
          <w:tcPr>
            <w:tcW w:w="3927" w:type="dxa"/>
            <w:tcBorders>
              <w:top w:val="single" w:sz="4" w:space="0" w:color="000000"/>
              <w:left w:val="single" w:sz="4" w:space="0" w:color="000000"/>
              <w:bottom w:val="single" w:sz="4" w:space="0" w:color="000000"/>
              <w:right w:val="single" w:sz="4" w:space="0" w:color="000000"/>
            </w:tcBorders>
            <w:noWrap/>
          </w:tcPr>
          <w:p>
            <w:pPr>
              <w:pStyle w:val="27"/>
              <w:spacing w:before="30"/>
              <w:ind w:left="107"/>
              <w:rPr>
                <w:rFonts w:ascii="仿宋" w:eastAsia="仿宋" w:cs="仿宋" w:hint="eastAsia"/>
              </w:rPr>
            </w:pPr>
            <w:r>
              <w:rPr>
                <w:rFonts w:ascii="仿宋" w:eastAsia="仿宋" w:cs="仿宋" w:hint="eastAsia"/>
              </w:rPr>
              <w:t xml:space="preserve">    其他司法支出</w:t>
            </w:r>
          </w:p>
        </w:tc>
        <w:tc>
          <w:tcPr>
            <w:tcW w:w="2164"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r>
              <w:rPr>
                <w:rFonts w:ascii="仿宋" w:eastAsia="仿宋" w:cs="仿宋" w:hint="eastAsia"/>
              </w:rPr>
              <w:t>113.82</w:t>
            </w:r>
          </w:p>
        </w:tc>
        <w:tc>
          <w:tcPr>
            <w:tcW w:w="1897"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739"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r>
              <w:rPr>
                <w:rFonts w:ascii="仿宋" w:eastAsia="仿宋" w:cs="仿宋" w:hint="eastAsia"/>
              </w:rPr>
              <w:t>113.82</w:t>
            </w:r>
          </w:p>
        </w:tc>
        <w:tc>
          <w:tcPr>
            <w:tcW w:w="1715"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633"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426"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r>
      <w:tr>
        <w:trPr>
          <w:cantSplit/>
          <w:trHeight w:val="348"/>
        </w:trPr>
        <w:tc>
          <w:tcPr>
            <w:tcW w:w="1188" w:type="dxa"/>
            <w:tcBorders>
              <w:top w:val="single" w:sz="4" w:space="0" w:color="000000"/>
              <w:left w:val="single" w:sz="4" w:space="0" w:color="000000"/>
              <w:bottom w:val="single" w:sz="4" w:space="0" w:color="000000"/>
              <w:right w:val="single" w:sz="4" w:space="0" w:color="000000"/>
            </w:tcBorders>
            <w:noWrap/>
          </w:tcPr>
          <w:p>
            <w:pPr>
              <w:pStyle w:val="27"/>
              <w:spacing w:before="30"/>
              <w:ind w:left="107"/>
              <w:rPr>
                <w:rFonts w:ascii="仿宋" w:eastAsia="仿宋" w:cs="仿宋" w:hint="eastAsia"/>
              </w:rPr>
            </w:pPr>
            <w:r>
              <w:rPr>
                <w:rFonts w:ascii="仿宋" w:eastAsia="仿宋" w:cs="仿宋" w:hint="eastAsia"/>
              </w:rPr>
              <w:t>20499</w:t>
            </w:r>
          </w:p>
        </w:tc>
        <w:tc>
          <w:tcPr>
            <w:tcW w:w="3927" w:type="dxa"/>
            <w:tcBorders>
              <w:top w:val="single" w:sz="4" w:space="0" w:color="000000"/>
              <w:left w:val="single" w:sz="4" w:space="0" w:color="000000"/>
              <w:bottom w:val="single" w:sz="4" w:space="0" w:color="000000"/>
              <w:right w:val="single" w:sz="4" w:space="0" w:color="000000"/>
            </w:tcBorders>
            <w:noWrap/>
          </w:tcPr>
          <w:p>
            <w:pPr>
              <w:pStyle w:val="27"/>
              <w:spacing w:before="30"/>
              <w:ind w:left="107"/>
              <w:rPr>
                <w:rFonts w:ascii="仿宋" w:eastAsia="仿宋" w:cs="仿宋" w:hint="eastAsia"/>
              </w:rPr>
            </w:pPr>
            <w:r>
              <w:rPr>
                <w:rFonts w:ascii="仿宋" w:eastAsia="仿宋" w:cs="仿宋" w:hint="eastAsia"/>
              </w:rPr>
              <w:t xml:space="preserve">  其他公共安全支出</w:t>
            </w:r>
          </w:p>
        </w:tc>
        <w:tc>
          <w:tcPr>
            <w:tcW w:w="2164"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r>
              <w:rPr>
                <w:rFonts w:ascii="仿宋" w:eastAsia="仿宋" w:cs="仿宋" w:hint="eastAsia"/>
              </w:rPr>
              <w:t>67.00</w:t>
            </w:r>
          </w:p>
        </w:tc>
        <w:tc>
          <w:tcPr>
            <w:tcW w:w="1897"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739"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r>
              <w:rPr>
                <w:rFonts w:ascii="仿宋" w:eastAsia="仿宋" w:cs="仿宋" w:hint="eastAsia"/>
              </w:rPr>
              <w:t>67.00</w:t>
            </w:r>
          </w:p>
        </w:tc>
        <w:tc>
          <w:tcPr>
            <w:tcW w:w="1715"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633"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426"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r>
      <w:tr>
        <w:trPr>
          <w:cantSplit/>
          <w:trHeight w:val="348"/>
        </w:trPr>
        <w:tc>
          <w:tcPr>
            <w:tcW w:w="1188" w:type="dxa"/>
            <w:tcBorders>
              <w:top w:val="single" w:sz="4" w:space="0" w:color="000000"/>
              <w:left w:val="single" w:sz="4" w:space="0" w:color="000000"/>
              <w:bottom w:val="single" w:sz="4" w:space="0" w:color="000000"/>
              <w:right w:val="single" w:sz="4" w:space="0" w:color="000000"/>
            </w:tcBorders>
            <w:noWrap/>
          </w:tcPr>
          <w:p>
            <w:pPr>
              <w:pStyle w:val="27"/>
              <w:spacing w:before="30"/>
              <w:ind w:left="107"/>
              <w:rPr>
                <w:rFonts w:ascii="仿宋" w:eastAsia="仿宋" w:cs="仿宋" w:hint="eastAsia"/>
              </w:rPr>
            </w:pPr>
            <w:r>
              <w:rPr>
                <w:rFonts w:ascii="仿宋" w:eastAsia="仿宋" w:cs="仿宋" w:hint="eastAsia"/>
              </w:rPr>
              <w:t>2049999</w:t>
            </w:r>
          </w:p>
        </w:tc>
        <w:tc>
          <w:tcPr>
            <w:tcW w:w="3927" w:type="dxa"/>
            <w:tcBorders>
              <w:top w:val="single" w:sz="4" w:space="0" w:color="000000"/>
              <w:left w:val="single" w:sz="4" w:space="0" w:color="000000"/>
              <w:bottom w:val="single" w:sz="4" w:space="0" w:color="000000"/>
              <w:right w:val="single" w:sz="4" w:space="0" w:color="000000"/>
            </w:tcBorders>
            <w:noWrap/>
          </w:tcPr>
          <w:p>
            <w:pPr>
              <w:pStyle w:val="27"/>
              <w:spacing w:before="30"/>
              <w:ind w:left="107"/>
              <w:rPr>
                <w:rFonts w:ascii="仿宋" w:eastAsia="仿宋" w:cs="仿宋" w:hint="eastAsia"/>
              </w:rPr>
            </w:pPr>
            <w:r>
              <w:rPr>
                <w:rFonts w:ascii="仿宋" w:eastAsia="仿宋" w:cs="仿宋" w:hint="eastAsia"/>
              </w:rPr>
              <w:t xml:space="preserve">    其他公共安全支出</w:t>
            </w:r>
          </w:p>
        </w:tc>
        <w:tc>
          <w:tcPr>
            <w:tcW w:w="2164"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r>
              <w:rPr>
                <w:rFonts w:ascii="仿宋" w:eastAsia="仿宋" w:cs="仿宋" w:hint="eastAsia"/>
              </w:rPr>
              <w:t>67.00</w:t>
            </w:r>
          </w:p>
        </w:tc>
        <w:tc>
          <w:tcPr>
            <w:tcW w:w="1897"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739"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r>
              <w:rPr>
                <w:rFonts w:ascii="仿宋" w:eastAsia="仿宋" w:cs="仿宋" w:hint="eastAsia"/>
              </w:rPr>
              <w:t>67.00</w:t>
            </w:r>
          </w:p>
        </w:tc>
        <w:tc>
          <w:tcPr>
            <w:tcW w:w="1715"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633"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426"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r>
      <w:tr>
        <w:trPr>
          <w:cantSplit/>
          <w:trHeight w:val="348"/>
        </w:trPr>
        <w:tc>
          <w:tcPr>
            <w:tcW w:w="1188" w:type="dxa"/>
            <w:tcBorders>
              <w:top w:val="single" w:sz="4" w:space="0" w:color="000000"/>
              <w:left w:val="single" w:sz="4" w:space="0" w:color="000000"/>
              <w:bottom w:val="single" w:sz="4" w:space="0" w:color="000000"/>
              <w:right w:val="single" w:sz="4" w:space="0" w:color="000000"/>
            </w:tcBorders>
            <w:noWrap/>
          </w:tcPr>
          <w:p>
            <w:pPr>
              <w:pStyle w:val="27"/>
              <w:spacing w:before="30"/>
              <w:ind w:left="107"/>
              <w:rPr>
                <w:rFonts w:ascii="仿宋" w:eastAsia="仿宋" w:cs="仿宋" w:hint="eastAsia"/>
              </w:rPr>
            </w:pPr>
            <w:r>
              <w:rPr>
                <w:rFonts w:ascii="仿宋" w:eastAsia="仿宋" w:cs="仿宋" w:hint="eastAsia"/>
              </w:rPr>
              <w:t>208</w:t>
            </w:r>
          </w:p>
        </w:tc>
        <w:tc>
          <w:tcPr>
            <w:tcW w:w="3927" w:type="dxa"/>
            <w:tcBorders>
              <w:top w:val="single" w:sz="4" w:space="0" w:color="000000"/>
              <w:left w:val="single" w:sz="4" w:space="0" w:color="000000"/>
              <w:bottom w:val="single" w:sz="4" w:space="0" w:color="000000"/>
              <w:right w:val="single" w:sz="4" w:space="0" w:color="000000"/>
            </w:tcBorders>
            <w:noWrap/>
          </w:tcPr>
          <w:p>
            <w:pPr>
              <w:pStyle w:val="27"/>
              <w:spacing w:before="30"/>
              <w:ind w:left="107"/>
              <w:rPr>
                <w:rFonts w:ascii="仿宋" w:eastAsia="仿宋" w:cs="仿宋" w:hint="eastAsia"/>
              </w:rPr>
            </w:pPr>
            <w:r>
              <w:rPr>
                <w:rFonts w:ascii="仿宋" w:eastAsia="仿宋" w:cs="仿宋" w:hint="eastAsia"/>
              </w:rPr>
              <w:t>社会保障和就业支出</w:t>
            </w:r>
          </w:p>
        </w:tc>
        <w:tc>
          <w:tcPr>
            <w:tcW w:w="2164"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r>
              <w:rPr>
                <w:rFonts w:ascii="仿宋" w:eastAsia="仿宋" w:cs="仿宋" w:hint="eastAsia"/>
              </w:rPr>
              <w:t>117.86</w:t>
            </w:r>
          </w:p>
        </w:tc>
        <w:tc>
          <w:tcPr>
            <w:tcW w:w="1897"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r>
              <w:rPr>
                <w:rFonts w:ascii="仿宋" w:eastAsia="仿宋" w:cs="仿宋" w:hint="eastAsia"/>
              </w:rPr>
              <w:t>48.02</w:t>
            </w:r>
          </w:p>
        </w:tc>
        <w:tc>
          <w:tcPr>
            <w:tcW w:w="1739"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r>
              <w:rPr>
                <w:rFonts w:ascii="仿宋" w:eastAsia="仿宋" w:cs="仿宋" w:hint="eastAsia"/>
              </w:rPr>
              <w:t>69.84</w:t>
            </w:r>
          </w:p>
        </w:tc>
        <w:tc>
          <w:tcPr>
            <w:tcW w:w="1715"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633"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426"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r>
      <w:tr>
        <w:trPr>
          <w:cantSplit/>
          <w:trHeight w:val="348"/>
        </w:trPr>
        <w:tc>
          <w:tcPr>
            <w:tcW w:w="1188" w:type="dxa"/>
            <w:tcBorders>
              <w:top w:val="single" w:sz="4" w:space="0" w:color="000000"/>
              <w:left w:val="single" w:sz="4" w:space="0" w:color="000000"/>
              <w:bottom w:val="single" w:sz="4" w:space="0" w:color="000000"/>
              <w:right w:val="single" w:sz="4" w:space="0" w:color="000000"/>
            </w:tcBorders>
            <w:noWrap/>
          </w:tcPr>
          <w:p>
            <w:pPr>
              <w:pStyle w:val="27"/>
              <w:spacing w:before="30"/>
              <w:ind w:left="107"/>
              <w:rPr>
                <w:rFonts w:ascii="仿宋" w:eastAsia="仿宋" w:cs="仿宋" w:hint="eastAsia"/>
              </w:rPr>
            </w:pPr>
            <w:r>
              <w:rPr>
                <w:rFonts w:ascii="仿宋" w:eastAsia="仿宋" w:cs="仿宋" w:hint="eastAsia"/>
              </w:rPr>
              <w:t>20805</w:t>
            </w:r>
          </w:p>
        </w:tc>
        <w:tc>
          <w:tcPr>
            <w:tcW w:w="3927" w:type="dxa"/>
            <w:tcBorders>
              <w:top w:val="single" w:sz="4" w:space="0" w:color="000000"/>
              <w:left w:val="single" w:sz="4" w:space="0" w:color="000000"/>
              <w:bottom w:val="single" w:sz="4" w:space="0" w:color="000000"/>
              <w:right w:val="single" w:sz="4" w:space="0" w:color="000000"/>
            </w:tcBorders>
            <w:noWrap/>
          </w:tcPr>
          <w:p>
            <w:pPr>
              <w:pStyle w:val="27"/>
              <w:spacing w:before="30"/>
              <w:ind w:left="107"/>
              <w:rPr>
                <w:rFonts w:ascii="仿宋" w:eastAsia="仿宋" w:cs="仿宋" w:hint="eastAsia"/>
              </w:rPr>
            </w:pPr>
            <w:r>
              <w:rPr>
                <w:rFonts w:ascii="仿宋" w:eastAsia="仿宋" w:cs="仿宋" w:hint="eastAsia"/>
              </w:rPr>
              <w:t xml:space="preserve">  行政事业单位养老支出</w:t>
            </w:r>
          </w:p>
        </w:tc>
        <w:tc>
          <w:tcPr>
            <w:tcW w:w="2164"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r>
              <w:rPr>
                <w:rFonts w:ascii="仿宋" w:eastAsia="仿宋" w:cs="仿宋" w:hint="eastAsia"/>
              </w:rPr>
              <w:t>48.02</w:t>
            </w:r>
          </w:p>
        </w:tc>
        <w:tc>
          <w:tcPr>
            <w:tcW w:w="1897"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r>
              <w:rPr>
                <w:rFonts w:ascii="仿宋" w:eastAsia="仿宋" w:cs="仿宋" w:hint="eastAsia"/>
              </w:rPr>
              <w:t>48.02</w:t>
            </w:r>
          </w:p>
        </w:tc>
        <w:tc>
          <w:tcPr>
            <w:tcW w:w="1739"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715"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633"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426"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r>
      <w:tr>
        <w:trPr>
          <w:cantSplit/>
          <w:trHeight w:val="348"/>
        </w:trPr>
        <w:tc>
          <w:tcPr>
            <w:tcW w:w="1188" w:type="dxa"/>
            <w:tcBorders>
              <w:top w:val="single" w:sz="4" w:space="0" w:color="000000"/>
              <w:left w:val="single" w:sz="4" w:space="0" w:color="000000"/>
              <w:bottom w:val="single" w:sz="4" w:space="0" w:color="000000"/>
              <w:right w:val="single" w:sz="4" w:space="0" w:color="000000"/>
            </w:tcBorders>
            <w:noWrap/>
          </w:tcPr>
          <w:p>
            <w:pPr>
              <w:pStyle w:val="27"/>
              <w:spacing w:before="30"/>
              <w:ind w:left="107"/>
              <w:rPr>
                <w:rFonts w:ascii="仿宋" w:eastAsia="仿宋" w:cs="仿宋" w:hint="eastAsia"/>
              </w:rPr>
            </w:pPr>
            <w:r>
              <w:rPr>
                <w:rFonts w:ascii="仿宋" w:eastAsia="仿宋" w:cs="仿宋" w:hint="eastAsia"/>
              </w:rPr>
              <w:t>2080501</w:t>
            </w:r>
          </w:p>
        </w:tc>
        <w:tc>
          <w:tcPr>
            <w:tcW w:w="3927" w:type="dxa"/>
            <w:tcBorders>
              <w:top w:val="single" w:sz="4" w:space="0" w:color="000000"/>
              <w:left w:val="single" w:sz="4" w:space="0" w:color="000000"/>
              <w:bottom w:val="single" w:sz="4" w:space="0" w:color="000000"/>
              <w:right w:val="single" w:sz="4" w:space="0" w:color="000000"/>
            </w:tcBorders>
            <w:noWrap/>
          </w:tcPr>
          <w:p>
            <w:pPr>
              <w:pStyle w:val="27"/>
              <w:spacing w:before="30"/>
              <w:ind w:left="107"/>
              <w:rPr>
                <w:rFonts w:ascii="仿宋" w:eastAsia="仿宋" w:cs="仿宋" w:hint="eastAsia"/>
              </w:rPr>
            </w:pPr>
            <w:r>
              <w:rPr>
                <w:rFonts w:ascii="仿宋" w:eastAsia="仿宋" w:cs="仿宋" w:hint="eastAsia"/>
              </w:rPr>
              <w:t xml:space="preserve">    行政单位离退休</w:t>
            </w:r>
          </w:p>
        </w:tc>
        <w:tc>
          <w:tcPr>
            <w:tcW w:w="2164"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r>
              <w:rPr>
                <w:rFonts w:ascii="仿宋" w:eastAsia="仿宋" w:cs="仿宋" w:hint="eastAsia"/>
              </w:rPr>
              <w:t>24.11</w:t>
            </w:r>
          </w:p>
        </w:tc>
        <w:tc>
          <w:tcPr>
            <w:tcW w:w="1897"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r>
              <w:rPr>
                <w:rFonts w:ascii="仿宋" w:eastAsia="仿宋" w:cs="仿宋" w:hint="eastAsia"/>
              </w:rPr>
              <w:t>24.11</w:t>
            </w:r>
          </w:p>
        </w:tc>
        <w:tc>
          <w:tcPr>
            <w:tcW w:w="1739"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715"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633"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426"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r>
      <w:tr>
        <w:trPr>
          <w:cantSplit/>
          <w:trHeight w:val="348"/>
        </w:trPr>
        <w:tc>
          <w:tcPr>
            <w:tcW w:w="1188" w:type="dxa"/>
            <w:tcBorders>
              <w:top w:val="single" w:sz="4" w:space="0" w:color="000000"/>
              <w:left w:val="single" w:sz="4" w:space="0" w:color="000000"/>
              <w:bottom w:val="single" w:sz="4" w:space="0" w:color="000000"/>
              <w:right w:val="single" w:sz="4" w:space="0" w:color="000000"/>
            </w:tcBorders>
            <w:noWrap/>
          </w:tcPr>
          <w:p>
            <w:pPr>
              <w:pStyle w:val="27"/>
              <w:spacing w:before="30"/>
              <w:ind w:left="107"/>
              <w:rPr>
                <w:rFonts w:ascii="仿宋" w:eastAsia="仿宋" w:cs="仿宋" w:hint="eastAsia"/>
              </w:rPr>
            </w:pPr>
            <w:r>
              <w:rPr>
                <w:rFonts w:ascii="仿宋" w:eastAsia="仿宋" w:cs="仿宋" w:hint="eastAsia"/>
              </w:rPr>
              <w:t>2080502</w:t>
            </w:r>
          </w:p>
        </w:tc>
        <w:tc>
          <w:tcPr>
            <w:tcW w:w="3927" w:type="dxa"/>
            <w:tcBorders>
              <w:top w:val="single" w:sz="4" w:space="0" w:color="000000"/>
              <w:left w:val="single" w:sz="4" w:space="0" w:color="000000"/>
              <w:bottom w:val="single" w:sz="4" w:space="0" w:color="000000"/>
              <w:right w:val="single" w:sz="4" w:space="0" w:color="000000"/>
            </w:tcBorders>
            <w:noWrap/>
          </w:tcPr>
          <w:p>
            <w:pPr>
              <w:pStyle w:val="27"/>
              <w:spacing w:before="30"/>
              <w:ind w:left="107"/>
              <w:rPr>
                <w:rFonts w:ascii="仿宋" w:eastAsia="仿宋" w:cs="仿宋" w:hint="eastAsia"/>
              </w:rPr>
            </w:pPr>
            <w:r>
              <w:rPr>
                <w:rFonts w:ascii="仿宋" w:eastAsia="仿宋" w:cs="仿宋" w:hint="eastAsia"/>
              </w:rPr>
              <w:t xml:space="preserve">    事业单位离退休</w:t>
            </w:r>
          </w:p>
        </w:tc>
        <w:tc>
          <w:tcPr>
            <w:tcW w:w="2164"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r>
              <w:rPr>
                <w:rFonts w:ascii="仿宋" w:eastAsia="仿宋" w:cs="仿宋" w:hint="eastAsia"/>
              </w:rPr>
              <w:t>23.91</w:t>
            </w:r>
          </w:p>
        </w:tc>
        <w:tc>
          <w:tcPr>
            <w:tcW w:w="1897"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r>
              <w:rPr>
                <w:rFonts w:ascii="仿宋" w:eastAsia="仿宋" w:cs="仿宋" w:hint="eastAsia"/>
              </w:rPr>
              <w:t>23.91</w:t>
            </w:r>
          </w:p>
        </w:tc>
        <w:tc>
          <w:tcPr>
            <w:tcW w:w="1739"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715"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633"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426"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r>
      <w:tr>
        <w:trPr>
          <w:cantSplit/>
          <w:trHeight w:val="348"/>
        </w:trPr>
        <w:tc>
          <w:tcPr>
            <w:tcW w:w="1188" w:type="dxa"/>
            <w:tcBorders>
              <w:top w:val="single" w:sz="4" w:space="0" w:color="000000"/>
              <w:left w:val="single" w:sz="4" w:space="0" w:color="000000"/>
              <w:bottom w:val="single" w:sz="4" w:space="0" w:color="000000"/>
              <w:right w:val="single" w:sz="4" w:space="0" w:color="000000"/>
            </w:tcBorders>
            <w:noWrap/>
          </w:tcPr>
          <w:p>
            <w:pPr>
              <w:pStyle w:val="27"/>
              <w:spacing w:before="30"/>
              <w:ind w:left="107"/>
              <w:rPr>
                <w:rFonts w:ascii="仿宋" w:eastAsia="仿宋" w:cs="仿宋" w:hint="eastAsia"/>
              </w:rPr>
            </w:pPr>
            <w:r>
              <w:rPr>
                <w:rFonts w:ascii="仿宋" w:eastAsia="仿宋" w:cs="仿宋" w:hint="eastAsia"/>
              </w:rPr>
              <w:t>20807</w:t>
            </w:r>
          </w:p>
        </w:tc>
        <w:tc>
          <w:tcPr>
            <w:tcW w:w="3927" w:type="dxa"/>
            <w:tcBorders>
              <w:top w:val="single" w:sz="4" w:space="0" w:color="000000"/>
              <w:left w:val="single" w:sz="4" w:space="0" w:color="000000"/>
              <w:bottom w:val="single" w:sz="4" w:space="0" w:color="000000"/>
              <w:right w:val="single" w:sz="4" w:space="0" w:color="000000"/>
            </w:tcBorders>
            <w:noWrap/>
          </w:tcPr>
          <w:p>
            <w:pPr>
              <w:pStyle w:val="27"/>
              <w:spacing w:before="30"/>
              <w:ind w:left="107"/>
              <w:rPr>
                <w:rFonts w:ascii="仿宋" w:eastAsia="仿宋" w:cs="仿宋" w:hint="eastAsia"/>
              </w:rPr>
            </w:pPr>
            <w:r>
              <w:rPr>
                <w:rFonts w:ascii="仿宋" w:eastAsia="仿宋" w:cs="仿宋" w:hint="eastAsia"/>
              </w:rPr>
              <w:t xml:space="preserve">  就业补助</w:t>
            </w:r>
          </w:p>
        </w:tc>
        <w:tc>
          <w:tcPr>
            <w:tcW w:w="2164"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r>
              <w:rPr>
                <w:rFonts w:ascii="仿宋" w:eastAsia="仿宋" w:cs="仿宋" w:hint="eastAsia"/>
              </w:rPr>
              <w:t>69.84</w:t>
            </w:r>
          </w:p>
        </w:tc>
        <w:tc>
          <w:tcPr>
            <w:tcW w:w="1897"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739"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r>
              <w:rPr>
                <w:rFonts w:ascii="仿宋" w:eastAsia="仿宋" w:cs="仿宋" w:hint="eastAsia"/>
              </w:rPr>
              <w:t>69.84</w:t>
            </w:r>
          </w:p>
        </w:tc>
        <w:tc>
          <w:tcPr>
            <w:tcW w:w="1715"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633"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426"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r>
      <w:tr>
        <w:trPr>
          <w:cantSplit/>
          <w:trHeight w:val="348"/>
        </w:trPr>
        <w:tc>
          <w:tcPr>
            <w:tcW w:w="1188" w:type="dxa"/>
            <w:tcBorders>
              <w:top w:val="single" w:sz="4" w:space="0" w:color="000000"/>
              <w:left w:val="single" w:sz="4" w:space="0" w:color="000000"/>
              <w:bottom w:val="single" w:sz="4" w:space="0" w:color="000000"/>
              <w:right w:val="single" w:sz="4" w:space="0" w:color="000000"/>
            </w:tcBorders>
            <w:noWrap/>
          </w:tcPr>
          <w:p>
            <w:pPr>
              <w:pStyle w:val="27"/>
              <w:spacing w:before="30"/>
              <w:ind w:left="107"/>
              <w:rPr>
                <w:rFonts w:ascii="仿宋" w:eastAsia="仿宋" w:cs="仿宋" w:hint="eastAsia"/>
              </w:rPr>
            </w:pPr>
            <w:r>
              <w:rPr>
                <w:rFonts w:ascii="仿宋" w:eastAsia="仿宋" w:cs="仿宋" w:hint="eastAsia"/>
              </w:rPr>
              <w:t>2080702</w:t>
            </w:r>
          </w:p>
        </w:tc>
        <w:tc>
          <w:tcPr>
            <w:tcW w:w="3927" w:type="dxa"/>
            <w:tcBorders>
              <w:top w:val="single" w:sz="4" w:space="0" w:color="000000"/>
              <w:left w:val="single" w:sz="4" w:space="0" w:color="000000"/>
              <w:bottom w:val="single" w:sz="4" w:space="0" w:color="000000"/>
              <w:right w:val="single" w:sz="4" w:space="0" w:color="000000"/>
            </w:tcBorders>
            <w:noWrap/>
          </w:tcPr>
          <w:p>
            <w:pPr>
              <w:pStyle w:val="27"/>
              <w:spacing w:before="30"/>
              <w:ind w:left="107"/>
              <w:rPr>
                <w:rFonts w:ascii="仿宋" w:eastAsia="仿宋" w:cs="仿宋" w:hint="eastAsia"/>
              </w:rPr>
            </w:pPr>
            <w:r>
              <w:rPr>
                <w:rFonts w:ascii="仿宋" w:eastAsia="仿宋" w:cs="仿宋" w:hint="eastAsia"/>
              </w:rPr>
              <w:t xml:space="preserve">    职业培训补贴</w:t>
            </w:r>
          </w:p>
        </w:tc>
        <w:tc>
          <w:tcPr>
            <w:tcW w:w="2164"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r>
              <w:rPr>
                <w:rFonts w:ascii="仿宋" w:eastAsia="仿宋" w:cs="仿宋" w:hint="eastAsia"/>
              </w:rPr>
              <w:t>69.84</w:t>
            </w:r>
          </w:p>
        </w:tc>
        <w:tc>
          <w:tcPr>
            <w:tcW w:w="1897"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739"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r>
              <w:rPr>
                <w:rFonts w:ascii="仿宋" w:eastAsia="仿宋" w:cs="仿宋" w:hint="eastAsia"/>
              </w:rPr>
              <w:t>69.84</w:t>
            </w:r>
          </w:p>
        </w:tc>
        <w:tc>
          <w:tcPr>
            <w:tcW w:w="1715"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633"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426"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r>
      <w:tr>
        <w:trPr>
          <w:cantSplit/>
          <w:trHeight w:val="348"/>
        </w:trPr>
        <w:tc>
          <w:tcPr>
            <w:tcW w:w="1188" w:type="dxa"/>
            <w:tcBorders>
              <w:top w:val="single" w:sz="4" w:space="0" w:color="000000"/>
              <w:left w:val="single" w:sz="4" w:space="0" w:color="000000"/>
              <w:bottom w:val="single" w:sz="4" w:space="0" w:color="000000"/>
              <w:right w:val="single" w:sz="4" w:space="0" w:color="000000"/>
            </w:tcBorders>
            <w:noWrap/>
          </w:tcPr>
          <w:p>
            <w:pPr>
              <w:pStyle w:val="27"/>
              <w:spacing w:before="30"/>
              <w:ind w:left="107"/>
              <w:rPr>
                <w:rFonts w:ascii="仿宋" w:eastAsia="仿宋" w:cs="仿宋" w:hint="eastAsia"/>
              </w:rPr>
            </w:pPr>
            <w:r>
              <w:rPr>
                <w:rFonts w:ascii="仿宋" w:eastAsia="仿宋" w:cs="仿宋" w:hint="eastAsia"/>
              </w:rPr>
              <w:t>210</w:t>
            </w:r>
          </w:p>
        </w:tc>
        <w:tc>
          <w:tcPr>
            <w:tcW w:w="3927" w:type="dxa"/>
            <w:tcBorders>
              <w:top w:val="single" w:sz="4" w:space="0" w:color="000000"/>
              <w:left w:val="single" w:sz="4" w:space="0" w:color="000000"/>
              <w:bottom w:val="single" w:sz="4" w:space="0" w:color="000000"/>
              <w:right w:val="single" w:sz="4" w:space="0" w:color="000000"/>
            </w:tcBorders>
            <w:noWrap/>
          </w:tcPr>
          <w:p>
            <w:pPr>
              <w:pStyle w:val="27"/>
              <w:spacing w:before="30"/>
              <w:ind w:left="107"/>
              <w:rPr>
                <w:rFonts w:ascii="仿宋" w:eastAsia="仿宋" w:cs="仿宋" w:hint="eastAsia"/>
              </w:rPr>
            </w:pPr>
            <w:r>
              <w:rPr>
                <w:rFonts w:ascii="仿宋" w:eastAsia="仿宋" w:cs="仿宋" w:hint="eastAsia"/>
              </w:rPr>
              <w:t>卫生健康支出</w:t>
            </w:r>
          </w:p>
        </w:tc>
        <w:tc>
          <w:tcPr>
            <w:tcW w:w="2164"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r>
              <w:rPr>
                <w:rFonts w:ascii="仿宋" w:eastAsia="仿宋" w:cs="仿宋" w:hint="eastAsia"/>
              </w:rPr>
              <w:t>47.97</w:t>
            </w:r>
          </w:p>
        </w:tc>
        <w:tc>
          <w:tcPr>
            <w:tcW w:w="1897"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r>
              <w:rPr>
                <w:rFonts w:ascii="仿宋" w:eastAsia="仿宋" w:cs="仿宋" w:hint="eastAsia"/>
              </w:rPr>
              <w:t>47.97</w:t>
            </w:r>
          </w:p>
        </w:tc>
        <w:tc>
          <w:tcPr>
            <w:tcW w:w="1739"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715"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633"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426"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r>
      <w:tr>
        <w:trPr>
          <w:cantSplit/>
          <w:trHeight w:val="348"/>
        </w:trPr>
        <w:tc>
          <w:tcPr>
            <w:tcW w:w="1188" w:type="dxa"/>
            <w:tcBorders>
              <w:top w:val="single" w:sz="4" w:space="0" w:color="000000"/>
              <w:left w:val="single" w:sz="4" w:space="0" w:color="000000"/>
              <w:bottom w:val="single" w:sz="4" w:space="0" w:color="000000"/>
              <w:right w:val="single" w:sz="4" w:space="0" w:color="000000"/>
            </w:tcBorders>
            <w:noWrap/>
          </w:tcPr>
          <w:p>
            <w:pPr>
              <w:pStyle w:val="27"/>
              <w:spacing w:before="30"/>
              <w:ind w:left="107"/>
              <w:rPr>
                <w:rFonts w:ascii="仿宋" w:eastAsia="仿宋" w:cs="仿宋" w:hint="eastAsia"/>
              </w:rPr>
            </w:pPr>
            <w:r>
              <w:rPr>
                <w:rFonts w:ascii="仿宋" w:eastAsia="仿宋" w:cs="仿宋" w:hint="eastAsia"/>
              </w:rPr>
              <w:t>21011</w:t>
            </w:r>
          </w:p>
        </w:tc>
        <w:tc>
          <w:tcPr>
            <w:tcW w:w="3927" w:type="dxa"/>
            <w:tcBorders>
              <w:top w:val="single" w:sz="4" w:space="0" w:color="000000"/>
              <w:left w:val="single" w:sz="4" w:space="0" w:color="000000"/>
              <w:bottom w:val="single" w:sz="4" w:space="0" w:color="000000"/>
              <w:right w:val="single" w:sz="4" w:space="0" w:color="000000"/>
            </w:tcBorders>
            <w:noWrap/>
          </w:tcPr>
          <w:p>
            <w:pPr>
              <w:pStyle w:val="27"/>
              <w:spacing w:before="30"/>
              <w:ind w:left="107"/>
              <w:rPr>
                <w:rFonts w:ascii="仿宋" w:eastAsia="仿宋" w:cs="仿宋" w:hint="eastAsia"/>
              </w:rPr>
            </w:pPr>
            <w:r>
              <w:rPr>
                <w:rFonts w:ascii="仿宋" w:eastAsia="仿宋" w:cs="仿宋" w:hint="eastAsia"/>
              </w:rPr>
              <w:t xml:space="preserve">  行政事业单位医疗</w:t>
            </w:r>
          </w:p>
        </w:tc>
        <w:tc>
          <w:tcPr>
            <w:tcW w:w="2164"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r>
              <w:rPr>
                <w:rFonts w:ascii="仿宋" w:eastAsia="仿宋" w:cs="仿宋" w:hint="eastAsia"/>
              </w:rPr>
              <w:t>47.97</w:t>
            </w:r>
          </w:p>
        </w:tc>
        <w:tc>
          <w:tcPr>
            <w:tcW w:w="1897"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r>
              <w:rPr>
                <w:rFonts w:ascii="仿宋" w:eastAsia="仿宋" w:cs="仿宋" w:hint="eastAsia"/>
              </w:rPr>
              <w:t>47.97</w:t>
            </w:r>
          </w:p>
        </w:tc>
        <w:tc>
          <w:tcPr>
            <w:tcW w:w="1739"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715"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633"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426"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r>
      <w:tr>
        <w:trPr>
          <w:cantSplit/>
          <w:trHeight w:val="348"/>
        </w:trPr>
        <w:tc>
          <w:tcPr>
            <w:tcW w:w="1188" w:type="dxa"/>
            <w:tcBorders>
              <w:top w:val="single" w:sz="4" w:space="0" w:color="000000"/>
              <w:left w:val="single" w:sz="4" w:space="0" w:color="000000"/>
              <w:bottom w:val="single" w:sz="4" w:space="0" w:color="000000"/>
              <w:right w:val="single" w:sz="4" w:space="0" w:color="000000"/>
            </w:tcBorders>
            <w:noWrap/>
          </w:tcPr>
          <w:p>
            <w:pPr>
              <w:pStyle w:val="27"/>
              <w:spacing w:before="30"/>
              <w:ind w:left="107"/>
              <w:rPr>
                <w:rFonts w:ascii="仿宋" w:eastAsia="仿宋" w:cs="仿宋" w:hint="eastAsia"/>
              </w:rPr>
            </w:pPr>
            <w:r>
              <w:rPr>
                <w:rFonts w:ascii="仿宋" w:eastAsia="仿宋" w:cs="仿宋" w:hint="eastAsia"/>
              </w:rPr>
              <w:t>2101103</w:t>
            </w:r>
          </w:p>
        </w:tc>
        <w:tc>
          <w:tcPr>
            <w:tcW w:w="3927" w:type="dxa"/>
            <w:tcBorders>
              <w:top w:val="single" w:sz="4" w:space="0" w:color="000000"/>
              <w:left w:val="single" w:sz="4" w:space="0" w:color="000000"/>
              <w:bottom w:val="single" w:sz="4" w:space="0" w:color="000000"/>
              <w:right w:val="single" w:sz="4" w:space="0" w:color="000000"/>
            </w:tcBorders>
            <w:noWrap/>
          </w:tcPr>
          <w:p>
            <w:pPr>
              <w:pStyle w:val="27"/>
              <w:spacing w:before="30"/>
              <w:ind w:left="107"/>
              <w:rPr>
                <w:rFonts w:ascii="仿宋" w:eastAsia="仿宋" w:cs="仿宋" w:hint="eastAsia"/>
              </w:rPr>
            </w:pPr>
            <w:r>
              <w:rPr>
                <w:rFonts w:ascii="仿宋" w:eastAsia="仿宋" w:cs="仿宋" w:hint="eastAsia"/>
              </w:rPr>
              <w:t xml:space="preserve">    公务员医疗补助</w:t>
            </w:r>
          </w:p>
        </w:tc>
        <w:tc>
          <w:tcPr>
            <w:tcW w:w="2164"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r>
              <w:rPr>
                <w:rFonts w:ascii="仿宋" w:eastAsia="仿宋" w:cs="仿宋" w:hint="eastAsia"/>
              </w:rPr>
              <w:t>47.97</w:t>
            </w:r>
          </w:p>
        </w:tc>
        <w:tc>
          <w:tcPr>
            <w:tcW w:w="1897"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r>
              <w:rPr>
                <w:rFonts w:ascii="仿宋" w:eastAsia="仿宋" w:cs="仿宋" w:hint="eastAsia"/>
              </w:rPr>
              <w:t>47.97</w:t>
            </w:r>
          </w:p>
        </w:tc>
        <w:tc>
          <w:tcPr>
            <w:tcW w:w="1739"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715"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633"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426"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r>
      <w:tr>
        <w:trPr>
          <w:cantSplit/>
          <w:trHeight w:val="348"/>
        </w:trPr>
        <w:tc>
          <w:tcPr>
            <w:tcW w:w="1188" w:type="dxa"/>
            <w:tcBorders>
              <w:top w:val="single" w:sz="4" w:space="0" w:color="000000"/>
              <w:left w:val="single" w:sz="4" w:space="0" w:color="000000"/>
              <w:bottom w:val="single" w:sz="4" w:space="0" w:color="000000"/>
              <w:right w:val="single" w:sz="4" w:space="0" w:color="000000"/>
            </w:tcBorders>
            <w:noWrap/>
          </w:tcPr>
          <w:p>
            <w:pPr>
              <w:pStyle w:val="27"/>
              <w:spacing w:before="30"/>
              <w:ind w:left="107"/>
              <w:rPr>
                <w:rFonts w:ascii="仿宋" w:eastAsia="仿宋" w:cs="仿宋" w:hint="eastAsia"/>
              </w:rPr>
            </w:pPr>
            <w:r>
              <w:rPr>
                <w:rFonts w:ascii="仿宋" w:eastAsia="仿宋" w:cs="仿宋" w:hint="eastAsia"/>
              </w:rPr>
              <w:t>221</w:t>
            </w:r>
          </w:p>
        </w:tc>
        <w:tc>
          <w:tcPr>
            <w:tcW w:w="3927" w:type="dxa"/>
            <w:tcBorders>
              <w:top w:val="single" w:sz="4" w:space="0" w:color="000000"/>
              <w:left w:val="single" w:sz="4" w:space="0" w:color="000000"/>
              <w:bottom w:val="single" w:sz="4" w:space="0" w:color="000000"/>
              <w:right w:val="single" w:sz="4" w:space="0" w:color="000000"/>
            </w:tcBorders>
            <w:noWrap/>
          </w:tcPr>
          <w:p>
            <w:pPr>
              <w:pStyle w:val="27"/>
              <w:spacing w:before="30"/>
              <w:ind w:left="107"/>
              <w:rPr>
                <w:rFonts w:ascii="仿宋" w:eastAsia="仿宋" w:cs="仿宋" w:hint="eastAsia"/>
              </w:rPr>
            </w:pPr>
            <w:r>
              <w:rPr>
                <w:rFonts w:ascii="仿宋" w:eastAsia="仿宋" w:cs="仿宋" w:hint="eastAsia"/>
              </w:rPr>
              <w:t>住房保障支出</w:t>
            </w:r>
          </w:p>
        </w:tc>
        <w:tc>
          <w:tcPr>
            <w:tcW w:w="2164"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r>
              <w:rPr>
                <w:rFonts w:ascii="仿宋" w:eastAsia="仿宋" w:cs="仿宋" w:hint="eastAsia"/>
              </w:rPr>
              <w:t>957.04</w:t>
            </w:r>
          </w:p>
        </w:tc>
        <w:tc>
          <w:tcPr>
            <w:tcW w:w="1897"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r>
              <w:rPr>
                <w:rFonts w:ascii="仿宋" w:eastAsia="仿宋" w:cs="仿宋" w:hint="eastAsia"/>
              </w:rPr>
              <w:t>957.04</w:t>
            </w:r>
          </w:p>
        </w:tc>
        <w:tc>
          <w:tcPr>
            <w:tcW w:w="1739"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715"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633"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426"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r>
      <w:tr>
        <w:trPr>
          <w:cantSplit/>
          <w:trHeight w:val="348"/>
        </w:trPr>
        <w:tc>
          <w:tcPr>
            <w:tcW w:w="1188" w:type="dxa"/>
            <w:tcBorders>
              <w:top w:val="single" w:sz="4" w:space="0" w:color="000000"/>
              <w:left w:val="single" w:sz="4" w:space="0" w:color="000000"/>
              <w:bottom w:val="single" w:sz="4" w:space="0" w:color="000000"/>
              <w:right w:val="single" w:sz="4" w:space="0" w:color="000000"/>
            </w:tcBorders>
            <w:noWrap/>
          </w:tcPr>
          <w:p>
            <w:pPr>
              <w:pStyle w:val="27"/>
              <w:spacing w:before="30"/>
              <w:ind w:left="107"/>
              <w:rPr>
                <w:rFonts w:ascii="仿宋" w:eastAsia="仿宋" w:cs="仿宋" w:hint="eastAsia"/>
              </w:rPr>
            </w:pPr>
            <w:r>
              <w:rPr>
                <w:rFonts w:ascii="仿宋" w:eastAsia="仿宋" w:cs="仿宋" w:hint="eastAsia"/>
              </w:rPr>
              <w:t>22102</w:t>
            </w:r>
          </w:p>
        </w:tc>
        <w:tc>
          <w:tcPr>
            <w:tcW w:w="3927" w:type="dxa"/>
            <w:tcBorders>
              <w:top w:val="single" w:sz="4" w:space="0" w:color="000000"/>
              <w:left w:val="single" w:sz="4" w:space="0" w:color="000000"/>
              <w:bottom w:val="single" w:sz="4" w:space="0" w:color="000000"/>
              <w:right w:val="single" w:sz="4" w:space="0" w:color="000000"/>
            </w:tcBorders>
            <w:noWrap/>
          </w:tcPr>
          <w:p>
            <w:pPr>
              <w:pStyle w:val="27"/>
              <w:spacing w:before="30"/>
              <w:ind w:left="107"/>
              <w:rPr>
                <w:rFonts w:ascii="仿宋" w:eastAsia="仿宋" w:cs="仿宋" w:hint="eastAsia"/>
              </w:rPr>
            </w:pPr>
            <w:r>
              <w:rPr>
                <w:rFonts w:ascii="仿宋" w:eastAsia="仿宋" w:cs="仿宋" w:hint="eastAsia"/>
              </w:rPr>
              <w:t xml:space="preserve">  住房改革支出</w:t>
            </w:r>
          </w:p>
        </w:tc>
        <w:tc>
          <w:tcPr>
            <w:tcW w:w="2164"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r>
              <w:rPr>
                <w:rFonts w:ascii="仿宋" w:eastAsia="仿宋" w:cs="仿宋" w:hint="eastAsia"/>
              </w:rPr>
              <w:t>957.04</w:t>
            </w:r>
          </w:p>
        </w:tc>
        <w:tc>
          <w:tcPr>
            <w:tcW w:w="1897"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r>
              <w:rPr>
                <w:rFonts w:ascii="仿宋" w:eastAsia="仿宋" w:cs="仿宋" w:hint="eastAsia"/>
              </w:rPr>
              <w:t>957.04</w:t>
            </w:r>
          </w:p>
        </w:tc>
        <w:tc>
          <w:tcPr>
            <w:tcW w:w="1739"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715"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633"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426"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r>
      <w:tr>
        <w:trPr>
          <w:cantSplit/>
          <w:trHeight w:val="348"/>
        </w:trPr>
        <w:tc>
          <w:tcPr>
            <w:tcW w:w="1188" w:type="dxa"/>
            <w:tcBorders>
              <w:top w:val="single" w:sz="4" w:space="0" w:color="000000"/>
              <w:left w:val="single" w:sz="4" w:space="0" w:color="000000"/>
              <w:bottom w:val="single" w:sz="4" w:space="0" w:color="000000"/>
              <w:right w:val="single" w:sz="4" w:space="0" w:color="000000"/>
            </w:tcBorders>
            <w:noWrap/>
          </w:tcPr>
          <w:p>
            <w:pPr>
              <w:pStyle w:val="27"/>
              <w:spacing w:before="30"/>
              <w:ind w:left="107"/>
              <w:rPr>
                <w:rFonts w:ascii="仿宋" w:eastAsia="仿宋" w:cs="仿宋" w:hint="eastAsia"/>
              </w:rPr>
            </w:pPr>
            <w:r>
              <w:rPr>
                <w:rFonts w:ascii="仿宋" w:eastAsia="仿宋" w:cs="仿宋" w:hint="eastAsia"/>
              </w:rPr>
              <w:t>2210201</w:t>
            </w:r>
          </w:p>
        </w:tc>
        <w:tc>
          <w:tcPr>
            <w:tcW w:w="3927" w:type="dxa"/>
            <w:tcBorders>
              <w:top w:val="single" w:sz="4" w:space="0" w:color="000000"/>
              <w:left w:val="single" w:sz="4" w:space="0" w:color="000000"/>
              <w:bottom w:val="single" w:sz="4" w:space="0" w:color="000000"/>
              <w:right w:val="single" w:sz="4" w:space="0" w:color="000000"/>
            </w:tcBorders>
            <w:noWrap/>
          </w:tcPr>
          <w:p>
            <w:pPr>
              <w:pStyle w:val="27"/>
              <w:spacing w:before="30"/>
              <w:ind w:left="107"/>
              <w:rPr>
                <w:rFonts w:ascii="仿宋" w:eastAsia="仿宋" w:cs="仿宋" w:hint="eastAsia"/>
              </w:rPr>
            </w:pPr>
            <w:r>
              <w:rPr>
                <w:rFonts w:ascii="仿宋" w:eastAsia="仿宋" w:cs="仿宋" w:hint="eastAsia"/>
              </w:rPr>
              <w:t xml:space="preserve">    住房公积金</w:t>
            </w:r>
          </w:p>
        </w:tc>
        <w:tc>
          <w:tcPr>
            <w:tcW w:w="2164"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r>
              <w:rPr>
                <w:rFonts w:ascii="仿宋" w:eastAsia="仿宋" w:cs="仿宋" w:hint="eastAsia"/>
              </w:rPr>
              <w:t>271.38</w:t>
            </w:r>
          </w:p>
        </w:tc>
        <w:tc>
          <w:tcPr>
            <w:tcW w:w="1897"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r>
              <w:rPr>
                <w:rFonts w:ascii="仿宋" w:eastAsia="仿宋" w:cs="仿宋" w:hint="eastAsia"/>
              </w:rPr>
              <w:t>271.38</w:t>
            </w:r>
          </w:p>
        </w:tc>
        <w:tc>
          <w:tcPr>
            <w:tcW w:w="1739"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715"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633"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426"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r>
      <w:tr>
        <w:trPr>
          <w:cantSplit/>
          <w:trHeight w:val="348"/>
        </w:trPr>
        <w:tc>
          <w:tcPr>
            <w:tcW w:w="1188" w:type="dxa"/>
            <w:tcBorders>
              <w:top w:val="single" w:sz="4" w:space="0" w:color="000000"/>
              <w:left w:val="single" w:sz="4" w:space="0" w:color="000000"/>
              <w:bottom w:val="single" w:sz="4" w:space="0" w:color="000000"/>
              <w:right w:val="single" w:sz="4" w:space="0" w:color="000000"/>
            </w:tcBorders>
            <w:noWrap/>
          </w:tcPr>
          <w:p>
            <w:pPr>
              <w:pStyle w:val="27"/>
              <w:spacing w:before="30"/>
              <w:ind w:left="107"/>
              <w:rPr>
                <w:rFonts w:ascii="仿宋" w:eastAsia="仿宋" w:cs="仿宋" w:hint="eastAsia"/>
              </w:rPr>
            </w:pPr>
            <w:r>
              <w:rPr>
                <w:rFonts w:ascii="仿宋" w:eastAsia="仿宋" w:cs="仿宋" w:hint="eastAsia"/>
              </w:rPr>
              <w:t>2210202</w:t>
            </w:r>
          </w:p>
        </w:tc>
        <w:tc>
          <w:tcPr>
            <w:tcW w:w="3927" w:type="dxa"/>
            <w:tcBorders>
              <w:top w:val="single" w:sz="4" w:space="0" w:color="000000"/>
              <w:left w:val="single" w:sz="4" w:space="0" w:color="000000"/>
              <w:bottom w:val="single" w:sz="4" w:space="0" w:color="000000"/>
              <w:right w:val="single" w:sz="4" w:space="0" w:color="000000"/>
            </w:tcBorders>
            <w:noWrap/>
          </w:tcPr>
          <w:p>
            <w:pPr>
              <w:pStyle w:val="27"/>
              <w:spacing w:before="30"/>
              <w:ind w:left="107"/>
              <w:rPr>
                <w:rFonts w:ascii="仿宋" w:eastAsia="仿宋" w:cs="仿宋" w:hint="eastAsia"/>
              </w:rPr>
            </w:pPr>
            <w:r>
              <w:rPr>
                <w:rFonts w:ascii="仿宋" w:eastAsia="仿宋" w:cs="仿宋" w:hint="eastAsia"/>
              </w:rPr>
              <w:t xml:space="preserve">    提租补贴</w:t>
            </w:r>
          </w:p>
        </w:tc>
        <w:tc>
          <w:tcPr>
            <w:tcW w:w="2164"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r>
              <w:rPr>
                <w:rFonts w:ascii="仿宋" w:eastAsia="仿宋" w:cs="仿宋" w:hint="eastAsia"/>
              </w:rPr>
              <w:t>489.57</w:t>
            </w:r>
          </w:p>
        </w:tc>
        <w:tc>
          <w:tcPr>
            <w:tcW w:w="1897"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r>
              <w:rPr>
                <w:rFonts w:ascii="仿宋" w:eastAsia="仿宋" w:cs="仿宋" w:hint="eastAsia"/>
              </w:rPr>
              <w:t>489.57</w:t>
            </w:r>
          </w:p>
        </w:tc>
        <w:tc>
          <w:tcPr>
            <w:tcW w:w="1739"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715"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633"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426"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r>
      <w:tr>
        <w:trPr>
          <w:cantSplit/>
          <w:trHeight w:val="348"/>
        </w:trPr>
        <w:tc>
          <w:tcPr>
            <w:tcW w:w="1188" w:type="dxa"/>
            <w:tcBorders>
              <w:top w:val="single" w:sz="4" w:space="0" w:color="000000"/>
              <w:left w:val="single" w:sz="4" w:space="0" w:color="000000"/>
              <w:bottom w:val="single" w:sz="4" w:space="0" w:color="000000"/>
              <w:right w:val="single" w:sz="4" w:space="0" w:color="000000"/>
            </w:tcBorders>
            <w:noWrap/>
          </w:tcPr>
          <w:p>
            <w:pPr>
              <w:pStyle w:val="27"/>
              <w:spacing w:before="30"/>
              <w:ind w:left="107"/>
              <w:rPr>
                <w:rFonts w:ascii="仿宋" w:eastAsia="仿宋" w:cs="仿宋" w:hint="eastAsia"/>
              </w:rPr>
            </w:pPr>
            <w:r>
              <w:rPr>
                <w:rFonts w:ascii="仿宋" w:eastAsia="仿宋" w:cs="仿宋" w:hint="eastAsia"/>
              </w:rPr>
              <w:t>2210203</w:t>
            </w:r>
          </w:p>
        </w:tc>
        <w:tc>
          <w:tcPr>
            <w:tcW w:w="3927" w:type="dxa"/>
            <w:tcBorders>
              <w:top w:val="single" w:sz="4" w:space="0" w:color="000000"/>
              <w:left w:val="single" w:sz="4" w:space="0" w:color="000000"/>
              <w:bottom w:val="single" w:sz="4" w:space="0" w:color="000000"/>
              <w:right w:val="single" w:sz="4" w:space="0" w:color="000000"/>
            </w:tcBorders>
            <w:noWrap/>
          </w:tcPr>
          <w:p>
            <w:pPr>
              <w:pStyle w:val="27"/>
              <w:spacing w:before="30"/>
              <w:ind w:left="107"/>
              <w:rPr>
                <w:rFonts w:ascii="仿宋" w:eastAsia="仿宋" w:cs="仿宋" w:hint="eastAsia"/>
              </w:rPr>
            </w:pPr>
            <w:r>
              <w:rPr>
                <w:rFonts w:ascii="仿宋" w:eastAsia="仿宋" w:cs="仿宋" w:hint="eastAsia"/>
              </w:rPr>
              <w:t xml:space="preserve">    购房补贴</w:t>
            </w:r>
          </w:p>
        </w:tc>
        <w:tc>
          <w:tcPr>
            <w:tcW w:w="2164"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r>
              <w:rPr>
                <w:rFonts w:ascii="仿宋" w:eastAsia="仿宋" w:cs="仿宋" w:hint="eastAsia"/>
              </w:rPr>
              <w:t>196.09</w:t>
            </w:r>
          </w:p>
        </w:tc>
        <w:tc>
          <w:tcPr>
            <w:tcW w:w="1897"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r>
              <w:rPr>
                <w:rFonts w:ascii="仿宋" w:eastAsia="仿宋" w:cs="仿宋" w:hint="eastAsia"/>
              </w:rPr>
              <w:t>196.09</w:t>
            </w:r>
          </w:p>
        </w:tc>
        <w:tc>
          <w:tcPr>
            <w:tcW w:w="1739"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715"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633"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c>
          <w:tcPr>
            <w:tcW w:w="1426" w:type="dxa"/>
            <w:tcBorders>
              <w:top w:val="single" w:sz="4" w:space="0" w:color="000000"/>
              <w:left w:val="single" w:sz="4" w:space="0" w:color="000000"/>
              <w:bottom w:val="single" w:sz="4" w:space="0" w:color="000000"/>
              <w:right w:val="single" w:sz="4" w:space="0" w:color="000000"/>
            </w:tcBorders>
            <w:noWrap/>
          </w:tcPr>
          <w:p>
            <w:pPr>
              <w:pStyle w:val="27"/>
              <w:spacing w:before="30"/>
              <w:ind w:left="107"/>
              <w:jc w:val="right"/>
              <w:rPr>
                <w:rFonts w:ascii="仿宋" w:eastAsia="仿宋" w:cs="仿宋" w:hint="eastAsia"/>
              </w:rPr>
            </w:pPr>
          </w:p>
        </w:tc>
      </w:tr>
    </w:tbl>
    <w:p>
      <w:pPr>
        <w:spacing w:before="59"/>
        <w:rPr>
          <w:rFonts w:ascii="仿宋" w:eastAsia="仿宋" w:cs="仿宋" w:hint="eastAsia"/>
        </w:rPr>
      </w:pPr>
      <w:r>
        <w:rPr>
          <w:rFonts w:ascii="仿宋" w:eastAsia="仿宋" w:cs="仿宋" w:hint="eastAsia"/>
        </w:rPr>
        <w:t>注：本表反映本年度各项支出情况。本表金额单位转换时可能存在尾数误差。</w:t>
      </w:r>
    </w:p>
    <w:p>
      <w:pPr>
        <w:spacing w:before="59"/>
        <w:ind w:left="57"/>
        <w:rPr>
          <w:rFonts w:ascii="仿宋" w:eastAsia="仿宋" w:cs="仿宋" w:hint="eastAsia"/>
        </w:rPr>
        <w:sectPr>
          <w:footerReference w:type="default" r:id="rId8"/>
          <w:pgSz w:w="16838" w:h="11906" w:orient="landscape"/>
          <w:pgMar w:top="720" w:right="567" w:bottom="720" w:left="567" w:header="170" w:footer="280" w:gutter="0"/>
          <w:pgNumType w:fmt="numberInDash"/>
          <w:formProt w:val="0"/>
          <w:docGrid w:linePitch="100" w:charSpace="0"/>
        </w:sectPr>
      </w:pPr>
    </w:p>
    <w:tbl>
      <w:tblPr>
        <w:jc w:val="left"/>
        <w:tblInd w:w="75" w:type="dxa"/>
        <w:tblW w:w="15372" w:type="dxa"/>
        <w:tblBorders>
          <w:top w:val="none" w:sz="0" w:space="0" w:color="auto"/>
          <w:left w:val="none" w:sz="0" w:space="0" w:color="auto"/>
          <w:bottom w:val="none" w:sz="0" w:space="0" w:color="auto"/>
          <w:right w:val="none" w:sz="0" w:space="0" w:color="auto"/>
        </w:tblBorders>
        <w:tblLayout w:type="fixed"/>
        <w:tblCellMar>
          <w:top w:w="55" w:type="dxa"/>
          <w:left w:w="55" w:type="dxa"/>
          <w:bottom w:w="55" w:type="dxa"/>
          <w:right w:w="55" w:type="dxa"/>
        </w:tblCellMar>
      </w:tblPr>
      <w:tblGrid>
        <w:gridCol w:w="3725"/>
        <w:gridCol w:w="1837"/>
        <w:gridCol w:w="847"/>
        <w:gridCol w:w="1913"/>
        <w:gridCol w:w="907"/>
        <w:gridCol w:w="1728"/>
        <w:gridCol w:w="1194"/>
        <w:gridCol w:w="221"/>
        <w:gridCol w:w="1500"/>
        <w:gridCol w:w="1500"/>
      </w:tblGrid>
      <w:tr>
        <w:trPr>
          <w:trHeight w:val="319"/>
        </w:trPr>
        <w:tc>
          <w:tcPr>
            <w:tcW w:w="15372" w:type="dxa"/>
            <w:gridSpan w:val="10"/>
            <w:noWrap/>
          </w:tcPr>
          <w:p>
            <w:pPr>
              <w:pStyle w:val="27"/>
              <w:jc w:val="center"/>
              <w:rPr>
                <w:rFonts w:ascii="仿宋" w:eastAsia="仿宋" w:cs="仿宋" w:hint="eastAsia"/>
                <w:b/>
                <w:bCs/>
                <w:sz w:val="44"/>
                <w:szCs w:val="44"/>
              </w:rPr>
            </w:pPr>
            <w:r>
              <w:rPr>
                <w:rFonts w:hint="eastAsia"/>
                <w:b/>
                <w:bCs/>
                <w:color w:val="000000"/>
                <w:sz w:val="36"/>
                <w:szCs w:val="36"/>
                <w:lang w:eastAsia="ar-SA"/>
              </w:rPr>
              <w:t>财政拨款收入支出决算总表</w:t>
            </w:r>
          </w:p>
        </w:tc>
      </w:tr>
      <w:tr>
        <w:trPr>
          <w:trHeight w:val="319"/>
        </w:trPr>
        <w:tc>
          <w:tcPr>
            <w:tcW w:w="5562" w:type="dxa"/>
            <w:gridSpan w:val="2"/>
            <w:noWrap/>
          </w:tcPr>
          <w:p>
            <w:pPr>
              <w:pStyle w:val="27"/>
              <w:rPr>
                <w:rFonts w:ascii="仿宋" w:eastAsia="仿宋" w:cs="仿宋" w:hint="eastAsia"/>
                <w:sz w:val="20"/>
              </w:rPr>
            </w:pPr>
          </w:p>
        </w:tc>
        <w:tc>
          <w:tcPr>
            <w:tcW w:w="847" w:type="dxa"/>
            <w:noWrap/>
          </w:tcPr>
          <w:p>
            <w:pPr>
              <w:pStyle w:val="27"/>
              <w:rPr>
                <w:rFonts w:ascii="仿宋" w:eastAsia="仿宋" w:cs="仿宋" w:hint="eastAsia"/>
                <w:sz w:val="20"/>
              </w:rPr>
            </w:pPr>
          </w:p>
        </w:tc>
        <w:tc>
          <w:tcPr>
            <w:tcW w:w="1913" w:type="dxa"/>
            <w:noWrap/>
          </w:tcPr>
          <w:p>
            <w:pPr>
              <w:pStyle w:val="27"/>
              <w:rPr>
                <w:rFonts w:ascii="仿宋" w:eastAsia="仿宋" w:cs="仿宋" w:hint="eastAsia"/>
                <w:sz w:val="20"/>
              </w:rPr>
            </w:pPr>
          </w:p>
        </w:tc>
        <w:tc>
          <w:tcPr>
            <w:tcW w:w="2635" w:type="dxa"/>
            <w:gridSpan w:val="2"/>
            <w:noWrap/>
          </w:tcPr>
          <w:p>
            <w:pPr>
              <w:pStyle w:val="27"/>
              <w:rPr>
                <w:rFonts w:ascii="仿宋" w:eastAsia="仿宋" w:cs="仿宋" w:hint="eastAsia"/>
                <w:sz w:val="20"/>
              </w:rPr>
            </w:pPr>
          </w:p>
        </w:tc>
        <w:tc>
          <w:tcPr>
            <w:tcW w:w="1194" w:type="dxa"/>
            <w:noWrap/>
          </w:tcPr>
          <w:p>
            <w:pPr>
              <w:pStyle w:val="27"/>
              <w:rPr>
                <w:rFonts w:ascii="仿宋" w:eastAsia="仿宋" w:cs="仿宋" w:hint="eastAsia"/>
                <w:sz w:val="20"/>
              </w:rPr>
            </w:pPr>
          </w:p>
        </w:tc>
        <w:tc>
          <w:tcPr>
            <w:tcW w:w="3221" w:type="dxa"/>
            <w:gridSpan w:val="3"/>
            <w:noWrap/>
            <w:vAlign w:val="center"/>
          </w:tcPr>
          <w:p>
            <w:pPr>
              <w:pStyle w:val="27"/>
              <w:jc w:val="right"/>
              <w:rPr>
                <w:rFonts w:ascii="仿宋" w:eastAsia="仿宋" w:cs="仿宋" w:hint="eastAsia"/>
              </w:rPr>
            </w:pPr>
            <w:r>
              <w:rPr>
                <w:rFonts w:ascii="仿宋" w:eastAsia="仿宋" w:cs="仿宋" w:hint="eastAsia"/>
              </w:rPr>
              <w:t>公开04表</w:t>
            </w:r>
          </w:p>
        </w:tc>
      </w:tr>
      <w:tr>
        <w:trPr>
          <w:trHeight w:val="319"/>
        </w:trPr>
        <w:tc>
          <w:tcPr>
            <w:tcW w:w="12151" w:type="dxa"/>
            <w:gridSpan w:val="7"/>
            <w:noWrap/>
          </w:tcPr>
          <w:p>
            <w:pPr>
              <w:pStyle w:val="27"/>
              <w:rPr>
                <w:rFonts w:ascii="仿宋" w:eastAsia="仿宋" w:cs="仿宋" w:hint="eastAsia"/>
              </w:rPr>
            </w:pPr>
            <w:r>
              <w:rPr>
                <w:rFonts w:ascii="仿宋" w:eastAsia="仿宋" w:cs="仿宋" w:hint="eastAsia"/>
                <w:color w:val="000000"/>
              </w:rPr>
              <w:t>部门</w:t>
            </w:r>
            <w:r>
              <w:rPr>
                <w:rFonts w:ascii="仿宋" w:eastAsia="仿宋" w:cs="仿宋"/>
                <w:color w:val="000000"/>
                <w:u w:color="auto"/>
              </w:rPr>
              <w:t>名称：</w:t>
            </w:r>
            <w:r>
              <w:rPr>
                <w:rFonts w:ascii="仿宋" w:eastAsia="仿宋" w:cs="仿宋" w:hint="eastAsia"/>
              </w:rPr>
              <w:t>常州市司法局</w:t>
            </w:r>
          </w:p>
        </w:tc>
        <w:tc>
          <w:tcPr>
            <w:tcW w:w="3221" w:type="dxa"/>
            <w:gridSpan w:val="3"/>
            <w:noWrap/>
            <w:vAlign w:val="center"/>
          </w:tcPr>
          <w:p>
            <w:pPr>
              <w:pStyle w:val="27"/>
              <w:jc w:val="right"/>
              <w:rPr>
                <w:rFonts w:ascii="仿宋" w:eastAsia="仿宋" w:cs="仿宋" w:hint="eastAsia"/>
              </w:rPr>
            </w:pPr>
            <w:r>
              <w:rPr>
                <w:rFonts w:ascii="仿宋" w:eastAsia="仿宋" w:cs="仿宋" w:hint="eastAsia"/>
              </w:rPr>
              <w:t>金额单位：万元</w:t>
            </w:r>
          </w:p>
        </w:tc>
      </w:tr>
      <w:tr>
        <w:trPr>
          <w:trHeight w:val="162"/>
        </w:trPr>
        <w:tc>
          <w:tcPr>
            <w:tcW w:w="5562" w:type="dxa"/>
            <w:gridSpan w:val="2"/>
            <w:tcBorders>
              <w:top w:val="single" w:sz="4" w:space="0" w:color="000000"/>
              <w:left w:val="single" w:sz="4" w:space="0" w:color="000000"/>
              <w:bottom w:val="single" w:sz="4" w:space="0" w:color="000000"/>
            </w:tcBorders>
            <w:noWrap/>
          </w:tcPr>
          <w:p>
            <w:pPr>
              <w:pStyle w:val="27"/>
              <w:jc w:val="center"/>
              <w:rPr>
                <w:rFonts w:ascii="仿宋" w:eastAsia="仿宋" w:cs="仿宋" w:hint="eastAsia"/>
              </w:rPr>
            </w:pPr>
            <w:r>
              <w:rPr>
                <w:rFonts w:ascii="仿宋" w:eastAsia="仿宋" w:cs="仿宋" w:hint="eastAsia"/>
              </w:rPr>
              <w:t>收</w:t>
              <w:tab/>
              <w:t>入</w:t>
            </w:r>
          </w:p>
        </w:tc>
        <w:tc>
          <w:tcPr>
            <w:tcW w:w="9810" w:type="dxa"/>
            <w:gridSpan w:val="8"/>
            <w:tcBorders>
              <w:top w:val="single" w:sz="4" w:space="0" w:color="000000"/>
              <w:left w:val="single" w:sz="4" w:space="0" w:color="000000"/>
              <w:bottom w:val="single" w:sz="4" w:space="0" w:color="000000"/>
              <w:right w:val="single" w:sz="4" w:space="0" w:color="000000"/>
            </w:tcBorders>
            <w:noWrap/>
          </w:tcPr>
          <w:p>
            <w:pPr>
              <w:pStyle w:val="27"/>
              <w:jc w:val="center"/>
              <w:rPr>
                <w:rFonts w:ascii="仿宋" w:eastAsia="仿宋" w:cs="仿宋" w:hint="eastAsia"/>
              </w:rPr>
            </w:pPr>
            <w:r>
              <w:rPr>
                <w:rFonts w:ascii="仿宋" w:eastAsia="仿宋" w:cs="仿宋" w:hint="eastAsia"/>
              </w:rPr>
              <w:t>支</w:t>
              <w:tab/>
              <w:t>出</w:t>
            </w:r>
          </w:p>
        </w:tc>
      </w:tr>
      <w:tr>
        <w:trPr>
          <w:trHeight w:val="199"/>
        </w:trPr>
        <w:tc>
          <w:tcPr>
            <w:tcW w:w="3725" w:type="dxa"/>
            <w:vMerge w:val="restart"/>
            <w:tcBorders>
              <w:left w:val="single" w:sz="4" w:space="0" w:color="000000"/>
              <w:bottom w:val="single" w:sz="4" w:space="0" w:color="000000"/>
            </w:tcBorders>
            <w:noWrap/>
            <w:vAlign w:val="center"/>
          </w:tcPr>
          <w:p>
            <w:pPr>
              <w:pStyle w:val="27"/>
              <w:jc w:val="center"/>
              <w:rPr>
                <w:rFonts w:ascii="仿宋" w:eastAsia="仿宋" w:cs="仿宋" w:hint="eastAsia"/>
              </w:rPr>
            </w:pPr>
            <w:r>
              <w:rPr>
                <w:rFonts w:ascii="仿宋" w:eastAsia="仿宋" w:cs="仿宋" w:hint="eastAsia"/>
              </w:rPr>
              <w:t>项</w:t>
              <w:tab/>
              <w:t>目</w:t>
            </w:r>
          </w:p>
        </w:tc>
        <w:tc>
          <w:tcPr>
            <w:tcW w:w="1837" w:type="dxa"/>
            <w:vMerge w:val="restart"/>
            <w:tcBorders>
              <w:left w:val="single" w:sz="4" w:space="0" w:color="000000"/>
              <w:bottom w:val="single" w:sz="4" w:space="0" w:color="000000"/>
            </w:tcBorders>
            <w:noWrap/>
            <w:vAlign w:val="center"/>
          </w:tcPr>
          <w:p>
            <w:pPr>
              <w:pStyle w:val="27"/>
              <w:jc w:val="center"/>
              <w:rPr>
                <w:rFonts w:ascii="仿宋" w:eastAsia="仿宋" w:cs="仿宋" w:hint="eastAsia"/>
              </w:rPr>
            </w:pPr>
            <w:r>
              <w:rPr>
                <w:rFonts w:ascii="仿宋" w:eastAsia="仿宋" w:cs="仿宋" w:hint="eastAsia"/>
              </w:rPr>
              <w:t>决算数</w:t>
            </w:r>
          </w:p>
        </w:tc>
        <w:tc>
          <w:tcPr>
            <w:tcW w:w="3667" w:type="dxa"/>
            <w:gridSpan w:val="3"/>
            <w:vMerge w:val="restart"/>
            <w:tcBorders>
              <w:left w:val="single" w:sz="4" w:space="0" w:color="000000"/>
              <w:bottom w:val="single" w:sz="4" w:space="0" w:color="000000"/>
            </w:tcBorders>
            <w:noWrap/>
            <w:vAlign w:val="center"/>
          </w:tcPr>
          <w:p>
            <w:pPr>
              <w:jc w:val="center"/>
              <w:rPr>
                <w:rFonts w:ascii="仿宋" w:eastAsia="仿宋" w:cs="仿宋" w:hint="eastAsia"/>
              </w:rPr>
            </w:pPr>
            <w:r>
              <w:rPr>
                <w:rFonts w:ascii="仿宋" w:eastAsia="仿宋" w:cs="仿宋" w:hint="eastAsia"/>
              </w:rPr>
              <w:t>按功能分类</w:t>
            </w:r>
          </w:p>
        </w:tc>
        <w:tc>
          <w:tcPr>
            <w:tcW w:w="6143" w:type="dxa"/>
            <w:gridSpan w:val="5"/>
            <w:tcBorders>
              <w:left w:val="single" w:sz="4" w:space="0" w:color="000000"/>
              <w:bottom w:val="single" w:sz="4" w:space="0" w:color="000000"/>
              <w:right w:val="single" w:sz="4" w:space="0" w:color="000000"/>
            </w:tcBorders>
            <w:noWrap/>
            <w:vAlign w:val="center"/>
          </w:tcPr>
          <w:p>
            <w:pPr>
              <w:jc w:val="center"/>
              <w:rPr>
                <w:rFonts w:ascii="仿宋" w:eastAsia="仿宋" w:cs="仿宋" w:hint="eastAsia"/>
              </w:rPr>
            </w:pPr>
            <w:r>
              <w:rPr>
                <w:rFonts w:ascii="仿宋" w:eastAsia="仿宋" w:cs="仿宋" w:hint="eastAsia"/>
              </w:rPr>
              <w:t>决算数</w:t>
            </w:r>
          </w:p>
        </w:tc>
      </w:tr>
      <w:tr>
        <w:trPr>
          <w:trHeight w:val="578"/>
        </w:trPr>
        <w:tc>
          <w:tcPr>
            <w:tcW w:w="3725" w:type="dxa"/>
            <w:vMerge/>
            <w:tcBorders>
              <w:left w:val="single" w:sz="4" w:space="0" w:color="000000"/>
              <w:bottom w:val="single" w:sz="4" w:space="0" w:color="000000"/>
            </w:tcBorders>
            <w:noWrap/>
          </w:tcPr>
          <w:p/>
        </w:tc>
        <w:tc>
          <w:tcPr>
            <w:tcW w:w="1837" w:type="dxa"/>
            <w:vMerge/>
            <w:tcBorders>
              <w:left w:val="single" w:sz="4" w:space="0" w:color="000000"/>
              <w:bottom w:val="single" w:sz="4" w:space="0" w:color="000000"/>
            </w:tcBorders>
            <w:noWrap/>
          </w:tcPr>
          <w:p/>
        </w:tc>
        <w:tc>
          <w:tcPr>
            <w:tcW w:w="3667" w:type="dxa"/>
            <w:gridSpan w:val="3"/>
            <w:vMerge/>
            <w:tcBorders>
              <w:left w:val="single" w:sz="4" w:space="0" w:color="000000"/>
              <w:bottom w:val="single" w:sz="4" w:space="0" w:color="000000"/>
            </w:tcBorders>
            <w:noWrap/>
          </w:tcPr>
          <w:p/>
        </w:tc>
        <w:tc>
          <w:tcPr>
            <w:tcW w:w="1728" w:type="dxa"/>
            <w:tcBorders>
              <w:left w:val="single" w:sz="4" w:space="0" w:color="000000"/>
              <w:bottom w:val="single" w:sz="4" w:space="0" w:color="000000"/>
            </w:tcBorders>
            <w:noWrap/>
            <w:vAlign w:val="center"/>
          </w:tcPr>
          <w:p>
            <w:pPr>
              <w:pStyle w:val="27"/>
              <w:jc w:val="center"/>
              <w:rPr>
                <w:rFonts w:ascii="仿宋" w:eastAsia="仿宋" w:cs="仿宋" w:hint="eastAsia"/>
              </w:rPr>
            </w:pPr>
            <w:r>
              <w:rPr>
                <w:rFonts w:ascii="仿宋" w:eastAsia="仿宋" w:cs="仿宋"/>
                <w:u w:color="auto"/>
              </w:rPr>
              <w:t>小计</w:t>
            </w:r>
          </w:p>
        </w:tc>
        <w:tc>
          <w:tcPr>
            <w:tcW w:w="1415" w:type="dxa"/>
            <w:gridSpan w:val="2"/>
            <w:tcBorders>
              <w:left w:val="single" w:sz="4" w:space="0" w:color="000000"/>
              <w:bottom w:val="single" w:sz="4" w:space="0" w:color="000000"/>
            </w:tcBorders>
            <w:noWrap/>
            <w:vAlign w:val="center"/>
          </w:tcPr>
          <w:p>
            <w:pPr>
              <w:pStyle w:val="27"/>
              <w:jc w:val="center"/>
              <w:rPr>
                <w:rFonts w:ascii="仿宋" w:eastAsia="仿宋" w:cs="仿宋" w:hint="eastAsia"/>
              </w:rPr>
            </w:pPr>
            <w:r>
              <w:rPr>
                <w:rFonts w:ascii="仿宋" w:eastAsia="仿宋" w:cs="仿宋" w:hint="eastAsia"/>
              </w:rPr>
              <w:t>一般公共预算财政拨款</w:t>
            </w:r>
          </w:p>
        </w:tc>
        <w:tc>
          <w:tcPr>
            <w:tcW w:w="1500" w:type="dxa"/>
            <w:tcBorders>
              <w:left w:val="single" w:sz="4" w:space="0" w:color="000000"/>
              <w:bottom w:val="single" w:sz="4" w:space="0" w:color="000000"/>
            </w:tcBorders>
            <w:noWrap/>
            <w:vAlign w:val="center"/>
          </w:tcPr>
          <w:p>
            <w:pPr>
              <w:pStyle w:val="27"/>
              <w:jc w:val="center"/>
              <w:rPr>
                <w:rFonts w:ascii="仿宋" w:eastAsia="仿宋" w:cs="仿宋" w:hint="eastAsia"/>
              </w:rPr>
            </w:pPr>
            <w:r>
              <w:rPr>
                <w:rFonts w:ascii="仿宋" w:eastAsia="仿宋" w:cs="仿宋" w:hint="eastAsia"/>
              </w:rPr>
              <w:t>政府性基金预算财政拨款</w:t>
            </w:r>
          </w:p>
        </w:tc>
        <w:tc>
          <w:tcPr>
            <w:tcW w:w="1500" w:type="dxa"/>
            <w:tcBorders>
              <w:left w:val="single" w:sz="4" w:space="0" w:color="000000"/>
              <w:bottom w:val="single" w:sz="4" w:space="0" w:color="000000"/>
              <w:right w:val="single" w:sz="4" w:space="0" w:color="000000"/>
            </w:tcBorders>
            <w:noWrap/>
            <w:vAlign w:val="center"/>
          </w:tcPr>
          <w:p>
            <w:pPr>
              <w:pStyle w:val="27"/>
              <w:jc w:val="center"/>
              <w:rPr>
                <w:rFonts w:ascii="仿宋" w:eastAsia="仿宋" w:cs="仿宋" w:hint="eastAsia"/>
              </w:rPr>
            </w:pPr>
            <w:r>
              <w:rPr>
                <w:rFonts w:ascii="仿宋" w:eastAsia="仿宋" w:cs="仿宋" w:hint="eastAsia"/>
              </w:rPr>
              <w:t>国有资本经营预算财政拨款</w:t>
            </w:r>
          </w:p>
        </w:tc>
      </w:tr>
      <w:tr>
        <w:trPr>
          <w:trHeight w:val="250"/>
        </w:trPr>
        <w:tc>
          <w:tcPr>
            <w:tcW w:w="3725"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一、一般公共预算财政拨款收入</w:t>
            </w:r>
          </w:p>
        </w:tc>
        <w:tc>
          <w:tcPr>
            <w:tcW w:w="183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5,149.73</w:t>
            </w:r>
          </w:p>
        </w:tc>
        <w:tc>
          <w:tcPr>
            <w:tcW w:w="3667" w:type="dxa"/>
            <w:gridSpan w:val="3"/>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一、一般公共服务支出</w:t>
            </w:r>
          </w:p>
        </w:tc>
        <w:tc>
          <w:tcPr>
            <w:tcW w:w="17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415" w:type="dxa"/>
            <w:gridSpan w:val="2"/>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5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5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trHeight w:val="250"/>
        </w:trPr>
        <w:tc>
          <w:tcPr>
            <w:tcW w:w="3725"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二、政府性基金预算财政拨款收入</w:t>
            </w:r>
          </w:p>
        </w:tc>
        <w:tc>
          <w:tcPr>
            <w:tcW w:w="183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3667" w:type="dxa"/>
            <w:gridSpan w:val="3"/>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二、外交支出</w:t>
            </w:r>
          </w:p>
        </w:tc>
        <w:tc>
          <w:tcPr>
            <w:tcW w:w="17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415" w:type="dxa"/>
            <w:gridSpan w:val="2"/>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5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5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trHeight w:val="250"/>
        </w:trPr>
        <w:tc>
          <w:tcPr>
            <w:tcW w:w="3725"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三、国有资本经营预算财政拨款收入</w:t>
            </w:r>
          </w:p>
        </w:tc>
        <w:tc>
          <w:tcPr>
            <w:tcW w:w="183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3667" w:type="dxa"/>
            <w:gridSpan w:val="3"/>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三、国防支出</w:t>
            </w:r>
          </w:p>
        </w:tc>
        <w:tc>
          <w:tcPr>
            <w:tcW w:w="17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415" w:type="dxa"/>
            <w:gridSpan w:val="2"/>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5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5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trHeight w:val="250"/>
        </w:trPr>
        <w:tc>
          <w:tcPr>
            <w:tcW w:w="3725"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p>
        </w:tc>
        <w:tc>
          <w:tcPr>
            <w:tcW w:w="183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3667" w:type="dxa"/>
            <w:gridSpan w:val="3"/>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四、公共安全支出</w:t>
            </w:r>
          </w:p>
        </w:tc>
        <w:tc>
          <w:tcPr>
            <w:tcW w:w="17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4,026.86</w:t>
            </w:r>
          </w:p>
        </w:tc>
        <w:tc>
          <w:tcPr>
            <w:tcW w:w="1415" w:type="dxa"/>
            <w:gridSpan w:val="2"/>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4,026.86</w:t>
            </w:r>
          </w:p>
        </w:tc>
        <w:tc>
          <w:tcPr>
            <w:tcW w:w="15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5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trHeight w:val="250"/>
        </w:trPr>
        <w:tc>
          <w:tcPr>
            <w:tcW w:w="3725"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p>
        </w:tc>
        <w:tc>
          <w:tcPr>
            <w:tcW w:w="183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3667" w:type="dxa"/>
            <w:gridSpan w:val="3"/>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五、教育支出</w:t>
            </w:r>
          </w:p>
        </w:tc>
        <w:tc>
          <w:tcPr>
            <w:tcW w:w="17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415" w:type="dxa"/>
            <w:gridSpan w:val="2"/>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5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5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trHeight w:val="250"/>
        </w:trPr>
        <w:tc>
          <w:tcPr>
            <w:tcW w:w="3725"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p>
        </w:tc>
        <w:tc>
          <w:tcPr>
            <w:tcW w:w="183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3667" w:type="dxa"/>
            <w:gridSpan w:val="3"/>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六、科学技术支出</w:t>
            </w:r>
          </w:p>
        </w:tc>
        <w:tc>
          <w:tcPr>
            <w:tcW w:w="17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415" w:type="dxa"/>
            <w:gridSpan w:val="2"/>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5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5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trHeight w:val="250"/>
        </w:trPr>
        <w:tc>
          <w:tcPr>
            <w:tcW w:w="3725"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p>
        </w:tc>
        <w:tc>
          <w:tcPr>
            <w:tcW w:w="183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3667" w:type="dxa"/>
            <w:gridSpan w:val="3"/>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七、文化旅游体育与传媒支出</w:t>
            </w:r>
          </w:p>
        </w:tc>
        <w:tc>
          <w:tcPr>
            <w:tcW w:w="17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415" w:type="dxa"/>
            <w:gridSpan w:val="2"/>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5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5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trHeight w:val="250"/>
        </w:trPr>
        <w:tc>
          <w:tcPr>
            <w:tcW w:w="3725"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p>
        </w:tc>
        <w:tc>
          <w:tcPr>
            <w:tcW w:w="183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3667" w:type="dxa"/>
            <w:gridSpan w:val="3"/>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八、社会保障和就业支出</w:t>
            </w:r>
          </w:p>
        </w:tc>
        <w:tc>
          <w:tcPr>
            <w:tcW w:w="17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117.86</w:t>
            </w:r>
          </w:p>
        </w:tc>
        <w:tc>
          <w:tcPr>
            <w:tcW w:w="1415" w:type="dxa"/>
            <w:gridSpan w:val="2"/>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117.86</w:t>
            </w:r>
          </w:p>
        </w:tc>
        <w:tc>
          <w:tcPr>
            <w:tcW w:w="15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5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trHeight w:val="250"/>
        </w:trPr>
        <w:tc>
          <w:tcPr>
            <w:tcW w:w="3725"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p>
        </w:tc>
        <w:tc>
          <w:tcPr>
            <w:tcW w:w="183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3667" w:type="dxa"/>
            <w:gridSpan w:val="3"/>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九、卫生健康支出</w:t>
            </w:r>
          </w:p>
        </w:tc>
        <w:tc>
          <w:tcPr>
            <w:tcW w:w="17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47.97</w:t>
            </w:r>
          </w:p>
        </w:tc>
        <w:tc>
          <w:tcPr>
            <w:tcW w:w="1415" w:type="dxa"/>
            <w:gridSpan w:val="2"/>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47.97</w:t>
            </w:r>
          </w:p>
        </w:tc>
        <w:tc>
          <w:tcPr>
            <w:tcW w:w="15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5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trHeight w:val="250"/>
        </w:trPr>
        <w:tc>
          <w:tcPr>
            <w:tcW w:w="3725"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p>
        </w:tc>
        <w:tc>
          <w:tcPr>
            <w:tcW w:w="183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3667" w:type="dxa"/>
            <w:gridSpan w:val="3"/>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十、节能环保支出</w:t>
            </w:r>
          </w:p>
        </w:tc>
        <w:tc>
          <w:tcPr>
            <w:tcW w:w="17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415" w:type="dxa"/>
            <w:gridSpan w:val="2"/>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5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5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trHeight w:val="250"/>
        </w:trPr>
        <w:tc>
          <w:tcPr>
            <w:tcW w:w="3725"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p>
        </w:tc>
        <w:tc>
          <w:tcPr>
            <w:tcW w:w="183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3667" w:type="dxa"/>
            <w:gridSpan w:val="3"/>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十一、城乡社区支出</w:t>
            </w:r>
          </w:p>
        </w:tc>
        <w:tc>
          <w:tcPr>
            <w:tcW w:w="17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415" w:type="dxa"/>
            <w:gridSpan w:val="2"/>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5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5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trHeight w:val="250"/>
        </w:trPr>
        <w:tc>
          <w:tcPr>
            <w:tcW w:w="3725"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p>
        </w:tc>
        <w:tc>
          <w:tcPr>
            <w:tcW w:w="183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3667" w:type="dxa"/>
            <w:gridSpan w:val="3"/>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十二、农林水支出</w:t>
            </w:r>
          </w:p>
        </w:tc>
        <w:tc>
          <w:tcPr>
            <w:tcW w:w="17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415" w:type="dxa"/>
            <w:gridSpan w:val="2"/>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5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5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trHeight w:val="250"/>
        </w:trPr>
        <w:tc>
          <w:tcPr>
            <w:tcW w:w="3725"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p>
        </w:tc>
        <w:tc>
          <w:tcPr>
            <w:tcW w:w="183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3667" w:type="dxa"/>
            <w:gridSpan w:val="3"/>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十三、交通运输支出</w:t>
            </w:r>
          </w:p>
        </w:tc>
        <w:tc>
          <w:tcPr>
            <w:tcW w:w="17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415" w:type="dxa"/>
            <w:gridSpan w:val="2"/>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5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5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trHeight w:val="250"/>
        </w:trPr>
        <w:tc>
          <w:tcPr>
            <w:tcW w:w="3725"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p>
        </w:tc>
        <w:tc>
          <w:tcPr>
            <w:tcW w:w="183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3667" w:type="dxa"/>
            <w:gridSpan w:val="3"/>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十四、资源勘探工业信息等支出</w:t>
            </w:r>
          </w:p>
        </w:tc>
        <w:tc>
          <w:tcPr>
            <w:tcW w:w="17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415" w:type="dxa"/>
            <w:gridSpan w:val="2"/>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5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5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trHeight w:val="250"/>
        </w:trPr>
        <w:tc>
          <w:tcPr>
            <w:tcW w:w="3725"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p>
        </w:tc>
        <w:tc>
          <w:tcPr>
            <w:tcW w:w="183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3667" w:type="dxa"/>
            <w:gridSpan w:val="3"/>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十五、商业服务业等支出</w:t>
            </w:r>
          </w:p>
        </w:tc>
        <w:tc>
          <w:tcPr>
            <w:tcW w:w="17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415" w:type="dxa"/>
            <w:gridSpan w:val="2"/>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5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5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trHeight w:val="250"/>
        </w:trPr>
        <w:tc>
          <w:tcPr>
            <w:tcW w:w="3725"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p>
        </w:tc>
        <w:tc>
          <w:tcPr>
            <w:tcW w:w="183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3667" w:type="dxa"/>
            <w:gridSpan w:val="3"/>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十六、金融支出</w:t>
            </w:r>
          </w:p>
        </w:tc>
        <w:tc>
          <w:tcPr>
            <w:tcW w:w="17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415" w:type="dxa"/>
            <w:gridSpan w:val="2"/>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5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5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trHeight w:val="250"/>
        </w:trPr>
        <w:tc>
          <w:tcPr>
            <w:tcW w:w="3725"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p>
        </w:tc>
        <w:tc>
          <w:tcPr>
            <w:tcW w:w="183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3667" w:type="dxa"/>
            <w:gridSpan w:val="3"/>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十七、援助其他地区支出</w:t>
            </w:r>
          </w:p>
        </w:tc>
        <w:tc>
          <w:tcPr>
            <w:tcW w:w="17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415" w:type="dxa"/>
            <w:gridSpan w:val="2"/>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5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5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trHeight w:val="250"/>
        </w:trPr>
        <w:tc>
          <w:tcPr>
            <w:tcW w:w="3725"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p>
        </w:tc>
        <w:tc>
          <w:tcPr>
            <w:tcW w:w="183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3667" w:type="dxa"/>
            <w:gridSpan w:val="3"/>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十八、自然资源海洋气象等支出</w:t>
            </w:r>
          </w:p>
        </w:tc>
        <w:tc>
          <w:tcPr>
            <w:tcW w:w="17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415" w:type="dxa"/>
            <w:gridSpan w:val="2"/>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5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5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trHeight w:val="250"/>
        </w:trPr>
        <w:tc>
          <w:tcPr>
            <w:tcW w:w="3725"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p>
        </w:tc>
        <w:tc>
          <w:tcPr>
            <w:tcW w:w="183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3667" w:type="dxa"/>
            <w:gridSpan w:val="3"/>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十九、住房保障支出</w:t>
            </w:r>
          </w:p>
        </w:tc>
        <w:tc>
          <w:tcPr>
            <w:tcW w:w="17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957.04</w:t>
            </w:r>
          </w:p>
        </w:tc>
        <w:tc>
          <w:tcPr>
            <w:tcW w:w="1415" w:type="dxa"/>
            <w:gridSpan w:val="2"/>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957.04</w:t>
            </w:r>
          </w:p>
        </w:tc>
        <w:tc>
          <w:tcPr>
            <w:tcW w:w="15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5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trHeight w:val="250"/>
        </w:trPr>
        <w:tc>
          <w:tcPr>
            <w:tcW w:w="3725"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p>
        </w:tc>
        <w:tc>
          <w:tcPr>
            <w:tcW w:w="183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3667" w:type="dxa"/>
            <w:gridSpan w:val="3"/>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二十、粮油物资储备支出</w:t>
            </w:r>
          </w:p>
        </w:tc>
        <w:tc>
          <w:tcPr>
            <w:tcW w:w="17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415" w:type="dxa"/>
            <w:gridSpan w:val="2"/>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5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5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trHeight w:val="250"/>
        </w:trPr>
        <w:tc>
          <w:tcPr>
            <w:tcW w:w="3725"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p>
        </w:tc>
        <w:tc>
          <w:tcPr>
            <w:tcW w:w="183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3667" w:type="dxa"/>
            <w:gridSpan w:val="3"/>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二十一、国有资本经营预算支出</w:t>
            </w:r>
          </w:p>
        </w:tc>
        <w:tc>
          <w:tcPr>
            <w:tcW w:w="17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415" w:type="dxa"/>
            <w:gridSpan w:val="2"/>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5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5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trHeight w:val="250"/>
        </w:trPr>
        <w:tc>
          <w:tcPr>
            <w:tcW w:w="3725"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p>
        </w:tc>
        <w:tc>
          <w:tcPr>
            <w:tcW w:w="183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3667" w:type="dxa"/>
            <w:gridSpan w:val="3"/>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二十二、灾害防治及应急管理支出</w:t>
            </w:r>
          </w:p>
        </w:tc>
        <w:tc>
          <w:tcPr>
            <w:tcW w:w="17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415" w:type="dxa"/>
            <w:gridSpan w:val="2"/>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5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5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trHeight w:val="250"/>
        </w:trPr>
        <w:tc>
          <w:tcPr>
            <w:tcW w:w="3725"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p>
        </w:tc>
        <w:tc>
          <w:tcPr>
            <w:tcW w:w="183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3667" w:type="dxa"/>
            <w:gridSpan w:val="3"/>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二十三、其他支出</w:t>
            </w:r>
          </w:p>
        </w:tc>
        <w:tc>
          <w:tcPr>
            <w:tcW w:w="17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415" w:type="dxa"/>
            <w:gridSpan w:val="2"/>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5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5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trHeight w:val="250"/>
        </w:trPr>
        <w:tc>
          <w:tcPr>
            <w:tcW w:w="3725"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p>
        </w:tc>
        <w:tc>
          <w:tcPr>
            <w:tcW w:w="183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3667" w:type="dxa"/>
            <w:gridSpan w:val="3"/>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二十四、债务还本支出</w:t>
            </w:r>
          </w:p>
        </w:tc>
        <w:tc>
          <w:tcPr>
            <w:tcW w:w="17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415" w:type="dxa"/>
            <w:gridSpan w:val="2"/>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5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5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trHeight w:val="250"/>
        </w:trPr>
        <w:tc>
          <w:tcPr>
            <w:tcW w:w="3725"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p>
        </w:tc>
        <w:tc>
          <w:tcPr>
            <w:tcW w:w="183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3667" w:type="dxa"/>
            <w:gridSpan w:val="3"/>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二十五、债务付息支出</w:t>
            </w:r>
          </w:p>
        </w:tc>
        <w:tc>
          <w:tcPr>
            <w:tcW w:w="17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415" w:type="dxa"/>
            <w:gridSpan w:val="2"/>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5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5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trHeight w:val="250"/>
        </w:trPr>
        <w:tc>
          <w:tcPr>
            <w:tcW w:w="3725"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p>
        </w:tc>
        <w:tc>
          <w:tcPr>
            <w:tcW w:w="183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3667" w:type="dxa"/>
            <w:gridSpan w:val="3"/>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二十六、抗疫特别国债安排的支出</w:t>
            </w:r>
          </w:p>
        </w:tc>
        <w:tc>
          <w:tcPr>
            <w:tcW w:w="172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415" w:type="dxa"/>
            <w:gridSpan w:val="2"/>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5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5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trHeight w:hRule="exact" w:val="359"/>
        </w:trPr>
        <w:tc>
          <w:tcPr>
            <w:tcW w:w="3725" w:type="dxa"/>
            <w:tcBorders>
              <w:top w:val="single" w:sz="4" w:space="0" w:color="000000"/>
              <w:left w:val="single" w:sz="4" w:space="0" w:color="000000"/>
              <w:bottom w:val="single" w:sz="4" w:space="0" w:color="000000"/>
            </w:tcBorders>
            <w:noWrap/>
            <w:vAlign w:val="center"/>
          </w:tcPr>
          <w:p>
            <w:pPr>
              <w:pStyle w:val="27"/>
              <w:jc w:val="center"/>
              <w:rPr>
                <w:rFonts w:ascii="仿宋" w:eastAsia="仿宋" w:cs="仿宋" w:hint="eastAsia"/>
              </w:rPr>
            </w:pPr>
            <w:r>
              <w:rPr>
                <w:rFonts w:ascii="仿宋" w:eastAsia="仿宋" w:cs="仿宋" w:hint="eastAsia"/>
                <w:b/>
                <w:bCs/>
              </w:rPr>
              <w:t>本年收入合计</w:t>
            </w:r>
          </w:p>
        </w:tc>
        <w:tc>
          <w:tcPr>
            <w:tcW w:w="1837" w:type="dxa"/>
            <w:tcBorders>
              <w:top w:val="single" w:sz="4" w:space="0" w:color="000000"/>
              <w:left w:val="single" w:sz="4" w:space="0" w:color="000000"/>
              <w:bottom w:val="single" w:sz="4" w:space="0" w:color="000000"/>
            </w:tcBorders>
            <w:noWrap/>
            <w:vAlign w:val="center"/>
          </w:tcPr>
          <w:p>
            <w:pPr>
              <w:jc w:val="right"/>
              <w:rPr>
                <w:rFonts w:ascii="仿宋" w:eastAsia="仿宋" w:cs="仿宋" w:hint="eastAsia"/>
                <w:sz w:val="22"/>
                <w:szCs w:val="22"/>
              </w:rPr>
            </w:pPr>
            <w:r>
              <w:rPr>
                <w:rFonts w:ascii="仿宋" w:eastAsia="仿宋" w:cs="仿宋" w:hint="eastAsia"/>
                <w:sz w:val="22"/>
                <w:szCs w:val="22"/>
              </w:rPr>
              <w:t>5,149.73</w:t>
            </w:r>
          </w:p>
        </w:tc>
        <w:tc>
          <w:tcPr>
            <w:tcW w:w="3667" w:type="dxa"/>
            <w:gridSpan w:val="3"/>
            <w:tcBorders>
              <w:top w:val="single" w:sz="4" w:space="0" w:color="000000"/>
              <w:left w:val="single" w:sz="4" w:space="0" w:color="000000"/>
              <w:bottom w:val="single" w:sz="4" w:space="0" w:color="000000"/>
            </w:tcBorders>
            <w:noWrap/>
            <w:vAlign w:val="center"/>
          </w:tcPr>
          <w:p>
            <w:pPr>
              <w:pStyle w:val="27"/>
              <w:jc w:val="center"/>
              <w:rPr>
                <w:rFonts w:ascii="仿宋" w:eastAsia="仿宋" w:cs="仿宋" w:hint="eastAsia"/>
              </w:rPr>
            </w:pPr>
            <w:r>
              <w:rPr>
                <w:rFonts w:ascii="仿宋" w:eastAsia="仿宋" w:cs="仿宋" w:hint="eastAsia"/>
                <w:b/>
                <w:bCs/>
              </w:rPr>
              <w:t>本年支出合计</w:t>
            </w:r>
          </w:p>
        </w:tc>
        <w:tc>
          <w:tcPr>
            <w:tcW w:w="1728" w:type="dxa"/>
            <w:tcBorders>
              <w:top w:val="single" w:sz="4" w:space="0" w:color="000000"/>
              <w:left w:val="single" w:sz="4" w:space="0" w:color="000000"/>
              <w:bottom w:val="single" w:sz="4" w:space="0" w:color="000000"/>
            </w:tcBorders>
            <w:noWrap/>
            <w:vAlign w:val="center"/>
          </w:tcPr>
          <w:p>
            <w:pPr>
              <w:jc w:val="right"/>
              <w:rPr>
                <w:rFonts w:ascii="仿宋" w:eastAsia="仿宋" w:cs="仿宋" w:hint="eastAsia"/>
                <w:sz w:val="22"/>
                <w:szCs w:val="22"/>
              </w:rPr>
            </w:pPr>
            <w:r>
              <w:rPr>
                <w:rFonts w:ascii="仿宋" w:eastAsia="仿宋" w:cs="仿宋" w:hint="eastAsia"/>
                <w:sz w:val="22"/>
                <w:szCs w:val="22"/>
              </w:rPr>
              <w:t>5,149.73</w:t>
            </w:r>
          </w:p>
        </w:tc>
        <w:tc>
          <w:tcPr>
            <w:tcW w:w="1415" w:type="dxa"/>
            <w:gridSpan w:val="2"/>
            <w:tcBorders>
              <w:top w:val="single" w:sz="4" w:space="0" w:color="000000"/>
              <w:left w:val="single" w:sz="4" w:space="0" w:color="000000"/>
              <w:bottom w:val="single" w:sz="4" w:space="0" w:color="000000"/>
            </w:tcBorders>
            <w:noWrap/>
            <w:vAlign w:val="center"/>
          </w:tcPr>
          <w:p>
            <w:pPr>
              <w:jc w:val="right"/>
              <w:rPr>
                <w:rFonts w:ascii="仿宋" w:eastAsia="仿宋" w:cs="仿宋" w:hint="eastAsia"/>
                <w:sz w:val="22"/>
                <w:szCs w:val="22"/>
              </w:rPr>
            </w:pPr>
            <w:r>
              <w:rPr>
                <w:rFonts w:ascii="仿宋" w:eastAsia="仿宋" w:cs="仿宋" w:hint="eastAsia"/>
                <w:sz w:val="22"/>
                <w:szCs w:val="22"/>
              </w:rPr>
              <w:t>5,149.73</w:t>
            </w:r>
          </w:p>
        </w:tc>
        <w:tc>
          <w:tcPr>
            <w:tcW w:w="1500" w:type="dxa"/>
            <w:tcBorders>
              <w:top w:val="single" w:sz="4" w:space="0" w:color="000000"/>
              <w:left w:val="single" w:sz="4" w:space="0" w:color="000000"/>
              <w:bottom w:val="single" w:sz="4" w:space="0" w:color="000000"/>
            </w:tcBorders>
            <w:noWrap/>
            <w:vAlign w:val="center"/>
          </w:tcPr>
          <w:p>
            <w:pPr>
              <w:jc w:val="right"/>
              <w:rPr>
                <w:rFonts w:ascii="仿宋" w:eastAsia="仿宋" w:cs="仿宋" w:hint="eastAsia"/>
                <w:sz w:val="22"/>
                <w:szCs w:val="22"/>
              </w:rPr>
            </w:pPr>
          </w:p>
        </w:tc>
        <w:tc>
          <w:tcPr>
            <w:tcW w:w="1500"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sz w:val="22"/>
                <w:szCs w:val="22"/>
              </w:rPr>
            </w:pPr>
          </w:p>
        </w:tc>
      </w:tr>
      <w:tr>
        <w:trPr>
          <w:trHeight w:val="242"/>
        </w:trPr>
        <w:tc>
          <w:tcPr>
            <w:tcW w:w="3725" w:type="dxa"/>
            <w:tcBorders>
              <w:left w:val="single" w:sz="4" w:space="0" w:color="000000"/>
              <w:bottom w:val="single" w:sz="4" w:space="0" w:color="000000"/>
            </w:tcBorders>
            <w:noWrap/>
            <w:vAlign w:val="center"/>
          </w:tcPr>
          <w:p>
            <w:pPr>
              <w:pStyle w:val="27"/>
              <w:rPr>
                <w:rFonts w:ascii="仿宋" w:eastAsia="仿宋" w:cs="仿宋" w:hint="eastAsia"/>
              </w:rPr>
            </w:pPr>
            <w:r>
              <w:rPr>
                <w:rFonts w:ascii="仿宋" w:eastAsia="仿宋" w:cs="仿宋" w:hint="eastAsia"/>
              </w:rPr>
              <w:t>年初财政拨款结转和结余</w:t>
            </w:r>
          </w:p>
        </w:tc>
        <w:tc>
          <w:tcPr>
            <w:tcW w:w="1837" w:type="dxa"/>
            <w:tcBorders>
              <w:left w:val="single" w:sz="4" w:space="0" w:color="000000"/>
              <w:bottom w:val="single" w:sz="4" w:space="0" w:color="000000"/>
            </w:tcBorders>
            <w:noWrap/>
            <w:vAlign w:val="center"/>
          </w:tcPr>
          <w:p>
            <w:pPr>
              <w:pStyle w:val="27"/>
              <w:jc w:val="right"/>
              <w:rPr>
                <w:rFonts w:ascii="仿宋" w:eastAsia="仿宋" w:cs="仿宋" w:hint="eastAsia"/>
                <w:sz w:val="22"/>
                <w:szCs w:val="22"/>
              </w:rPr>
            </w:pPr>
          </w:p>
        </w:tc>
        <w:tc>
          <w:tcPr>
            <w:tcW w:w="3667" w:type="dxa"/>
            <w:gridSpan w:val="3"/>
            <w:tcBorders>
              <w:left w:val="single" w:sz="4" w:space="0" w:color="000000"/>
              <w:bottom w:val="single" w:sz="4" w:space="0" w:color="000000"/>
            </w:tcBorders>
            <w:noWrap/>
            <w:vAlign w:val="center"/>
          </w:tcPr>
          <w:p>
            <w:pPr>
              <w:pStyle w:val="27"/>
              <w:rPr>
                <w:rFonts w:ascii="仿宋" w:eastAsia="仿宋" w:cs="仿宋" w:hint="eastAsia"/>
              </w:rPr>
            </w:pPr>
            <w:r>
              <w:rPr>
                <w:rFonts w:ascii="仿宋" w:eastAsia="仿宋" w:cs="仿宋" w:hint="eastAsia"/>
              </w:rPr>
              <w:t>年末财政拨款结转和结余</w:t>
            </w:r>
          </w:p>
        </w:tc>
        <w:tc>
          <w:tcPr>
            <w:tcW w:w="1728" w:type="dxa"/>
            <w:tcBorders>
              <w:left w:val="single" w:sz="4" w:space="0" w:color="000000"/>
              <w:bottom w:val="single" w:sz="4" w:space="0" w:color="000000"/>
            </w:tcBorders>
            <w:noWrap/>
            <w:vAlign w:val="center"/>
          </w:tcPr>
          <w:p>
            <w:pPr>
              <w:pStyle w:val="27"/>
              <w:jc w:val="right"/>
              <w:rPr>
                <w:rFonts w:ascii="仿宋" w:eastAsia="仿宋" w:cs="仿宋" w:hint="eastAsia"/>
                <w:sz w:val="22"/>
                <w:szCs w:val="22"/>
              </w:rPr>
            </w:pPr>
          </w:p>
        </w:tc>
        <w:tc>
          <w:tcPr>
            <w:tcW w:w="1415" w:type="dxa"/>
            <w:gridSpan w:val="2"/>
            <w:tcBorders>
              <w:left w:val="single" w:sz="4" w:space="0" w:color="000000"/>
              <w:bottom w:val="single" w:sz="4" w:space="0" w:color="000000"/>
            </w:tcBorders>
            <w:noWrap/>
            <w:vAlign w:val="center"/>
          </w:tcPr>
          <w:p>
            <w:pPr>
              <w:pStyle w:val="27"/>
              <w:jc w:val="right"/>
              <w:rPr>
                <w:rFonts w:ascii="仿宋" w:eastAsia="仿宋" w:cs="仿宋" w:hint="eastAsia"/>
                <w:sz w:val="22"/>
                <w:szCs w:val="22"/>
              </w:rPr>
            </w:pPr>
          </w:p>
        </w:tc>
        <w:tc>
          <w:tcPr>
            <w:tcW w:w="1500" w:type="dxa"/>
            <w:tcBorders>
              <w:left w:val="single" w:sz="4" w:space="0" w:color="000000"/>
              <w:bottom w:val="single" w:sz="4" w:space="0" w:color="000000"/>
            </w:tcBorders>
            <w:noWrap/>
            <w:vAlign w:val="center"/>
          </w:tcPr>
          <w:p>
            <w:pPr>
              <w:pStyle w:val="27"/>
              <w:jc w:val="right"/>
              <w:rPr>
                <w:rFonts w:ascii="仿宋" w:eastAsia="仿宋" w:cs="仿宋" w:hint="eastAsia"/>
                <w:sz w:val="22"/>
                <w:szCs w:val="22"/>
              </w:rPr>
            </w:pPr>
          </w:p>
        </w:tc>
        <w:tc>
          <w:tcPr>
            <w:tcW w:w="1500" w:type="dxa"/>
            <w:tcBorders>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2"/>
                <w:szCs w:val="22"/>
              </w:rPr>
            </w:pPr>
          </w:p>
        </w:tc>
      </w:tr>
      <w:tr>
        <w:trPr>
          <w:trHeight w:val="242"/>
        </w:trPr>
        <w:tc>
          <w:tcPr>
            <w:tcW w:w="3725" w:type="dxa"/>
            <w:tcBorders>
              <w:left w:val="single" w:sz="4" w:space="0" w:color="000000"/>
              <w:bottom w:val="single" w:sz="4" w:space="0" w:color="000000"/>
            </w:tcBorders>
            <w:noWrap/>
            <w:vAlign w:val="center"/>
          </w:tcPr>
          <w:p>
            <w:pPr>
              <w:pStyle w:val="27"/>
              <w:rPr>
                <w:rFonts w:ascii="仿宋" w:eastAsia="仿宋" w:cs="仿宋" w:hint="eastAsia"/>
              </w:rPr>
            </w:pPr>
            <w:r>
              <w:rPr>
                <w:rFonts w:ascii="仿宋" w:eastAsia="仿宋" w:cs="仿宋" w:hint="eastAsia"/>
              </w:rPr>
              <w:t>一、一般公共预算财政拨款</w:t>
            </w:r>
          </w:p>
        </w:tc>
        <w:tc>
          <w:tcPr>
            <w:tcW w:w="1837" w:type="dxa"/>
            <w:tcBorders>
              <w:left w:val="single" w:sz="4" w:space="0" w:color="000000"/>
              <w:bottom w:val="single" w:sz="4" w:space="0" w:color="000000"/>
            </w:tcBorders>
            <w:noWrap/>
            <w:vAlign w:val="center"/>
          </w:tcPr>
          <w:p>
            <w:pPr>
              <w:pStyle w:val="27"/>
              <w:jc w:val="right"/>
              <w:rPr>
                <w:rFonts w:ascii="仿宋" w:eastAsia="仿宋" w:cs="仿宋" w:hint="eastAsia"/>
                <w:sz w:val="22"/>
                <w:szCs w:val="22"/>
              </w:rPr>
            </w:pPr>
          </w:p>
        </w:tc>
        <w:tc>
          <w:tcPr>
            <w:tcW w:w="3667" w:type="dxa"/>
            <w:gridSpan w:val="3"/>
            <w:tcBorders>
              <w:left w:val="single" w:sz="4" w:space="0" w:color="000000"/>
              <w:bottom w:val="single" w:sz="4" w:space="0" w:color="000000"/>
            </w:tcBorders>
            <w:noWrap/>
            <w:vAlign w:val="center"/>
          </w:tcPr>
          <w:p>
            <w:pPr>
              <w:pStyle w:val="27"/>
              <w:rPr>
                <w:rFonts w:ascii="仿宋" w:eastAsia="仿宋" w:cs="仿宋" w:hint="eastAsia"/>
              </w:rPr>
            </w:pPr>
          </w:p>
        </w:tc>
        <w:tc>
          <w:tcPr>
            <w:tcW w:w="1728" w:type="dxa"/>
            <w:tcBorders>
              <w:left w:val="single" w:sz="4" w:space="0" w:color="000000"/>
              <w:bottom w:val="single" w:sz="4" w:space="0" w:color="000000"/>
            </w:tcBorders>
            <w:noWrap/>
            <w:vAlign w:val="center"/>
          </w:tcPr>
          <w:p>
            <w:pPr>
              <w:pStyle w:val="27"/>
              <w:jc w:val="right"/>
              <w:rPr>
                <w:rFonts w:ascii="仿宋" w:eastAsia="仿宋" w:cs="仿宋" w:hint="eastAsia"/>
                <w:sz w:val="22"/>
                <w:szCs w:val="22"/>
              </w:rPr>
            </w:pPr>
          </w:p>
        </w:tc>
        <w:tc>
          <w:tcPr>
            <w:tcW w:w="1415" w:type="dxa"/>
            <w:gridSpan w:val="2"/>
            <w:tcBorders>
              <w:left w:val="single" w:sz="4" w:space="0" w:color="000000"/>
              <w:bottom w:val="single" w:sz="4" w:space="0" w:color="000000"/>
            </w:tcBorders>
            <w:noWrap/>
            <w:vAlign w:val="center"/>
          </w:tcPr>
          <w:p>
            <w:pPr>
              <w:pStyle w:val="27"/>
              <w:jc w:val="right"/>
              <w:rPr>
                <w:rFonts w:ascii="仿宋" w:eastAsia="仿宋" w:cs="仿宋" w:hint="eastAsia"/>
                <w:sz w:val="22"/>
                <w:szCs w:val="22"/>
              </w:rPr>
            </w:pPr>
          </w:p>
        </w:tc>
        <w:tc>
          <w:tcPr>
            <w:tcW w:w="1500" w:type="dxa"/>
            <w:tcBorders>
              <w:left w:val="single" w:sz="4" w:space="0" w:color="000000"/>
              <w:bottom w:val="single" w:sz="4" w:space="0" w:color="000000"/>
            </w:tcBorders>
            <w:noWrap/>
            <w:vAlign w:val="center"/>
          </w:tcPr>
          <w:p>
            <w:pPr>
              <w:pStyle w:val="27"/>
              <w:jc w:val="right"/>
              <w:rPr>
                <w:rFonts w:ascii="仿宋" w:eastAsia="仿宋" w:cs="仿宋" w:hint="eastAsia"/>
                <w:sz w:val="22"/>
                <w:szCs w:val="22"/>
              </w:rPr>
            </w:pPr>
          </w:p>
        </w:tc>
        <w:tc>
          <w:tcPr>
            <w:tcW w:w="1500" w:type="dxa"/>
            <w:tcBorders>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2"/>
                <w:szCs w:val="22"/>
              </w:rPr>
            </w:pPr>
          </w:p>
        </w:tc>
      </w:tr>
      <w:tr>
        <w:trPr>
          <w:trHeight w:val="242"/>
        </w:trPr>
        <w:tc>
          <w:tcPr>
            <w:tcW w:w="3725" w:type="dxa"/>
            <w:tcBorders>
              <w:left w:val="single" w:sz="4" w:space="0" w:color="000000"/>
              <w:bottom w:val="single" w:sz="4" w:space="0" w:color="000000"/>
            </w:tcBorders>
            <w:noWrap/>
            <w:vAlign w:val="center"/>
          </w:tcPr>
          <w:p>
            <w:pPr>
              <w:pStyle w:val="27"/>
              <w:rPr>
                <w:rFonts w:ascii="仿宋" w:eastAsia="仿宋" w:cs="仿宋" w:hint="eastAsia"/>
              </w:rPr>
            </w:pPr>
            <w:r>
              <w:rPr>
                <w:rFonts w:ascii="仿宋" w:eastAsia="仿宋" w:cs="仿宋" w:hint="eastAsia"/>
              </w:rPr>
              <w:t>二、政府性基金预算财政拨款</w:t>
            </w:r>
          </w:p>
        </w:tc>
        <w:tc>
          <w:tcPr>
            <w:tcW w:w="1837" w:type="dxa"/>
            <w:tcBorders>
              <w:left w:val="single" w:sz="4" w:space="0" w:color="000000"/>
              <w:bottom w:val="single" w:sz="4" w:space="0" w:color="000000"/>
            </w:tcBorders>
            <w:noWrap/>
            <w:vAlign w:val="center"/>
          </w:tcPr>
          <w:p>
            <w:pPr>
              <w:pStyle w:val="27"/>
              <w:jc w:val="right"/>
              <w:rPr>
                <w:rFonts w:ascii="仿宋" w:eastAsia="仿宋" w:cs="仿宋" w:hint="eastAsia"/>
                <w:sz w:val="22"/>
                <w:szCs w:val="22"/>
              </w:rPr>
            </w:pPr>
          </w:p>
        </w:tc>
        <w:tc>
          <w:tcPr>
            <w:tcW w:w="3667" w:type="dxa"/>
            <w:gridSpan w:val="3"/>
            <w:tcBorders>
              <w:left w:val="single" w:sz="4" w:space="0" w:color="000000"/>
              <w:bottom w:val="single" w:sz="4" w:space="0" w:color="000000"/>
            </w:tcBorders>
            <w:noWrap/>
            <w:vAlign w:val="center"/>
          </w:tcPr>
          <w:p>
            <w:pPr>
              <w:pStyle w:val="27"/>
              <w:rPr>
                <w:rFonts w:ascii="仿宋" w:eastAsia="仿宋" w:cs="仿宋" w:hint="eastAsia"/>
              </w:rPr>
            </w:pPr>
          </w:p>
        </w:tc>
        <w:tc>
          <w:tcPr>
            <w:tcW w:w="1728" w:type="dxa"/>
            <w:tcBorders>
              <w:left w:val="single" w:sz="4" w:space="0" w:color="000000"/>
              <w:bottom w:val="single" w:sz="4" w:space="0" w:color="000000"/>
            </w:tcBorders>
            <w:noWrap/>
            <w:vAlign w:val="center"/>
          </w:tcPr>
          <w:p>
            <w:pPr>
              <w:pStyle w:val="27"/>
              <w:jc w:val="right"/>
              <w:rPr>
                <w:rFonts w:ascii="仿宋" w:eastAsia="仿宋" w:cs="仿宋" w:hint="eastAsia"/>
                <w:sz w:val="22"/>
                <w:szCs w:val="22"/>
              </w:rPr>
            </w:pPr>
          </w:p>
        </w:tc>
        <w:tc>
          <w:tcPr>
            <w:tcW w:w="1415" w:type="dxa"/>
            <w:gridSpan w:val="2"/>
            <w:tcBorders>
              <w:left w:val="single" w:sz="4" w:space="0" w:color="000000"/>
              <w:bottom w:val="single" w:sz="4" w:space="0" w:color="000000"/>
            </w:tcBorders>
            <w:noWrap/>
            <w:vAlign w:val="center"/>
          </w:tcPr>
          <w:p>
            <w:pPr>
              <w:pStyle w:val="27"/>
              <w:jc w:val="right"/>
              <w:rPr>
                <w:rFonts w:ascii="仿宋" w:eastAsia="仿宋" w:cs="仿宋" w:hint="eastAsia"/>
                <w:sz w:val="22"/>
                <w:szCs w:val="22"/>
              </w:rPr>
            </w:pPr>
          </w:p>
        </w:tc>
        <w:tc>
          <w:tcPr>
            <w:tcW w:w="1500" w:type="dxa"/>
            <w:tcBorders>
              <w:left w:val="single" w:sz="4" w:space="0" w:color="000000"/>
              <w:bottom w:val="single" w:sz="4" w:space="0" w:color="000000"/>
            </w:tcBorders>
            <w:noWrap/>
            <w:vAlign w:val="center"/>
          </w:tcPr>
          <w:p>
            <w:pPr>
              <w:pStyle w:val="27"/>
              <w:jc w:val="right"/>
              <w:rPr>
                <w:rFonts w:ascii="仿宋" w:eastAsia="仿宋" w:cs="仿宋" w:hint="eastAsia"/>
                <w:sz w:val="22"/>
                <w:szCs w:val="22"/>
              </w:rPr>
            </w:pPr>
          </w:p>
        </w:tc>
        <w:tc>
          <w:tcPr>
            <w:tcW w:w="1500" w:type="dxa"/>
            <w:tcBorders>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2"/>
                <w:szCs w:val="22"/>
              </w:rPr>
            </w:pPr>
          </w:p>
        </w:tc>
      </w:tr>
      <w:tr>
        <w:trPr>
          <w:trHeight w:val="242"/>
        </w:trPr>
        <w:tc>
          <w:tcPr>
            <w:tcW w:w="3725" w:type="dxa"/>
            <w:tcBorders>
              <w:left w:val="single" w:sz="4" w:space="0" w:color="000000"/>
              <w:bottom w:val="single" w:sz="4" w:space="0" w:color="000000"/>
            </w:tcBorders>
            <w:noWrap/>
            <w:vAlign w:val="center"/>
          </w:tcPr>
          <w:p>
            <w:pPr>
              <w:pStyle w:val="27"/>
              <w:rPr>
                <w:rFonts w:ascii="仿宋" w:eastAsia="仿宋" w:cs="仿宋" w:hint="eastAsia"/>
              </w:rPr>
            </w:pPr>
            <w:r>
              <w:rPr>
                <w:rFonts w:ascii="仿宋" w:eastAsia="仿宋" w:cs="仿宋" w:hint="eastAsia"/>
              </w:rPr>
              <w:t>三、国有资本经营预算财政拨款</w:t>
            </w:r>
          </w:p>
        </w:tc>
        <w:tc>
          <w:tcPr>
            <w:tcW w:w="1837" w:type="dxa"/>
            <w:tcBorders>
              <w:left w:val="single" w:sz="4" w:space="0" w:color="000000"/>
              <w:bottom w:val="single" w:sz="4" w:space="0" w:color="000000"/>
            </w:tcBorders>
            <w:noWrap/>
            <w:vAlign w:val="center"/>
          </w:tcPr>
          <w:p>
            <w:pPr>
              <w:pStyle w:val="27"/>
              <w:jc w:val="right"/>
              <w:rPr>
                <w:rFonts w:ascii="仿宋" w:eastAsia="仿宋" w:cs="仿宋" w:hint="eastAsia"/>
                <w:sz w:val="22"/>
                <w:szCs w:val="22"/>
              </w:rPr>
            </w:pPr>
          </w:p>
        </w:tc>
        <w:tc>
          <w:tcPr>
            <w:tcW w:w="3667" w:type="dxa"/>
            <w:gridSpan w:val="3"/>
            <w:tcBorders>
              <w:left w:val="single" w:sz="4" w:space="0" w:color="000000"/>
              <w:bottom w:val="single" w:sz="4" w:space="0" w:color="000000"/>
            </w:tcBorders>
            <w:noWrap/>
            <w:vAlign w:val="center"/>
          </w:tcPr>
          <w:p>
            <w:pPr>
              <w:pStyle w:val="27"/>
              <w:rPr>
                <w:rFonts w:ascii="仿宋" w:eastAsia="仿宋" w:cs="仿宋" w:hint="eastAsia"/>
              </w:rPr>
            </w:pPr>
          </w:p>
        </w:tc>
        <w:tc>
          <w:tcPr>
            <w:tcW w:w="1728" w:type="dxa"/>
            <w:tcBorders>
              <w:left w:val="single" w:sz="4" w:space="0" w:color="000000"/>
              <w:bottom w:val="single" w:sz="4" w:space="0" w:color="000000"/>
            </w:tcBorders>
            <w:noWrap/>
            <w:vAlign w:val="center"/>
          </w:tcPr>
          <w:p>
            <w:pPr>
              <w:pStyle w:val="27"/>
              <w:jc w:val="right"/>
              <w:rPr>
                <w:rFonts w:ascii="仿宋" w:eastAsia="仿宋" w:cs="仿宋" w:hint="eastAsia"/>
                <w:sz w:val="22"/>
                <w:szCs w:val="22"/>
              </w:rPr>
            </w:pPr>
          </w:p>
        </w:tc>
        <w:tc>
          <w:tcPr>
            <w:tcW w:w="1415" w:type="dxa"/>
            <w:gridSpan w:val="2"/>
            <w:tcBorders>
              <w:left w:val="single" w:sz="4" w:space="0" w:color="000000"/>
              <w:bottom w:val="single" w:sz="4" w:space="0" w:color="000000"/>
            </w:tcBorders>
            <w:noWrap/>
            <w:vAlign w:val="center"/>
          </w:tcPr>
          <w:p>
            <w:pPr>
              <w:pStyle w:val="27"/>
              <w:jc w:val="right"/>
              <w:rPr>
                <w:rFonts w:ascii="仿宋" w:eastAsia="仿宋" w:cs="仿宋" w:hint="eastAsia"/>
                <w:sz w:val="22"/>
                <w:szCs w:val="22"/>
              </w:rPr>
            </w:pPr>
          </w:p>
        </w:tc>
        <w:tc>
          <w:tcPr>
            <w:tcW w:w="1500" w:type="dxa"/>
            <w:tcBorders>
              <w:left w:val="single" w:sz="4" w:space="0" w:color="000000"/>
              <w:bottom w:val="single" w:sz="4" w:space="0" w:color="000000"/>
            </w:tcBorders>
            <w:noWrap/>
            <w:vAlign w:val="center"/>
          </w:tcPr>
          <w:p>
            <w:pPr>
              <w:pStyle w:val="27"/>
              <w:jc w:val="right"/>
              <w:rPr>
                <w:rFonts w:ascii="仿宋" w:eastAsia="仿宋" w:cs="仿宋" w:hint="eastAsia"/>
                <w:sz w:val="22"/>
                <w:szCs w:val="22"/>
              </w:rPr>
            </w:pPr>
          </w:p>
        </w:tc>
        <w:tc>
          <w:tcPr>
            <w:tcW w:w="1500" w:type="dxa"/>
            <w:tcBorders>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2"/>
                <w:szCs w:val="22"/>
              </w:rPr>
            </w:pPr>
          </w:p>
        </w:tc>
      </w:tr>
      <w:tr>
        <w:trPr>
          <w:cantSplit/>
          <w:trHeight w:hRule="exact" w:val="322"/>
        </w:trPr>
        <w:tc>
          <w:tcPr>
            <w:tcW w:w="3725" w:type="dxa"/>
            <w:tcBorders>
              <w:left w:val="single" w:sz="4" w:space="0" w:color="000000"/>
              <w:bottom w:val="single" w:sz="4" w:space="0" w:color="000000"/>
            </w:tcBorders>
            <w:noWrap/>
            <w:vAlign w:val="center"/>
          </w:tcPr>
          <w:p>
            <w:pPr>
              <w:pStyle w:val="27"/>
              <w:jc w:val="center"/>
              <w:rPr>
                <w:rFonts w:ascii="仿宋" w:eastAsia="仿宋" w:cs="仿宋" w:hint="eastAsia"/>
              </w:rPr>
            </w:pPr>
            <w:r>
              <w:rPr>
                <w:rFonts w:ascii="仿宋" w:eastAsia="仿宋" w:cs="仿宋" w:hint="eastAsia"/>
                <w:b/>
                <w:bCs/>
              </w:rPr>
              <w:t>总计</w:t>
            </w:r>
          </w:p>
        </w:tc>
        <w:tc>
          <w:tcPr>
            <w:tcW w:w="1837" w:type="dxa"/>
            <w:tcBorders>
              <w:left w:val="single" w:sz="4" w:space="0" w:color="000000"/>
              <w:bottom w:val="single" w:sz="4" w:space="0" w:color="000000"/>
            </w:tcBorders>
            <w:noWrap/>
            <w:vAlign w:val="center"/>
          </w:tcPr>
          <w:p>
            <w:pPr>
              <w:jc w:val="right"/>
              <w:rPr>
                <w:rFonts w:ascii="仿宋" w:eastAsia="仿宋" w:cs="仿宋" w:hint="eastAsia"/>
                <w:sz w:val="22"/>
                <w:szCs w:val="22"/>
              </w:rPr>
            </w:pPr>
            <w:r>
              <w:rPr>
                <w:rFonts w:ascii="仿宋" w:eastAsia="仿宋" w:cs="仿宋" w:hint="eastAsia"/>
                <w:sz w:val="22"/>
                <w:szCs w:val="22"/>
              </w:rPr>
              <w:t>5,149.73</w:t>
            </w:r>
          </w:p>
        </w:tc>
        <w:tc>
          <w:tcPr>
            <w:tcW w:w="3667" w:type="dxa"/>
            <w:gridSpan w:val="3"/>
            <w:tcBorders>
              <w:left w:val="single" w:sz="4" w:space="0" w:color="000000"/>
              <w:bottom w:val="single" w:sz="4" w:space="0" w:color="000000"/>
            </w:tcBorders>
            <w:noWrap/>
            <w:vAlign w:val="center"/>
          </w:tcPr>
          <w:p>
            <w:pPr>
              <w:pStyle w:val="27"/>
              <w:jc w:val="center"/>
              <w:rPr>
                <w:rFonts w:ascii="仿宋" w:eastAsia="仿宋" w:cs="仿宋" w:hint="eastAsia"/>
              </w:rPr>
            </w:pPr>
            <w:r>
              <w:rPr>
                <w:rFonts w:ascii="仿宋" w:eastAsia="仿宋" w:cs="仿宋" w:hint="eastAsia"/>
                <w:b/>
                <w:bCs/>
              </w:rPr>
              <w:t>总计</w:t>
            </w:r>
          </w:p>
        </w:tc>
        <w:tc>
          <w:tcPr>
            <w:tcW w:w="1728" w:type="dxa"/>
            <w:tcBorders>
              <w:left w:val="single" w:sz="4" w:space="0" w:color="000000"/>
              <w:bottom w:val="single" w:sz="4" w:space="0" w:color="000000"/>
            </w:tcBorders>
            <w:noWrap/>
            <w:vAlign w:val="center"/>
          </w:tcPr>
          <w:p>
            <w:pPr>
              <w:jc w:val="right"/>
              <w:rPr>
                <w:rFonts w:ascii="仿宋" w:eastAsia="仿宋" w:cs="仿宋" w:hint="eastAsia"/>
                <w:sz w:val="22"/>
                <w:szCs w:val="22"/>
              </w:rPr>
            </w:pPr>
            <w:r>
              <w:rPr>
                <w:rFonts w:ascii="仿宋" w:eastAsia="仿宋" w:cs="仿宋" w:hint="eastAsia"/>
                <w:sz w:val="22"/>
                <w:szCs w:val="22"/>
              </w:rPr>
              <w:t>5,149.73</w:t>
            </w:r>
          </w:p>
        </w:tc>
        <w:tc>
          <w:tcPr>
            <w:tcW w:w="1415" w:type="dxa"/>
            <w:gridSpan w:val="2"/>
            <w:tcBorders>
              <w:left w:val="single" w:sz="4" w:space="0" w:color="000000"/>
              <w:bottom w:val="single" w:sz="4" w:space="0" w:color="000000"/>
            </w:tcBorders>
            <w:noWrap/>
            <w:vAlign w:val="center"/>
          </w:tcPr>
          <w:p>
            <w:pPr>
              <w:jc w:val="right"/>
              <w:rPr>
                <w:rFonts w:ascii="仿宋" w:eastAsia="仿宋" w:cs="仿宋" w:hint="eastAsia"/>
                <w:sz w:val="22"/>
                <w:szCs w:val="22"/>
              </w:rPr>
            </w:pPr>
            <w:r>
              <w:rPr>
                <w:rFonts w:ascii="仿宋" w:eastAsia="仿宋" w:cs="仿宋" w:hint="eastAsia"/>
                <w:sz w:val="22"/>
                <w:szCs w:val="22"/>
              </w:rPr>
              <w:t>5,149.73</w:t>
            </w:r>
          </w:p>
        </w:tc>
        <w:tc>
          <w:tcPr>
            <w:tcW w:w="1500" w:type="dxa"/>
            <w:tcBorders>
              <w:left w:val="single" w:sz="4" w:space="0" w:color="000000"/>
              <w:bottom w:val="single" w:sz="4" w:space="0" w:color="000000"/>
            </w:tcBorders>
            <w:noWrap/>
            <w:vAlign w:val="center"/>
          </w:tcPr>
          <w:p>
            <w:pPr>
              <w:jc w:val="right"/>
              <w:rPr>
                <w:rFonts w:ascii="仿宋" w:eastAsia="仿宋" w:cs="仿宋" w:hint="eastAsia"/>
                <w:sz w:val="22"/>
                <w:szCs w:val="22"/>
              </w:rPr>
            </w:pPr>
          </w:p>
        </w:tc>
        <w:tc>
          <w:tcPr>
            <w:tcW w:w="1500" w:type="dxa"/>
            <w:tcBorders>
              <w:left w:val="single" w:sz="4" w:space="0" w:color="000000"/>
              <w:bottom w:val="single" w:sz="4" w:space="0" w:color="000000"/>
              <w:right w:val="single" w:sz="4" w:space="0" w:color="000000"/>
            </w:tcBorders>
            <w:noWrap/>
            <w:vAlign w:val="center"/>
          </w:tcPr>
          <w:p>
            <w:pPr>
              <w:jc w:val="right"/>
              <w:rPr>
                <w:rFonts w:ascii="仿宋" w:eastAsia="仿宋" w:cs="仿宋" w:hint="eastAsia"/>
                <w:sz w:val="22"/>
                <w:szCs w:val="22"/>
              </w:rPr>
            </w:pPr>
          </w:p>
        </w:tc>
      </w:tr>
    </w:tbl>
    <w:p>
      <w:pPr>
        <w:jc w:val="both"/>
        <w:rPr>
          <w:rFonts w:ascii="仿宋" w:eastAsia="仿宋" w:cs="仿宋" w:hint="eastAsia"/>
        </w:rPr>
      </w:pPr>
      <w:r>
        <w:rPr>
          <w:rFonts w:ascii="仿宋" w:eastAsia="仿宋" w:cs="仿宋" w:hint="eastAsia"/>
          <w:lang w:val="en-US"/>
        </w:rPr>
        <w:t>注：</w:t>
      </w:r>
      <w:r>
        <w:rPr>
          <w:rFonts w:ascii="仿宋" w:eastAsia="仿宋" w:cs="仿宋" w:hint="eastAsia"/>
        </w:rPr>
        <w:t>本表反映本年度一般公共预算财政拨款、政府性基金预算财政拨款和国有资本经营预算财政拨款的总收支和年末结转结余情况。本表金额单位转换时可能存在尾数误差。</w:t>
      </w:r>
    </w:p>
    <w:p>
      <w:pPr>
        <w:jc w:val="both"/>
        <w:rPr>
          <w:rFonts w:ascii="仿宋" w:eastAsia="仿宋" w:cs="仿宋" w:hint="eastAsia"/>
        </w:rPr>
        <w:sectPr>
          <w:footerReference w:type="default" r:id="rId9"/>
          <w:pgSz w:w="16838" w:h="11906" w:orient="landscape"/>
          <w:pgMar w:top="720" w:right="720" w:bottom="720" w:left="720" w:header="170" w:footer="280" w:gutter="0"/>
          <w:pgNumType w:fmt="numberInDash"/>
          <w:formProt w:val="0"/>
          <w:docGrid w:linePitch="100" w:charSpace="0"/>
        </w:sectPr>
      </w:pPr>
    </w:p>
    <w:tbl>
      <w:tblPr>
        <w:jc w:val="left"/>
        <w:tblInd w:w="44" w:type="dxa"/>
        <w:tblW w:w="15417" w:type="dxa"/>
        <w:tblBorders>
          <w:top w:val="none" w:sz="0" w:space="0" w:color="auto"/>
          <w:left w:val="none" w:sz="0" w:space="0" w:color="auto"/>
          <w:bottom w:val="none" w:sz="0" w:space="0" w:color="auto"/>
          <w:right w:val="none" w:sz="0" w:space="0" w:color="auto"/>
        </w:tblBorders>
        <w:tblLayout w:type="fixed"/>
        <w:tblCellMar>
          <w:top w:w="55" w:type="dxa"/>
          <w:left w:w="55" w:type="dxa"/>
          <w:bottom w:w="55" w:type="dxa"/>
          <w:right w:w="55" w:type="dxa"/>
        </w:tblCellMar>
      </w:tblPr>
      <w:tblGrid>
        <w:gridCol w:w="1278"/>
        <w:gridCol w:w="5022"/>
        <w:gridCol w:w="3184"/>
        <w:gridCol w:w="2778"/>
        <w:gridCol w:w="3155"/>
      </w:tblGrid>
      <w:tr>
        <w:trPr>
          <w:trHeight w:val="321"/>
        </w:trPr>
        <w:tc>
          <w:tcPr>
            <w:tcW w:w="15417" w:type="dxa"/>
            <w:gridSpan w:val="5"/>
            <w:noWrap/>
            <w:vAlign w:val="center"/>
          </w:tcPr>
          <w:p>
            <w:pPr>
              <w:pStyle w:val="27"/>
              <w:jc w:val="center"/>
              <w:rPr>
                <w:rFonts w:ascii="仿宋" w:eastAsia="仿宋" w:cs="仿宋" w:hint="eastAsia"/>
                <w:b/>
                <w:bCs/>
                <w:sz w:val="44"/>
                <w:szCs w:val="44"/>
              </w:rPr>
            </w:pPr>
            <w:r>
              <w:rPr>
                <w:rFonts w:hint="eastAsia"/>
                <w:b/>
                <w:bCs/>
                <w:color w:val="000000"/>
                <w:sz w:val="36"/>
                <w:szCs w:val="36"/>
                <w:lang w:eastAsia="ar-SA"/>
              </w:rPr>
              <w:t>财政拨款支出决算表（功能科目）</w:t>
            </w:r>
          </w:p>
        </w:tc>
      </w:tr>
      <w:tr>
        <w:trPr>
          <w:trHeight w:val="321"/>
        </w:trPr>
        <w:tc>
          <w:tcPr>
            <w:tcW w:w="6300" w:type="dxa"/>
            <w:gridSpan w:val="2"/>
            <w:noWrap/>
          </w:tcPr>
          <w:p>
            <w:pPr>
              <w:pStyle w:val="27"/>
              <w:rPr>
                <w:rFonts w:ascii="仿宋" w:eastAsia="仿宋" w:cs="仿宋" w:hint="eastAsia"/>
                <w:sz w:val="20"/>
              </w:rPr>
            </w:pPr>
          </w:p>
        </w:tc>
        <w:tc>
          <w:tcPr>
            <w:tcW w:w="3184" w:type="dxa"/>
            <w:noWrap/>
          </w:tcPr>
          <w:p>
            <w:pPr>
              <w:pStyle w:val="27"/>
              <w:rPr>
                <w:rFonts w:ascii="仿宋" w:eastAsia="仿宋" w:cs="仿宋" w:hint="eastAsia"/>
                <w:sz w:val="27"/>
              </w:rPr>
            </w:pPr>
          </w:p>
        </w:tc>
        <w:tc>
          <w:tcPr>
            <w:tcW w:w="5933" w:type="dxa"/>
            <w:gridSpan w:val="2"/>
            <w:noWrap/>
            <w:vAlign w:val="center"/>
          </w:tcPr>
          <w:p>
            <w:pPr>
              <w:pStyle w:val="27"/>
              <w:jc w:val="right"/>
              <w:rPr>
                <w:rFonts w:ascii="仿宋" w:eastAsia="仿宋" w:cs="仿宋" w:hint="eastAsia"/>
                <w:sz w:val="27"/>
              </w:rPr>
            </w:pPr>
            <w:r>
              <w:rPr>
                <w:rFonts w:ascii="仿宋" w:eastAsia="仿宋" w:cs="仿宋" w:hint="eastAsia"/>
              </w:rPr>
              <w:t>公开05表</w:t>
            </w:r>
          </w:p>
        </w:tc>
      </w:tr>
      <w:tr>
        <w:trPr>
          <w:trHeight w:val="288"/>
        </w:trPr>
        <w:tc>
          <w:tcPr>
            <w:tcW w:w="6300" w:type="dxa"/>
            <w:gridSpan w:val="2"/>
            <w:noWrap/>
          </w:tcPr>
          <w:p>
            <w:pPr>
              <w:pStyle w:val="27"/>
              <w:rPr>
                <w:rFonts w:ascii="仿宋" w:eastAsia="仿宋" w:cs="仿宋" w:hint="eastAsia"/>
                <w:sz w:val="20"/>
              </w:rPr>
            </w:pPr>
            <w:r>
              <w:rPr>
                <w:rFonts w:ascii="仿宋" w:eastAsia="仿宋" w:cs="仿宋" w:hint="eastAsia"/>
                <w:color w:val="000000"/>
              </w:rPr>
              <w:t>部门</w:t>
            </w:r>
            <w:r>
              <w:rPr>
                <w:rFonts w:ascii="仿宋" w:eastAsia="仿宋" w:cs="仿宋"/>
                <w:color w:val="000000"/>
                <w:u w:color="auto"/>
              </w:rPr>
              <w:t>名称：</w:t>
            </w:r>
            <w:r>
              <w:rPr>
                <w:rFonts w:ascii="仿宋" w:eastAsia="仿宋" w:cs="仿宋" w:hint="eastAsia"/>
              </w:rPr>
              <w:t>常州市司法局</w:t>
            </w:r>
          </w:p>
        </w:tc>
        <w:tc>
          <w:tcPr>
            <w:tcW w:w="3184" w:type="dxa"/>
            <w:noWrap/>
          </w:tcPr>
          <w:p>
            <w:pPr>
              <w:pStyle w:val="27"/>
              <w:rPr>
                <w:rFonts w:ascii="仿宋" w:eastAsia="仿宋" w:cs="仿宋" w:hint="eastAsia"/>
                <w:sz w:val="27"/>
              </w:rPr>
            </w:pPr>
          </w:p>
        </w:tc>
        <w:tc>
          <w:tcPr>
            <w:tcW w:w="2778" w:type="dxa"/>
            <w:noWrap/>
            <w:vAlign w:val="center"/>
          </w:tcPr>
          <w:p>
            <w:pPr>
              <w:pStyle w:val="27"/>
              <w:jc w:val="right"/>
              <w:rPr>
                <w:rFonts w:ascii="仿宋" w:eastAsia="仿宋" w:cs="仿宋" w:hint="eastAsia"/>
                <w:sz w:val="27"/>
              </w:rPr>
            </w:pPr>
          </w:p>
        </w:tc>
        <w:tc>
          <w:tcPr>
            <w:tcW w:w="3155" w:type="dxa"/>
            <w:noWrap/>
            <w:vAlign w:val="center"/>
          </w:tcPr>
          <w:p>
            <w:pPr>
              <w:pStyle w:val="27"/>
              <w:jc w:val="right"/>
              <w:rPr>
                <w:rFonts w:ascii="仿宋" w:eastAsia="仿宋" w:cs="仿宋" w:hint="eastAsia"/>
                <w:sz w:val="27"/>
              </w:rPr>
            </w:pPr>
            <w:r>
              <w:rPr>
                <w:rFonts w:ascii="仿宋" w:eastAsia="仿宋" w:cs="仿宋" w:hint="eastAsia"/>
              </w:rPr>
              <w:t>金额单位：万元</w:t>
            </w:r>
          </w:p>
        </w:tc>
      </w:tr>
      <w:tr>
        <w:trPr>
          <w:trHeight w:val="319"/>
        </w:trPr>
        <w:tc>
          <w:tcPr>
            <w:tcW w:w="6300" w:type="dxa"/>
            <w:gridSpan w:val="2"/>
            <w:tcBorders>
              <w:top w:val="single" w:sz="6" w:space="0" w:color="000000"/>
              <w:left w:val="single" w:sz="6" w:space="0" w:color="000000"/>
              <w:bottom w:val="single" w:sz="6" w:space="0" w:color="000000"/>
            </w:tcBorders>
            <w:noWrap/>
            <w:vAlign w:val="center"/>
          </w:tcPr>
          <w:p>
            <w:pPr>
              <w:pStyle w:val="27"/>
              <w:jc w:val="center"/>
              <w:rPr>
                <w:rFonts w:ascii="仿宋" w:eastAsia="仿宋" w:cs="仿宋" w:hint="eastAsia"/>
              </w:rPr>
            </w:pPr>
            <w:r>
              <w:rPr>
                <w:rFonts w:ascii="仿宋" w:eastAsia="仿宋" w:cs="仿宋" w:hint="eastAsia"/>
              </w:rPr>
              <w:t>项</w:t>
              <w:tab/>
              <w:t>目</w:t>
            </w:r>
          </w:p>
        </w:tc>
        <w:tc>
          <w:tcPr>
            <w:tcW w:w="3184" w:type="dxa"/>
            <w:vMerge w:val="restart"/>
            <w:tcBorders>
              <w:top w:val="single" w:sz="6" w:space="0" w:color="000000"/>
              <w:left w:val="single" w:sz="6" w:space="0" w:color="000000"/>
              <w:bottom w:val="single" w:sz="6" w:space="0" w:color="000000"/>
            </w:tcBorders>
            <w:noWrap/>
            <w:vAlign w:val="center"/>
          </w:tcPr>
          <w:p>
            <w:pPr>
              <w:pStyle w:val="27"/>
              <w:jc w:val="center"/>
              <w:rPr>
                <w:rFonts w:ascii="仿宋" w:eastAsia="仿宋" w:cs="仿宋" w:hint="eastAsia"/>
              </w:rPr>
            </w:pPr>
            <w:r>
              <w:rPr>
                <w:rFonts w:ascii="仿宋" w:eastAsia="仿宋" w:cs="仿宋" w:hint="eastAsia"/>
              </w:rPr>
              <w:t>本年支出合计</w:t>
            </w:r>
          </w:p>
        </w:tc>
        <w:tc>
          <w:tcPr>
            <w:tcW w:w="2778" w:type="dxa"/>
            <w:vMerge w:val="restart"/>
            <w:tcBorders>
              <w:top w:val="single" w:sz="6" w:space="0" w:color="000000"/>
              <w:left w:val="single" w:sz="6" w:space="0" w:color="000000"/>
              <w:bottom w:val="single" w:sz="6" w:space="0" w:color="000000"/>
            </w:tcBorders>
            <w:noWrap/>
            <w:vAlign w:val="center"/>
          </w:tcPr>
          <w:p>
            <w:pPr>
              <w:pStyle w:val="27"/>
              <w:jc w:val="center"/>
              <w:rPr>
                <w:rFonts w:ascii="仿宋" w:eastAsia="仿宋" w:cs="仿宋" w:hint="eastAsia"/>
              </w:rPr>
            </w:pPr>
            <w:r>
              <w:rPr>
                <w:rFonts w:ascii="仿宋" w:eastAsia="仿宋" w:cs="仿宋" w:hint="eastAsia"/>
              </w:rPr>
              <w:t>基本支出</w:t>
            </w:r>
          </w:p>
        </w:tc>
        <w:tc>
          <w:tcPr>
            <w:tcW w:w="3155" w:type="dxa"/>
            <w:vMerge w:val="restart"/>
            <w:tcBorders>
              <w:top w:val="single" w:sz="6" w:space="0" w:color="000000"/>
              <w:left w:val="single" w:sz="6" w:space="0" w:color="000000"/>
              <w:bottom w:val="single" w:sz="6" w:space="0" w:color="000000"/>
              <w:right w:val="single" w:sz="6" w:space="0" w:color="000000"/>
            </w:tcBorders>
            <w:noWrap/>
            <w:vAlign w:val="center"/>
          </w:tcPr>
          <w:p>
            <w:pPr>
              <w:pStyle w:val="27"/>
              <w:jc w:val="center"/>
              <w:rPr>
                <w:rFonts w:ascii="仿宋" w:eastAsia="仿宋" w:cs="仿宋" w:hint="eastAsia"/>
              </w:rPr>
            </w:pPr>
            <w:r>
              <w:rPr>
                <w:rFonts w:ascii="仿宋" w:eastAsia="仿宋" w:cs="仿宋" w:hint="eastAsia"/>
              </w:rPr>
              <w:t>项目支出</w:t>
            </w:r>
          </w:p>
        </w:tc>
      </w:tr>
      <w:tr>
        <w:trPr>
          <w:trHeight w:val="341"/>
        </w:trPr>
        <w:tc>
          <w:tcPr>
            <w:tcW w:w="1278" w:type="dxa"/>
            <w:tcBorders>
              <w:left w:val="single" w:sz="6" w:space="0" w:color="000000"/>
              <w:bottom w:val="single" w:sz="6" w:space="0" w:color="000000"/>
            </w:tcBorders>
            <w:noWrap/>
            <w:vAlign w:val="center"/>
          </w:tcPr>
          <w:p>
            <w:pPr>
              <w:pStyle w:val="27"/>
              <w:jc w:val="center"/>
              <w:rPr>
                <w:rFonts w:ascii="仿宋" w:eastAsia="仿宋" w:cs="仿宋" w:hint="eastAsia"/>
              </w:rPr>
            </w:pPr>
            <w:r>
              <w:rPr>
                <w:rFonts w:ascii="仿宋" w:eastAsia="仿宋" w:cs="仿宋" w:hint="eastAsia"/>
              </w:rPr>
              <w:t>功能分类</w:t>
            </w:r>
          </w:p>
          <w:p>
            <w:pPr>
              <w:pStyle w:val="27"/>
              <w:jc w:val="center"/>
              <w:rPr>
                <w:rFonts w:ascii="仿宋" w:eastAsia="仿宋" w:cs="仿宋" w:hint="eastAsia"/>
              </w:rPr>
            </w:pPr>
            <w:r>
              <w:rPr>
                <w:rFonts w:ascii="仿宋" w:eastAsia="仿宋" w:cs="仿宋" w:hint="eastAsia"/>
              </w:rPr>
              <w:t>科目编码</w:t>
            </w:r>
          </w:p>
        </w:tc>
        <w:tc>
          <w:tcPr>
            <w:tcW w:w="5022" w:type="dxa"/>
            <w:tcBorders>
              <w:left w:val="single" w:sz="6" w:space="0" w:color="000000"/>
              <w:bottom w:val="single" w:sz="6" w:space="0" w:color="000000"/>
            </w:tcBorders>
            <w:noWrap/>
            <w:vAlign w:val="center"/>
          </w:tcPr>
          <w:p>
            <w:pPr>
              <w:pStyle w:val="27"/>
              <w:jc w:val="center"/>
              <w:rPr>
                <w:rFonts w:ascii="仿宋" w:eastAsia="仿宋" w:cs="仿宋" w:hint="eastAsia"/>
              </w:rPr>
            </w:pPr>
            <w:r>
              <w:rPr>
                <w:rFonts w:ascii="仿宋" w:eastAsia="仿宋" w:cs="仿宋" w:hint="eastAsia"/>
              </w:rPr>
              <w:t>科目名称</w:t>
            </w:r>
          </w:p>
        </w:tc>
        <w:tc>
          <w:tcPr>
            <w:tcW w:w="3184" w:type="dxa"/>
            <w:vMerge/>
            <w:tcBorders>
              <w:left w:val="single" w:sz="6" w:space="0" w:color="000000"/>
              <w:bottom w:val="single" w:sz="6" w:space="0" w:color="000000"/>
            </w:tcBorders>
            <w:noWrap/>
          </w:tcPr>
          <w:p/>
        </w:tc>
        <w:tc>
          <w:tcPr>
            <w:tcW w:w="2778" w:type="dxa"/>
            <w:vMerge/>
            <w:tcBorders>
              <w:left w:val="single" w:sz="6" w:space="0" w:color="000000"/>
              <w:bottom w:val="single" w:sz="6" w:space="0" w:color="000000"/>
            </w:tcBorders>
            <w:noWrap/>
          </w:tcPr>
          <w:p/>
        </w:tc>
        <w:tc>
          <w:tcPr>
            <w:tcW w:w="3155" w:type="dxa"/>
            <w:vMerge/>
            <w:tcBorders>
              <w:left w:val="single" w:sz="6" w:space="0" w:color="000000"/>
              <w:bottom w:val="single" w:sz="6" w:space="0" w:color="000000"/>
              <w:right w:val="single" w:sz="6" w:space="0" w:color="000000"/>
            </w:tcBorders>
            <w:noWrap/>
          </w:tcPr>
          <w:p/>
        </w:tc>
      </w:tr>
      <w:tr>
        <w:trPr>
          <w:trHeight w:val="275"/>
        </w:trPr>
        <w:tc>
          <w:tcPr>
            <w:tcW w:w="6300" w:type="dxa"/>
            <w:gridSpan w:val="2"/>
            <w:tcBorders>
              <w:left w:val="single" w:sz="6" w:space="0" w:color="000000"/>
              <w:bottom w:val="single" w:sz="6" w:space="0" w:color="000000"/>
            </w:tcBorders>
            <w:noWrap/>
            <w:vAlign w:val="center"/>
          </w:tcPr>
          <w:p>
            <w:pPr>
              <w:pStyle w:val="27"/>
              <w:jc w:val="center"/>
              <w:rPr>
                <w:rFonts w:ascii="仿宋" w:eastAsia="仿宋" w:cs="仿宋" w:hint="eastAsia"/>
              </w:rPr>
            </w:pPr>
            <w:r>
              <w:rPr>
                <w:rFonts w:ascii="仿宋" w:eastAsia="仿宋" w:cs="仿宋" w:hint="eastAsia"/>
              </w:rPr>
              <w:t>栏次</w:t>
            </w:r>
          </w:p>
        </w:tc>
        <w:tc>
          <w:tcPr>
            <w:tcW w:w="3184" w:type="dxa"/>
            <w:tcBorders>
              <w:left w:val="single" w:sz="6" w:space="0" w:color="000000"/>
              <w:bottom w:val="single" w:sz="6" w:space="0" w:color="000000"/>
            </w:tcBorders>
            <w:noWrap/>
            <w:vAlign w:val="center"/>
          </w:tcPr>
          <w:p>
            <w:pPr>
              <w:pStyle w:val="27"/>
              <w:jc w:val="center"/>
              <w:rPr>
                <w:rFonts w:ascii="仿宋" w:eastAsia="仿宋" w:cs="仿宋" w:hint="eastAsia"/>
              </w:rPr>
            </w:pPr>
            <w:r>
              <w:rPr>
                <w:rFonts w:ascii="仿宋" w:eastAsia="仿宋" w:cs="仿宋" w:hint="eastAsia"/>
              </w:rPr>
              <w:t>1</w:t>
            </w:r>
          </w:p>
        </w:tc>
        <w:tc>
          <w:tcPr>
            <w:tcW w:w="2778" w:type="dxa"/>
            <w:tcBorders>
              <w:left w:val="single" w:sz="6" w:space="0" w:color="000000"/>
              <w:bottom w:val="single" w:sz="6" w:space="0" w:color="000000"/>
            </w:tcBorders>
            <w:noWrap/>
            <w:vAlign w:val="center"/>
          </w:tcPr>
          <w:p>
            <w:pPr>
              <w:pStyle w:val="27"/>
              <w:jc w:val="center"/>
              <w:rPr>
                <w:rFonts w:ascii="仿宋" w:eastAsia="仿宋" w:cs="仿宋" w:hint="eastAsia"/>
              </w:rPr>
            </w:pPr>
            <w:r>
              <w:rPr>
                <w:rFonts w:ascii="仿宋" w:eastAsia="仿宋" w:cs="仿宋" w:hint="eastAsia"/>
              </w:rPr>
              <w:t>2</w:t>
            </w:r>
          </w:p>
        </w:tc>
        <w:tc>
          <w:tcPr>
            <w:tcW w:w="3155" w:type="dxa"/>
            <w:tcBorders>
              <w:left w:val="single" w:sz="6" w:space="0" w:color="000000"/>
              <w:bottom w:val="single" w:sz="6" w:space="0" w:color="000000"/>
              <w:right w:val="single" w:sz="6" w:space="0" w:color="000000"/>
            </w:tcBorders>
            <w:noWrap/>
            <w:vAlign w:val="center"/>
          </w:tcPr>
          <w:p>
            <w:pPr>
              <w:pStyle w:val="27"/>
              <w:jc w:val="center"/>
              <w:rPr>
                <w:rFonts w:ascii="仿宋" w:eastAsia="仿宋" w:cs="仿宋" w:hint="eastAsia"/>
              </w:rPr>
            </w:pPr>
            <w:r>
              <w:rPr>
                <w:rFonts w:ascii="仿宋" w:eastAsia="仿宋" w:cs="仿宋" w:hint="eastAsia"/>
              </w:rPr>
              <w:t>3</w:t>
            </w:r>
          </w:p>
        </w:tc>
      </w:tr>
      <w:tr>
        <w:trPr>
          <w:trHeight w:hRule="exact" w:val="374"/>
        </w:trPr>
        <w:tc>
          <w:tcPr>
            <w:tcW w:w="6300" w:type="dxa"/>
            <w:gridSpan w:val="2"/>
            <w:tcBorders>
              <w:left w:val="single" w:sz="6" w:space="0" w:color="000000"/>
              <w:bottom w:val="single" w:sz="6" w:space="0" w:color="000000"/>
            </w:tcBorders>
            <w:noWrap/>
            <w:vAlign w:val="center"/>
          </w:tcPr>
          <w:p>
            <w:pPr>
              <w:pStyle w:val="27"/>
              <w:jc w:val="center"/>
              <w:rPr>
                <w:rFonts w:ascii="仿宋" w:eastAsia="仿宋" w:cs="仿宋" w:hint="eastAsia"/>
              </w:rPr>
            </w:pPr>
            <w:r>
              <w:rPr>
                <w:rFonts w:ascii="仿宋" w:eastAsia="仿宋" w:cs="仿宋" w:hint="eastAsia"/>
              </w:rPr>
              <w:t>合计</w:t>
            </w:r>
          </w:p>
        </w:tc>
        <w:tc>
          <w:tcPr>
            <w:tcW w:w="3184" w:type="dxa"/>
            <w:tcBorders>
              <w:left w:val="single" w:sz="6" w:space="0" w:color="000000"/>
              <w:bottom w:val="single" w:sz="6" w:space="0" w:color="000000"/>
            </w:tcBorders>
            <w:noWrap/>
          </w:tcPr>
          <w:p>
            <w:pPr>
              <w:pStyle w:val="27"/>
              <w:jc w:val="right"/>
              <w:rPr>
                <w:rFonts w:ascii="仿宋" w:eastAsia="仿宋" w:cs="仿宋" w:hint="eastAsia"/>
              </w:rPr>
            </w:pPr>
            <w:r>
              <w:rPr>
                <w:rFonts w:ascii="仿宋" w:eastAsia="仿宋" w:cs="仿宋" w:hint="eastAsia"/>
              </w:rPr>
              <w:t>5,149.73</w:t>
            </w:r>
          </w:p>
        </w:tc>
        <w:tc>
          <w:tcPr>
            <w:tcW w:w="2778" w:type="dxa"/>
            <w:tcBorders>
              <w:left w:val="single" w:sz="6" w:space="0" w:color="000000"/>
              <w:bottom w:val="single" w:sz="6" w:space="0" w:color="000000"/>
            </w:tcBorders>
            <w:noWrap/>
          </w:tcPr>
          <w:p>
            <w:pPr>
              <w:pStyle w:val="27"/>
              <w:jc w:val="right"/>
              <w:rPr>
                <w:rFonts w:ascii="仿宋" w:eastAsia="仿宋" w:cs="仿宋" w:hint="eastAsia"/>
              </w:rPr>
            </w:pPr>
            <w:r>
              <w:rPr>
                <w:rFonts w:ascii="仿宋" w:eastAsia="仿宋" w:cs="仿宋" w:hint="eastAsia"/>
              </w:rPr>
              <w:t>4,230.03</w:t>
            </w:r>
          </w:p>
        </w:tc>
        <w:tc>
          <w:tcPr>
            <w:tcW w:w="3155" w:type="dxa"/>
            <w:tcBorders>
              <w:left w:val="single" w:sz="6" w:space="0" w:color="000000"/>
              <w:bottom w:val="single" w:sz="6" w:space="0" w:color="000000"/>
              <w:right w:val="single" w:sz="6" w:space="0" w:color="000000"/>
            </w:tcBorders>
            <w:noWrap/>
          </w:tcPr>
          <w:p>
            <w:pPr>
              <w:pStyle w:val="27"/>
              <w:jc w:val="right"/>
              <w:rPr>
                <w:rFonts w:ascii="仿宋" w:eastAsia="仿宋" w:cs="仿宋" w:hint="eastAsia"/>
              </w:rPr>
            </w:pPr>
            <w:r>
              <w:rPr>
                <w:rFonts w:ascii="仿宋" w:eastAsia="仿宋" w:cs="仿宋" w:hint="eastAsia"/>
              </w:rPr>
              <w:t>919.70</w:t>
            </w:r>
          </w:p>
        </w:tc>
      </w:tr>
      <w:tr>
        <w:trPr>
          <w:cantSplit/>
          <w:trHeight w:val="224"/>
        </w:trPr>
        <w:tc>
          <w:tcPr>
            <w:tcW w:w="1278" w:type="dxa"/>
            <w:tcBorders>
              <w:top w:val="single" w:sz="6" w:space="0" w:color="000000"/>
              <w:left w:val="single" w:sz="6" w:space="0" w:color="000000"/>
              <w:bottom w:val="single" w:sz="6"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204</w:t>
            </w:r>
          </w:p>
        </w:tc>
        <w:tc>
          <w:tcPr>
            <w:tcW w:w="5022" w:type="dxa"/>
            <w:tcBorders>
              <w:top w:val="single" w:sz="6" w:space="0" w:color="000000"/>
              <w:left w:val="single" w:sz="4" w:space="0" w:color="000000"/>
              <w:bottom w:val="single" w:sz="6"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公共安全支出</w:t>
            </w:r>
          </w:p>
        </w:tc>
        <w:tc>
          <w:tcPr>
            <w:tcW w:w="3184" w:type="dxa"/>
            <w:tcBorders>
              <w:top w:val="single" w:sz="6" w:space="0" w:color="000000"/>
              <w:left w:val="single" w:sz="4" w:space="0" w:color="000000"/>
              <w:bottom w:val="single" w:sz="6"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4,026.86</w:t>
            </w:r>
          </w:p>
        </w:tc>
        <w:tc>
          <w:tcPr>
            <w:tcW w:w="2778" w:type="dxa"/>
            <w:tcBorders>
              <w:top w:val="single" w:sz="6" w:space="0" w:color="000000"/>
              <w:left w:val="single" w:sz="4" w:space="0" w:color="000000"/>
              <w:bottom w:val="single" w:sz="6"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3,177.01</w:t>
            </w:r>
          </w:p>
        </w:tc>
        <w:tc>
          <w:tcPr>
            <w:tcW w:w="3155" w:type="dxa"/>
            <w:tcBorders>
              <w:top w:val="single" w:sz="6" w:space="0" w:color="000000"/>
              <w:left w:val="single" w:sz="4"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849.86</w:t>
            </w:r>
          </w:p>
        </w:tc>
      </w:tr>
      <w:tr>
        <w:trPr>
          <w:cantSplit/>
          <w:trHeight w:val="224"/>
        </w:trPr>
        <w:tc>
          <w:tcPr>
            <w:tcW w:w="1278" w:type="dxa"/>
            <w:tcBorders>
              <w:top w:val="single" w:sz="6" w:space="0" w:color="000000"/>
              <w:left w:val="single" w:sz="6" w:space="0" w:color="000000"/>
              <w:bottom w:val="single" w:sz="6"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20406</w:t>
            </w:r>
          </w:p>
        </w:tc>
        <w:tc>
          <w:tcPr>
            <w:tcW w:w="5022" w:type="dxa"/>
            <w:tcBorders>
              <w:top w:val="single" w:sz="6" w:space="0" w:color="000000"/>
              <w:left w:val="single" w:sz="4" w:space="0" w:color="000000"/>
              <w:bottom w:val="single" w:sz="6"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司法</w:t>
            </w:r>
          </w:p>
        </w:tc>
        <w:tc>
          <w:tcPr>
            <w:tcW w:w="3184" w:type="dxa"/>
            <w:tcBorders>
              <w:top w:val="single" w:sz="6" w:space="0" w:color="000000"/>
              <w:left w:val="single" w:sz="4" w:space="0" w:color="000000"/>
              <w:bottom w:val="single" w:sz="6"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3,959.86</w:t>
            </w:r>
          </w:p>
        </w:tc>
        <w:tc>
          <w:tcPr>
            <w:tcW w:w="2778" w:type="dxa"/>
            <w:tcBorders>
              <w:top w:val="single" w:sz="6" w:space="0" w:color="000000"/>
              <w:left w:val="single" w:sz="4" w:space="0" w:color="000000"/>
              <w:bottom w:val="single" w:sz="6"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3,177.01</w:t>
            </w:r>
          </w:p>
        </w:tc>
        <w:tc>
          <w:tcPr>
            <w:tcW w:w="3155" w:type="dxa"/>
            <w:tcBorders>
              <w:top w:val="single" w:sz="6" w:space="0" w:color="000000"/>
              <w:left w:val="single" w:sz="4"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782.86</w:t>
            </w:r>
          </w:p>
        </w:tc>
      </w:tr>
      <w:tr>
        <w:trPr>
          <w:cantSplit/>
          <w:trHeight w:val="224"/>
        </w:trPr>
        <w:tc>
          <w:tcPr>
            <w:tcW w:w="1278" w:type="dxa"/>
            <w:tcBorders>
              <w:top w:val="single" w:sz="6" w:space="0" w:color="000000"/>
              <w:left w:val="single" w:sz="6" w:space="0" w:color="000000"/>
              <w:bottom w:val="single" w:sz="6"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2040601</w:t>
            </w:r>
          </w:p>
        </w:tc>
        <w:tc>
          <w:tcPr>
            <w:tcW w:w="5022" w:type="dxa"/>
            <w:tcBorders>
              <w:top w:val="single" w:sz="6" w:space="0" w:color="000000"/>
              <w:left w:val="single" w:sz="4" w:space="0" w:color="000000"/>
              <w:bottom w:val="single" w:sz="6"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行政运行</w:t>
            </w:r>
          </w:p>
        </w:tc>
        <w:tc>
          <w:tcPr>
            <w:tcW w:w="3184" w:type="dxa"/>
            <w:tcBorders>
              <w:top w:val="single" w:sz="6" w:space="0" w:color="000000"/>
              <w:left w:val="single" w:sz="4" w:space="0" w:color="000000"/>
              <w:bottom w:val="single" w:sz="6"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2,771.79</w:t>
            </w:r>
          </w:p>
        </w:tc>
        <w:tc>
          <w:tcPr>
            <w:tcW w:w="2778" w:type="dxa"/>
            <w:tcBorders>
              <w:top w:val="single" w:sz="6" w:space="0" w:color="000000"/>
              <w:left w:val="single" w:sz="4" w:space="0" w:color="000000"/>
              <w:bottom w:val="single" w:sz="6"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2,771.79</w:t>
            </w:r>
          </w:p>
        </w:tc>
        <w:tc>
          <w:tcPr>
            <w:tcW w:w="3155" w:type="dxa"/>
            <w:tcBorders>
              <w:top w:val="single" w:sz="6" w:space="0" w:color="000000"/>
              <w:left w:val="single" w:sz="4" w:space="0" w:color="000000"/>
              <w:bottom w:val="single" w:sz="6" w:space="0" w:color="000000"/>
              <w:right w:val="single" w:sz="6" w:space="0" w:color="000000"/>
            </w:tcBorders>
            <w:noWrap/>
            <w:vAlign w:val="center"/>
          </w:tcPr>
          <w:p>
            <w:pPr>
              <w:pStyle w:val="27"/>
              <w:jc w:val="right"/>
              <w:rPr>
                <w:rFonts w:ascii="仿宋" w:eastAsia="仿宋" w:cs="仿宋" w:hint="eastAsia"/>
              </w:rPr>
            </w:pPr>
          </w:p>
        </w:tc>
      </w:tr>
      <w:tr>
        <w:trPr>
          <w:cantSplit/>
          <w:trHeight w:val="224"/>
        </w:trPr>
        <w:tc>
          <w:tcPr>
            <w:tcW w:w="1278" w:type="dxa"/>
            <w:tcBorders>
              <w:top w:val="single" w:sz="6" w:space="0" w:color="000000"/>
              <w:left w:val="single" w:sz="6" w:space="0" w:color="000000"/>
              <w:bottom w:val="single" w:sz="6"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2040602</w:t>
            </w:r>
          </w:p>
        </w:tc>
        <w:tc>
          <w:tcPr>
            <w:tcW w:w="5022" w:type="dxa"/>
            <w:tcBorders>
              <w:top w:val="single" w:sz="6" w:space="0" w:color="000000"/>
              <w:left w:val="single" w:sz="4" w:space="0" w:color="000000"/>
              <w:bottom w:val="single" w:sz="6"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一般行政管理事务</w:t>
            </w:r>
          </w:p>
        </w:tc>
        <w:tc>
          <w:tcPr>
            <w:tcW w:w="3184" w:type="dxa"/>
            <w:tcBorders>
              <w:top w:val="single" w:sz="6" w:space="0" w:color="000000"/>
              <w:left w:val="single" w:sz="4" w:space="0" w:color="000000"/>
              <w:bottom w:val="single" w:sz="6"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214.60</w:t>
            </w:r>
          </w:p>
        </w:tc>
        <w:tc>
          <w:tcPr>
            <w:tcW w:w="2778" w:type="dxa"/>
            <w:tcBorders>
              <w:top w:val="single" w:sz="6" w:space="0" w:color="000000"/>
              <w:left w:val="single" w:sz="4" w:space="0" w:color="000000"/>
              <w:bottom w:val="single" w:sz="6" w:space="0" w:color="000000"/>
              <w:right w:val="single" w:sz="4" w:space="0" w:color="000000"/>
            </w:tcBorders>
            <w:noWrap/>
            <w:vAlign w:val="center"/>
          </w:tcPr>
          <w:p>
            <w:pPr>
              <w:pStyle w:val="27"/>
              <w:jc w:val="right"/>
              <w:rPr>
                <w:rFonts w:ascii="仿宋" w:eastAsia="仿宋" w:cs="仿宋" w:hint="eastAsia"/>
              </w:rPr>
            </w:pPr>
          </w:p>
        </w:tc>
        <w:tc>
          <w:tcPr>
            <w:tcW w:w="3155" w:type="dxa"/>
            <w:tcBorders>
              <w:top w:val="single" w:sz="6" w:space="0" w:color="000000"/>
              <w:left w:val="single" w:sz="4"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214.60</w:t>
            </w:r>
          </w:p>
        </w:tc>
      </w:tr>
      <w:tr>
        <w:trPr>
          <w:cantSplit/>
          <w:trHeight w:val="224"/>
        </w:trPr>
        <w:tc>
          <w:tcPr>
            <w:tcW w:w="1278" w:type="dxa"/>
            <w:tcBorders>
              <w:top w:val="single" w:sz="6" w:space="0" w:color="000000"/>
              <w:left w:val="single" w:sz="6" w:space="0" w:color="000000"/>
              <w:bottom w:val="single" w:sz="6"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2040604</w:t>
            </w:r>
          </w:p>
        </w:tc>
        <w:tc>
          <w:tcPr>
            <w:tcW w:w="5022" w:type="dxa"/>
            <w:tcBorders>
              <w:top w:val="single" w:sz="6" w:space="0" w:color="000000"/>
              <w:left w:val="single" w:sz="4" w:space="0" w:color="000000"/>
              <w:bottom w:val="single" w:sz="6"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基层司法业务</w:t>
            </w:r>
          </w:p>
        </w:tc>
        <w:tc>
          <w:tcPr>
            <w:tcW w:w="3184" w:type="dxa"/>
            <w:tcBorders>
              <w:top w:val="single" w:sz="6" w:space="0" w:color="000000"/>
              <w:left w:val="single" w:sz="4" w:space="0" w:color="000000"/>
              <w:bottom w:val="single" w:sz="6"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27.00</w:t>
            </w:r>
          </w:p>
        </w:tc>
        <w:tc>
          <w:tcPr>
            <w:tcW w:w="2778" w:type="dxa"/>
            <w:tcBorders>
              <w:top w:val="single" w:sz="6" w:space="0" w:color="000000"/>
              <w:left w:val="single" w:sz="4" w:space="0" w:color="000000"/>
              <w:bottom w:val="single" w:sz="6" w:space="0" w:color="000000"/>
              <w:right w:val="single" w:sz="4" w:space="0" w:color="000000"/>
            </w:tcBorders>
            <w:noWrap/>
            <w:vAlign w:val="center"/>
          </w:tcPr>
          <w:p>
            <w:pPr>
              <w:pStyle w:val="27"/>
              <w:jc w:val="right"/>
              <w:rPr>
                <w:rFonts w:ascii="仿宋" w:eastAsia="仿宋" w:cs="仿宋" w:hint="eastAsia"/>
              </w:rPr>
            </w:pPr>
          </w:p>
        </w:tc>
        <w:tc>
          <w:tcPr>
            <w:tcW w:w="3155" w:type="dxa"/>
            <w:tcBorders>
              <w:top w:val="single" w:sz="6" w:space="0" w:color="000000"/>
              <w:left w:val="single" w:sz="4"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27.00</w:t>
            </w:r>
          </w:p>
        </w:tc>
      </w:tr>
      <w:tr>
        <w:trPr>
          <w:cantSplit/>
          <w:trHeight w:val="224"/>
        </w:trPr>
        <w:tc>
          <w:tcPr>
            <w:tcW w:w="1278" w:type="dxa"/>
            <w:tcBorders>
              <w:top w:val="single" w:sz="6" w:space="0" w:color="000000"/>
              <w:left w:val="single" w:sz="6" w:space="0" w:color="000000"/>
              <w:bottom w:val="single" w:sz="6"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2040605</w:t>
            </w:r>
          </w:p>
        </w:tc>
        <w:tc>
          <w:tcPr>
            <w:tcW w:w="5022" w:type="dxa"/>
            <w:tcBorders>
              <w:top w:val="single" w:sz="6" w:space="0" w:color="000000"/>
              <w:left w:val="single" w:sz="4" w:space="0" w:color="000000"/>
              <w:bottom w:val="single" w:sz="6"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普法宣传</w:t>
            </w:r>
          </w:p>
        </w:tc>
        <w:tc>
          <w:tcPr>
            <w:tcW w:w="3184" w:type="dxa"/>
            <w:tcBorders>
              <w:top w:val="single" w:sz="6" w:space="0" w:color="000000"/>
              <w:left w:val="single" w:sz="4" w:space="0" w:color="000000"/>
              <w:bottom w:val="single" w:sz="6"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101.03</w:t>
            </w:r>
          </w:p>
        </w:tc>
        <w:tc>
          <w:tcPr>
            <w:tcW w:w="2778" w:type="dxa"/>
            <w:tcBorders>
              <w:top w:val="single" w:sz="6" w:space="0" w:color="000000"/>
              <w:left w:val="single" w:sz="4" w:space="0" w:color="000000"/>
              <w:bottom w:val="single" w:sz="6" w:space="0" w:color="000000"/>
              <w:right w:val="single" w:sz="4" w:space="0" w:color="000000"/>
            </w:tcBorders>
            <w:noWrap/>
            <w:vAlign w:val="center"/>
          </w:tcPr>
          <w:p>
            <w:pPr>
              <w:pStyle w:val="27"/>
              <w:jc w:val="right"/>
              <w:rPr>
                <w:rFonts w:ascii="仿宋" w:eastAsia="仿宋" w:cs="仿宋" w:hint="eastAsia"/>
              </w:rPr>
            </w:pPr>
          </w:p>
        </w:tc>
        <w:tc>
          <w:tcPr>
            <w:tcW w:w="3155" w:type="dxa"/>
            <w:tcBorders>
              <w:top w:val="single" w:sz="6" w:space="0" w:color="000000"/>
              <w:left w:val="single" w:sz="4"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101.03</w:t>
            </w:r>
          </w:p>
        </w:tc>
      </w:tr>
      <w:tr>
        <w:trPr>
          <w:cantSplit/>
          <w:trHeight w:val="224"/>
        </w:trPr>
        <w:tc>
          <w:tcPr>
            <w:tcW w:w="1278" w:type="dxa"/>
            <w:tcBorders>
              <w:top w:val="single" w:sz="6" w:space="0" w:color="000000"/>
              <w:left w:val="single" w:sz="6" w:space="0" w:color="000000"/>
              <w:bottom w:val="single" w:sz="6"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2040606</w:t>
            </w:r>
          </w:p>
        </w:tc>
        <w:tc>
          <w:tcPr>
            <w:tcW w:w="5022" w:type="dxa"/>
            <w:tcBorders>
              <w:top w:val="single" w:sz="6" w:space="0" w:color="000000"/>
              <w:left w:val="single" w:sz="4" w:space="0" w:color="000000"/>
              <w:bottom w:val="single" w:sz="6"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律师管理</w:t>
            </w:r>
          </w:p>
        </w:tc>
        <w:tc>
          <w:tcPr>
            <w:tcW w:w="3184" w:type="dxa"/>
            <w:tcBorders>
              <w:top w:val="single" w:sz="6" w:space="0" w:color="000000"/>
              <w:left w:val="single" w:sz="4" w:space="0" w:color="000000"/>
              <w:bottom w:val="single" w:sz="6"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54.00</w:t>
            </w:r>
          </w:p>
        </w:tc>
        <w:tc>
          <w:tcPr>
            <w:tcW w:w="2778" w:type="dxa"/>
            <w:tcBorders>
              <w:top w:val="single" w:sz="6" w:space="0" w:color="000000"/>
              <w:left w:val="single" w:sz="4" w:space="0" w:color="000000"/>
              <w:bottom w:val="single" w:sz="6" w:space="0" w:color="000000"/>
              <w:right w:val="single" w:sz="4" w:space="0" w:color="000000"/>
            </w:tcBorders>
            <w:noWrap/>
            <w:vAlign w:val="center"/>
          </w:tcPr>
          <w:p>
            <w:pPr>
              <w:pStyle w:val="27"/>
              <w:jc w:val="right"/>
              <w:rPr>
                <w:rFonts w:ascii="仿宋" w:eastAsia="仿宋" w:cs="仿宋" w:hint="eastAsia"/>
              </w:rPr>
            </w:pPr>
          </w:p>
        </w:tc>
        <w:tc>
          <w:tcPr>
            <w:tcW w:w="3155" w:type="dxa"/>
            <w:tcBorders>
              <w:top w:val="single" w:sz="6" w:space="0" w:color="000000"/>
              <w:left w:val="single" w:sz="4"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54.00</w:t>
            </w:r>
          </w:p>
        </w:tc>
      </w:tr>
      <w:tr>
        <w:trPr>
          <w:cantSplit/>
          <w:trHeight w:val="224"/>
        </w:trPr>
        <w:tc>
          <w:tcPr>
            <w:tcW w:w="1278" w:type="dxa"/>
            <w:tcBorders>
              <w:top w:val="single" w:sz="6" w:space="0" w:color="000000"/>
              <w:left w:val="single" w:sz="6" w:space="0" w:color="000000"/>
              <w:bottom w:val="single" w:sz="6"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2040607</w:t>
            </w:r>
          </w:p>
        </w:tc>
        <w:tc>
          <w:tcPr>
            <w:tcW w:w="5022" w:type="dxa"/>
            <w:tcBorders>
              <w:top w:val="single" w:sz="6" w:space="0" w:color="000000"/>
              <w:left w:val="single" w:sz="4" w:space="0" w:color="000000"/>
              <w:bottom w:val="single" w:sz="6"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公共法律服务</w:t>
            </w:r>
          </w:p>
        </w:tc>
        <w:tc>
          <w:tcPr>
            <w:tcW w:w="3184" w:type="dxa"/>
            <w:tcBorders>
              <w:top w:val="single" w:sz="6" w:space="0" w:color="000000"/>
              <w:left w:val="single" w:sz="4" w:space="0" w:color="000000"/>
              <w:bottom w:val="single" w:sz="6"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405.22</w:t>
            </w:r>
          </w:p>
        </w:tc>
        <w:tc>
          <w:tcPr>
            <w:tcW w:w="2778" w:type="dxa"/>
            <w:tcBorders>
              <w:top w:val="single" w:sz="6" w:space="0" w:color="000000"/>
              <w:left w:val="single" w:sz="4" w:space="0" w:color="000000"/>
              <w:bottom w:val="single" w:sz="6"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405.22</w:t>
            </w:r>
          </w:p>
        </w:tc>
        <w:tc>
          <w:tcPr>
            <w:tcW w:w="3155" w:type="dxa"/>
            <w:tcBorders>
              <w:top w:val="single" w:sz="6" w:space="0" w:color="000000"/>
              <w:left w:val="single" w:sz="4" w:space="0" w:color="000000"/>
              <w:bottom w:val="single" w:sz="6" w:space="0" w:color="000000"/>
              <w:right w:val="single" w:sz="6" w:space="0" w:color="000000"/>
            </w:tcBorders>
            <w:noWrap/>
            <w:vAlign w:val="center"/>
          </w:tcPr>
          <w:p>
            <w:pPr>
              <w:pStyle w:val="27"/>
              <w:jc w:val="right"/>
              <w:rPr>
                <w:rFonts w:ascii="仿宋" w:eastAsia="仿宋" w:cs="仿宋" w:hint="eastAsia"/>
              </w:rPr>
            </w:pPr>
          </w:p>
        </w:tc>
      </w:tr>
      <w:tr>
        <w:trPr>
          <w:cantSplit/>
          <w:trHeight w:val="224"/>
        </w:trPr>
        <w:tc>
          <w:tcPr>
            <w:tcW w:w="1278" w:type="dxa"/>
            <w:tcBorders>
              <w:top w:val="single" w:sz="6" w:space="0" w:color="000000"/>
              <w:left w:val="single" w:sz="6" w:space="0" w:color="000000"/>
              <w:bottom w:val="single" w:sz="6"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2040608</w:t>
            </w:r>
          </w:p>
        </w:tc>
        <w:tc>
          <w:tcPr>
            <w:tcW w:w="5022" w:type="dxa"/>
            <w:tcBorders>
              <w:top w:val="single" w:sz="6" w:space="0" w:color="000000"/>
              <w:left w:val="single" w:sz="4" w:space="0" w:color="000000"/>
              <w:bottom w:val="single" w:sz="6"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国家统一法律职业资格考试</w:t>
            </w:r>
          </w:p>
        </w:tc>
        <w:tc>
          <w:tcPr>
            <w:tcW w:w="3184" w:type="dxa"/>
            <w:tcBorders>
              <w:top w:val="single" w:sz="6" w:space="0" w:color="000000"/>
              <w:left w:val="single" w:sz="4" w:space="0" w:color="000000"/>
              <w:bottom w:val="single" w:sz="6"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50.00</w:t>
            </w:r>
          </w:p>
        </w:tc>
        <w:tc>
          <w:tcPr>
            <w:tcW w:w="2778" w:type="dxa"/>
            <w:tcBorders>
              <w:top w:val="single" w:sz="6" w:space="0" w:color="000000"/>
              <w:left w:val="single" w:sz="4" w:space="0" w:color="000000"/>
              <w:bottom w:val="single" w:sz="6" w:space="0" w:color="000000"/>
              <w:right w:val="single" w:sz="4" w:space="0" w:color="000000"/>
            </w:tcBorders>
            <w:noWrap/>
            <w:vAlign w:val="center"/>
          </w:tcPr>
          <w:p>
            <w:pPr>
              <w:pStyle w:val="27"/>
              <w:jc w:val="right"/>
              <w:rPr>
                <w:rFonts w:ascii="仿宋" w:eastAsia="仿宋" w:cs="仿宋" w:hint="eastAsia"/>
              </w:rPr>
            </w:pPr>
          </w:p>
        </w:tc>
        <w:tc>
          <w:tcPr>
            <w:tcW w:w="3155" w:type="dxa"/>
            <w:tcBorders>
              <w:top w:val="single" w:sz="6" w:space="0" w:color="000000"/>
              <w:left w:val="single" w:sz="4"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50.00</w:t>
            </w:r>
          </w:p>
        </w:tc>
      </w:tr>
      <w:tr>
        <w:trPr>
          <w:cantSplit/>
          <w:trHeight w:val="224"/>
        </w:trPr>
        <w:tc>
          <w:tcPr>
            <w:tcW w:w="1278" w:type="dxa"/>
            <w:tcBorders>
              <w:top w:val="single" w:sz="6" w:space="0" w:color="000000"/>
              <w:left w:val="single" w:sz="6" w:space="0" w:color="000000"/>
              <w:bottom w:val="single" w:sz="6"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2040610</w:t>
            </w:r>
          </w:p>
        </w:tc>
        <w:tc>
          <w:tcPr>
            <w:tcW w:w="5022" w:type="dxa"/>
            <w:tcBorders>
              <w:top w:val="single" w:sz="6" w:space="0" w:color="000000"/>
              <w:left w:val="single" w:sz="4" w:space="0" w:color="000000"/>
              <w:bottom w:val="single" w:sz="6"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社区矫正</w:t>
            </w:r>
          </w:p>
        </w:tc>
        <w:tc>
          <w:tcPr>
            <w:tcW w:w="3184" w:type="dxa"/>
            <w:tcBorders>
              <w:top w:val="single" w:sz="6" w:space="0" w:color="000000"/>
              <w:left w:val="single" w:sz="4" w:space="0" w:color="000000"/>
              <w:bottom w:val="single" w:sz="6"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30.00</w:t>
            </w:r>
          </w:p>
        </w:tc>
        <w:tc>
          <w:tcPr>
            <w:tcW w:w="2778" w:type="dxa"/>
            <w:tcBorders>
              <w:top w:val="single" w:sz="6" w:space="0" w:color="000000"/>
              <w:left w:val="single" w:sz="4" w:space="0" w:color="000000"/>
              <w:bottom w:val="single" w:sz="6" w:space="0" w:color="000000"/>
              <w:right w:val="single" w:sz="4" w:space="0" w:color="000000"/>
            </w:tcBorders>
            <w:noWrap/>
            <w:vAlign w:val="center"/>
          </w:tcPr>
          <w:p>
            <w:pPr>
              <w:pStyle w:val="27"/>
              <w:jc w:val="right"/>
              <w:rPr>
                <w:rFonts w:ascii="仿宋" w:eastAsia="仿宋" w:cs="仿宋" w:hint="eastAsia"/>
              </w:rPr>
            </w:pPr>
          </w:p>
        </w:tc>
        <w:tc>
          <w:tcPr>
            <w:tcW w:w="3155" w:type="dxa"/>
            <w:tcBorders>
              <w:top w:val="single" w:sz="6" w:space="0" w:color="000000"/>
              <w:left w:val="single" w:sz="4"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30.00</w:t>
            </w:r>
          </w:p>
        </w:tc>
      </w:tr>
      <w:tr>
        <w:trPr>
          <w:cantSplit/>
          <w:trHeight w:val="224"/>
        </w:trPr>
        <w:tc>
          <w:tcPr>
            <w:tcW w:w="1278" w:type="dxa"/>
            <w:tcBorders>
              <w:top w:val="single" w:sz="6" w:space="0" w:color="000000"/>
              <w:left w:val="single" w:sz="6" w:space="0" w:color="000000"/>
              <w:bottom w:val="single" w:sz="6"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2040612</w:t>
            </w:r>
          </w:p>
        </w:tc>
        <w:tc>
          <w:tcPr>
            <w:tcW w:w="5022" w:type="dxa"/>
            <w:tcBorders>
              <w:top w:val="single" w:sz="6" w:space="0" w:color="000000"/>
              <w:left w:val="single" w:sz="4" w:space="0" w:color="000000"/>
              <w:bottom w:val="single" w:sz="6"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法治建设</w:t>
            </w:r>
          </w:p>
        </w:tc>
        <w:tc>
          <w:tcPr>
            <w:tcW w:w="3184" w:type="dxa"/>
            <w:tcBorders>
              <w:top w:val="single" w:sz="6" w:space="0" w:color="000000"/>
              <w:left w:val="single" w:sz="4" w:space="0" w:color="000000"/>
              <w:bottom w:val="single" w:sz="6"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171.00</w:t>
            </w:r>
          </w:p>
        </w:tc>
        <w:tc>
          <w:tcPr>
            <w:tcW w:w="2778" w:type="dxa"/>
            <w:tcBorders>
              <w:top w:val="single" w:sz="6" w:space="0" w:color="000000"/>
              <w:left w:val="single" w:sz="4" w:space="0" w:color="000000"/>
              <w:bottom w:val="single" w:sz="6" w:space="0" w:color="000000"/>
              <w:right w:val="single" w:sz="4" w:space="0" w:color="000000"/>
            </w:tcBorders>
            <w:noWrap/>
            <w:vAlign w:val="center"/>
          </w:tcPr>
          <w:p>
            <w:pPr>
              <w:pStyle w:val="27"/>
              <w:jc w:val="right"/>
              <w:rPr>
                <w:rFonts w:ascii="仿宋" w:eastAsia="仿宋" w:cs="仿宋" w:hint="eastAsia"/>
              </w:rPr>
            </w:pPr>
          </w:p>
        </w:tc>
        <w:tc>
          <w:tcPr>
            <w:tcW w:w="3155" w:type="dxa"/>
            <w:tcBorders>
              <w:top w:val="single" w:sz="6" w:space="0" w:color="000000"/>
              <w:left w:val="single" w:sz="4"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171.00</w:t>
            </w:r>
          </w:p>
        </w:tc>
      </w:tr>
      <w:tr>
        <w:trPr>
          <w:cantSplit/>
          <w:trHeight w:val="224"/>
        </w:trPr>
        <w:tc>
          <w:tcPr>
            <w:tcW w:w="1278" w:type="dxa"/>
            <w:tcBorders>
              <w:top w:val="single" w:sz="6" w:space="0" w:color="000000"/>
              <w:left w:val="single" w:sz="6" w:space="0" w:color="000000"/>
              <w:bottom w:val="single" w:sz="6"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2040613</w:t>
            </w:r>
          </w:p>
        </w:tc>
        <w:tc>
          <w:tcPr>
            <w:tcW w:w="5022" w:type="dxa"/>
            <w:tcBorders>
              <w:top w:val="single" w:sz="6" w:space="0" w:color="000000"/>
              <w:left w:val="single" w:sz="4" w:space="0" w:color="000000"/>
              <w:bottom w:val="single" w:sz="6"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信息化建设</w:t>
            </w:r>
          </w:p>
        </w:tc>
        <w:tc>
          <w:tcPr>
            <w:tcW w:w="3184" w:type="dxa"/>
            <w:tcBorders>
              <w:top w:val="single" w:sz="6" w:space="0" w:color="000000"/>
              <w:left w:val="single" w:sz="4" w:space="0" w:color="000000"/>
              <w:bottom w:val="single" w:sz="6"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21.40</w:t>
            </w:r>
          </w:p>
        </w:tc>
        <w:tc>
          <w:tcPr>
            <w:tcW w:w="2778" w:type="dxa"/>
            <w:tcBorders>
              <w:top w:val="single" w:sz="6" w:space="0" w:color="000000"/>
              <w:left w:val="single" w:sz="4" w:space="0" w:color="000000"/>
              <w:bottom w:val="single" w:sz="6" w:space="0" w:color="000000"/>
              <w:right w:val="single" w:sz="4" w:space="0" w:color="000000"/>
            </w:tcBorders>
            <w:noWrap/>
            <w:vAlign w:val="center"/>
          </w:tcPr>
          <w:p>
            <w:pPr>
              <w:pStyle w:val="27"/>
              <w:jc w:val="right"/>
              <w:rPr>
                <w:rFonts w:ascii="仿宋" w:eastAsia="仿宋" w:cs="仿宋" w:hint="eastAsia"/>
              </w:rPr>
            </w:pPr>
          </w:p>
        </w:tc>
        <w:tc>
          <w:tcPr>
            <w:tcW w:w="3155" w:type="dxa"/>
            <w:tcBorders>
              <w:top w:val="single" w:sz="6" w:space="0" w:color="000000"/>
              <w:left w:val="single" w:sz="4"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21.40</w:t>
            </w:r>
          </w:p>
        </w:tc>
      </w:tr>
      <w:tr>
        <w:trPr>
          <w:cantSplit/>
          <w:trHeight w:val="224"/>
        </w:trPr>
        <w:tc>
          <w:tcPr>
            <w:tcW w:w="1278" w:type="dxa"/>
            <w:tcBorders>
              <w:top w:val="single" w:sz="6" w:space="0" w:color="000000"/>
              <w:left w:val="single" w:sz="6" w:space="0" w:color="000000"/>
              <w:bottom w:val="single" w:sz="6"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2040699</w:t>
            </w:r>
          </w:p>
        </w:tc>
        <w:tc>
          <w:tcPr>
            <w:tcW w:w="5022" w:type="dxa"/>
            <w:tcBorders>
              <w:top w:val="single" w:sz="6" w:space="0" w:color="000000"/>
              <w:left w:val="single" w:sz="4" w:space="0" w:color="000000"/>
              <w:bottom w:val="single" w:sz="6"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其他司法支出</w:t>
            </w:r>
          </w:p>
        </w:tc>
        <w:tc>
          <w:tcPr>
            <w:tcW w:w="3184" w:type="dxa"/>
            <w:tcBorders>
              <w:top w:val="single" w:sz="6" w:space="0" w:color="000000"/>
              <w:left w:val="single" w:sz="4" w:space="0" w:color="000000"/>
              <w:bottom w:val="single" w:sz="6"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113.82</w:t>
            </w:r>
          </w:p>
        </w:tc>
        <w:tc>
          <w:tcPr>
            <w:tcW w:w="2778" w:type="dxa"/>
            <w:tcBorders>
              <w:top w:val="single" w:sz="6" w:space="0" w:color="000000"/>
              <w:left w:val="single" w:sz="4" w:space="0" w:color="000000"/>
              <w:bottom w:val="single" w:sz="6" w:space="0" w:color="000000"/>
              <w:right w:val="single" w:sz="4" w:space="0" w:color="000000"/>
            </w:tcBorders>
            <w:noWrap/>
            <w:vAlign w:val="center"/>
          </w:tcPr>
          <w:p>
            <w:pPr>
              <w:pStyle w:val="27"/>
              <w:jc w:val="right"/>
              <w:rPr>
                <w:rFonts w:ascii="仿宋" w:eastAsia="仿宋" w:cs="仿宋" w:hint="eastAsia"/>
              </w:rPr>
            </w:pPr>
          </w:p>
        </w:tc>
        <w:tc>
          <w:tcPr>
            <w:tcW w:w="3155" w:type="dxa"/>
            <w:tcBorders>
              <w:top w:val="single" w:sz="6" w:space="0" w:color="000000"/>
              <w:left w:val="single" w:sz="4"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113.82</w:t>
            </w:r>
          </w:p>
        </w:tc>
      </w:tr>
      <w:tr>
        <w:trPr>
          <w:cantSplit/>
          <w:trHeight w:val="224"/>
        </w:trPr>
        <w:tc>
          <w:tcPr>
            <w:tcW w:w="1278" w:type="dxa"/>
            <w:tcBorders>
              <w:top w:val="single" w:sz="6" w:space="0" w:color="000000"/>
              <w:left w:val="single" w:sz="6" w:space="0" w:color="000000"/>
              <w:bottom w:val="single" w:sz="6"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20499</w:t>
            </w:r>
          </w:p>
        </w:tc>
        <w:tc>
          <w:tcPr>
            <w:tcW w:w="5022" w:type="dxa"/>
            <w:tcBorders>
              <w:top w:val="single" w:sz="6" w:space="0" w:color="000000"/>
              <w:left w:val="single" w:sz="4" w:space="0" w:color="000000"/>
              <w:bottom w:val="single" w:sz="6"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其他公共安全支出</w:t>
            </w:r>
          </w:p>
        </w:tc>
        <w:tc>
          <w:tcPr>
            <w:tcW w:w="3184" w:type="dxa"/>
            <w:tcBorders>
              <w:top w:val="single" w:sz="6" w:space="0" w:color="000000"/>
              <w:left w:val="single" w:sz="4" w:space="0" w:color="000000"/>
              <w:bottom w:val="single" w:sz="6"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67.00</w:t>
            </w:r>
          </w:p>
        </w:tc>
        <w:tc>
          <w:tcPr>
            <w:tcW w:w="2778" w:type="dxa"/>
            <w:tcBorders>
              <w:top w:val="single" w:sz="6" w:space="0" w:color="000000"/>
              <w:left w:val="single" w:sz="4" w:space="0" w:color="000000"/>
              <w:bottom w:val="single" w:sz="6" w:space="0" w:color="000000"/>
              <w:right w:val="single" w:sz="4" w:space="0" w:color="000000"/>
            </w:tcBorders>
            <w:noWrap/>
            <w:vAlign w:val="center"/>
          </w:tcPr>
          <w:p>
            <w:pPr>
              <w:pStyle w:val="27"/>
              <w:jc w:val="right"/>
              <w:rPr>
                <w:rFonts w:ascii="仿宋" w:eastAsia="仿宋" w:cs="仿宋" w:hint="eastAsia"/>
              </w:rPr>
            </w:pPr>
          </w:p>
        </w:tc>
        <w:tc>
          <w:tcPr>
            <w:tcW w:w="3155" w:type="dxa"/>
            <w:tcBorders>
              <w:top w:val="single" w:sz="6" w:space="0" w:color="000000"/>
              <w:left w:val="single" w:sz="4"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67.00</w:t>
            </w:r>
          </w:p>
        </w:tc>
      </w:tr>
      <w:tr>
        <w:trPr>
          <w:cantSplit/>
          <w:trHeight w:val="224"/>
        </w:trPr>
        <w:tc>
          <w:tcPr>
            <w:tcW w:w="1278" w:type="dxa"/>
            <w:tcBorders>
              <w:top w:val="single" w:sz="6" w:space="0" w:color="000000"/>
              <w:left w:val="single" w:sz="6" w:space="0" w:color="000000"/>
              <w:bottom w:val="single" w:sz="6"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2049999</w:t>
            </w:r>
          </w:p>
        </w:tc>
        <w:tc>
          <w:tcPr>
            <w:tcW w:w="5022" w:type="dxa"/>
            <w:tcBorders>
              <w:top w:val="single" w:sz="6" w:space="0" w:color="000000"/>
              <w:left w:val="single" w:sz="4" w:space="0" w:color="000000"/>
              <w:bottom w:val="single" w:sz="6"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其他公共安全支出</w:t>
            </w:r>
          </w:p>
        </w:tc>
        <w:tc>
          <w:tcPr>
            <w:tcW w:w="3184" w:type="dxa"/>
            <w:tcBorders>
              <w:top w:val="single" w:sz="6" w:space="0" w:color="000000"/>
              <w:left w:val="single" w:sz="4" w:space="0" w:color="000000"/>
              <w:bottom w:val="single" w:sz="6"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67.00</w:t>
            </w:r>
          </w:p>
        </w:tc>
        <w:tc>
          <w:tcPr>
            <w:tcW w:w="2778" w:type="dxa"/>
            <w:tcBorders>
              <w:top w:val="single" w:sz="6" w:space="0" w:color="000000"/>
              <w:left w:val="single" w:sz="4" w:space="0" w:color="000000"/>
              <w:bottom w:val="single" w:sz="6" w:space="0" w:color="000000"/>
              <w:right w:val="single" w:sz="4" w:space="0" w:color="000000"/>
            </w:tcBorders>
            <w:noWrap/>
            <w:vAlign w:val="center"/>
          </w:tcPr>
          <w:p>
            <w:pPr>
              <w:pStyle w:val="27"/>
              <w:jc w:val="right"/>
              <w:rPr>
                <w:rFonts w:ascii="仿宋" w:eastAsia="仿宋" w:cs="仿宋" w:hint="eastAsia"/>
              </w:rPr>
            </w:pPr>
          </w:p>
        </w:tc>
        <w:tc>
          <w:tcPr>
            <w:tcW w:w="3155" w:type="dxa"/>
            <w:tcBorders>
              <w:top w:val="single" w:sz="6" w:space="0" w:color="000000"/>
              <w:left w:val="single" w:sz="4"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67.00</w:t>
            </w:r>
          </w:p>
        </w:tc>
      </w:tr>
      <w:tr>
        <w:trPr>
          <w:cantSplit/>
          <w:trHeight w:val="224"/>
        </w:trPr>
        <w:tc>
          <w:tcPr>
            <w:tcW w:w="1278" w:type="dxa"/>
            <w:tcBorders>
              <w:top w:val="single" w:sz="6" w:space="0" w:color="000000"/>
              <w:left w:val="single" w:sz="6" w:space="0" w:color="000000"/>
              <w:bottom w:val="single" w:sz="6"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208</w:t>
            </w:r>
          </w:p>
        </w:tc>
        <w:tc>
          <w:tcPr>
            <w:tcW w:w="5022" w:type="dxa"/>
            <w:tcBorders>
              <w:top w:val="single" w:sz="6" w:space="0" w:color="000000"/>
              <w:left w:val="single" w:sz="4" w:space="0" w:color="000000"/>
              <w:bottom w:val="single" w:sz="6"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社会保障和就业支出</w:t>
            </w:r>
          </w:p>
        </w:tc>
        <w:tc>
          <w:tcPr>
            <w:tcW w:w="3184" w:type="dxa"/>
            <w:tcBorders>
              <w:top w:val="single" w:sz="6" w:space="0" w:color="000000"/>
              <w:left w:val="single" w:sz="4" w:space="0" w:color="000000"/>
              <w:bottom w:val="single" w:sz="6"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117.86</w:t>
            </w:r>
          </w:p>
        </w:tc>
        <w:tc>
          <w:tcPr>
            <w:tcW w:w="2778" w:type="dxa"/>
            <w:tcBorders>
              <w:top w:val="single" w:sz="6" w:space="0" w:color="000000"/>
              <w:left w:val="single" w:sz="4" w:space="0" w:color="000000"/>
              <w:bottom w:val="single" w:sz="6"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48.02</w:t>
            </w:r>
          </w:p>
        </w:tc>
        <w:tc>
          <w:tcPr>
            <w:tcW w:w="3155" w:type="dxa"/>
            <w:tcBorders>
              <w:top w:val="single" w:sz="6" w:space="0" w:color="000000"/>
              <w:left w:val="single" w:sz="4"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69.84</w:t>
            </w:r>
          </w:p>
        </w:tc>
      </w:tr>
      <w:tr>
        <w:trPr>
          <w:cantSplit/>
          <w:trHeight w:val="224"/>
        </w:trPr>
        <w:tc>
          <w:tcPr>
            <w:tcW w:w="1278" w:type="dxa"/>
            <w:tcBorders>
              <w:top w:val="single" w:sz="6" w:space="0" w:color="000000"/>
              <w:left w:val="single" w:sz="6" w:space="0" w:color="000000"/>
              <w:bottom w:val="single" w:sz="6"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20805</w:t>
            </w:r>
          </w:p>
        </w:tc>
        <w:tc>
          <w:tcPr>
            <w:tcW w:w="5022" w:type="dxa"/>
            <w:tcBorders>
              <w:top w:val="single" w:sz="6" w:space="0" w:color="000000"/>
              <w:left w:val="single" w:sz="4" w:space="0" w:color="000000"/>
              <w:bottom w:val="single" w:sz="6"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行政事业单位养老支出</w:t>
            </w:r>
          </w:p>
        </w:tc>
        <w:tc>
          <w:tcPr>
            <w:tcW w:w="3184" w:type="dxa"/>
            <w:tcBorders>
              <w:top w:val="single" w:sz="6" w:space="0" w:color="000000"/>
              <w:left w:val="single" w:sz="4" w:space="0" w:color="000000"/>
              <w:bottom w:val="single" w:sz="6"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48.02</w:t>
            </w:r>
          </w:p>
        </w:tc>
        <w:tc>
          <w:tcPr>
            <w:tcW w:w="2778" w:type="dxa"/>
            <w:tcBorders>
              <w:top w:val="single" w:sz="6" w:space="0" w:color="000000"/>
              <w:left w:val="single" w:sz="4" w:space="0" w:color="000000"/>
              <w:bottom w:val="single" w:sz="6"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48.02</w:t>
            </w:r>
          </w:p>
        </w:tc>
        <w:tc>
          <w:tcPr>
            <w:tcW w:w="3155" w:type="dxa"/>
            <w:tcBorders>
              <w:top w:val="single" w:sz="6" w:space="0" w:color="000000"/>
              <w:left w:val="single" w:sz="4" w:space="0" w:color="000000"/>
              <w:bottom w:val="single" w:sz="6" w:space="0" w:color="000000"/>
              <w:right w:val="single" w:sz="6" w:space="0" w:color="000000"/>
            </w:tcBorders>
            <w:noWrap/>
            <w:vAlign w:val="center"/>
          </w:tcPr>
          <w:p>
            <w:pPr>
              <w:pStyle w:val="27"/>
              <w:jc w:val="right"/>
              <w:rPr>
                <w:rFonts w:ascii="仿宋" w:eastAsia="仿宋" w:cs="仿宋" w:hint="eastAsia"/>
              </w:rPr>
            </w:pPr>
          </w:p>
        </w:tc>
      </w:tr>
      <w:tr>
        <w:trPr>
          <w:cantSplit/>
          <w:trHeight w:val="224"/>
        </w:trPr>
        <w:tc>
          <w:tcPr>
            <w:tcW w:w="1278" w:type="dxa"/>
            <w:tcBorders>
              <w:top w:val="single" w:sz="6" w:space="0" w:color="000000"/>
              <w:left w:val="single" w:sz="6" w:space="0" w:color="000000"/>
              <w:bottom w:val="single" w:sz="6"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2080501</w:t>
            </w:r>
          </w:p>
        </w:tc>
        <w:tc>
          <w:tcPr>
            <w:tcW w:w="5022" w:type="dxa"/>
            <w:tcBorders>
              <w:top w:val="single" w:sz="6" w:space="0" w:color="000000"/>
              <w:left w:val="single" w:sz="4" w:space="0" w:color="000000"/>
              <w:bottom w:val="single" w:sz="6"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行政单位离退休</w:t>
            </w:r>
          </w:p>
        </w:tc>
        <w:tc>
          <w:tcPr>
            <w:tcW w:w="3184" w:type="dxa"/>
            <w:tcBorders>
              <w:top w:val="single" w:sz="6" w:space="0" w:color="000000"/>
              <w:left w:val="single" w:sz="4" w:space="0" w:color="000000"/>
              <w:bottom w:val="single" w:sz="6"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24.11</w:t>
            </w:r>
          </w:p>
        </w:tc>
        <w:tc>
          <w:tcPr>
            <w:tcW w:w="2778" w:type="dxa"/>
            <w:tcBorders>
              <w:top w:val="single" w:sz="6" w:space="0" w:color="000000"/>
              <w:left w:val="single" w:sz="4" w:space="0" w:color="000000"/>
              <w:bottom w:val="single" w:sz="6"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24.11</w:t>
            </w:r>
          </w:p>
        </w:tc>
        <w:tc>
          <w:tcPr>
            <w:tcW w:w="3155" w:type="dxa"/>
            <w:tcBorders>
              <w:top w:val="single" w:sz="6" w:space="0" w:color="000000"/>
              <w:left w:val="single" w:sz="4" w:space="0" w:color="000000"/>
              <w:bottom w:val="single" w:sz="6" w:space="0" w:color="000000"/>
              <w:right w:val="single" w:sz="6" w:space="0" w:color="000000"/>
            </w:tcBorders>
            <w:noWrap/>
            <w:vAlign w:val="center"/>
          </w:tcPr>
          <w:p>
            <w:pPr>
              <w:pStyle w:val="27"/>
              <w:jc w:val="right"/>
              <w:rPr>
                <w:rFonts w:ascii="仿宋" w:eastAsia="仿宋" w:cs="仿宋" w:hint="eastAsia"/>
              </w:rPr>
            </w:pPr>
          </w:p>
        </w:tc>
      </w:tr>
      <w:tr>
        <w:trPr>
          <w:cantSplit/>
          <w:trHeight w:val="224"/>
        </w:trPr>
        <w:tc>
          <w:tcPr>
            <w:tcW w:w="1278" w:type="dxa"/>
            <w:tcBorders>
              <w:top w:val="single" w:sz="6" w:space="0" w:color="000000"/>
              <w:left w:val="single" w:sz="6" w:space="0" w:color="000000"/>
              <w:bottom w:val="single" w:sz="6"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2080502</w:t>
            </w:r>
          </w:p>
        </w:tc>
        <w:tc>
          <w:tcPr>
            <w:tcW w:w="5022" w:type="dxa"/>
            <w:tcBorders>
              <w:top w:val="single" w:sz="6" w:space="0" w:color="000000"/>
              <w:left w:val="single" w:sz="4" w:space="0" w:color="000000"/>
              <w:bottom w:val="single" w:sz="6"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事业单位离退休</w:t>
            </w:r>
          </w:p>
        </w:tc>
        <w:tc>
          <w:tcPr>
            <w:tcW w:w="3184" w:type="dxa"/>
            <w:tcBorders>
              <w:top w:val="single" w:sz="6" w:space="0" w:color="000000"/>
              <w:left w:val="single" w:sz="4" w:space="0" w:color="000000"/>
              <w:bottom w:val="single" w:sz="6"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23.91</w:t>
            </w:r>
          </w:p>
        </w:tc>
        <w:tc>
          <w:tcPr>
            <w:tcW w:w="2778" w:type="dxa"/>
            <w:tcBorders>
              <w:top w:val="single" w:sz="6" w:space="0" w:color="000000"/>
              <w:left w:val="single" w:sz="4" w:space="0" w:color="000000"/>
              <w:bottom w:val="single" w:sz="6"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23.91</w:t>
            </w:r>
          </w:p>
        </w:tc>
        <w:tc>
          <w:tcPr>
            <w:tcW w:w="3155" w:type="dxa"/>
            <w:tcBorders>
              <w:top w:val="single" w:sz="6" w:space="0" w:color="000000"/>
              <w:left w:val="single" w:sz="4" w:space="0" w:color="000000"/>
              <w:bottom w:val="single" w:sz="6" w:space="0" w:color="000000"/>
              <w:right w:val="single" w:sz="6" w:space="0" w:color="000000"/>
            </w:tcBorders>
            <w:noWrap/>
            <w:vAlign w:val="center"/>
          </w:tcPr>
          <w:p>
            <w:pPr>
              <w:pStyle w:val="27"/>
              <w:jc w:val="right"/>
              <w:rPr>
                <w:rFonts w:ascii="仿宋" w:eastAsia="仿宋" w:cs="仿宋" w:hint="eastAsia"/>
              </w:rPr>
            </w:pPr>
          </w:p>
        </w:tc>
      </w:tr>
      <w:tr>
        <w:trPr>
          <w:cantSplit/>
          <w:trHeight w:val="224"/>
        </w:trPr>
        <w:tc>
          <w:tcPr>
            <w:tcW w:w="1278" w:type="dxa"/>
            <w:tcBorders>
              <w:top w:val="single" w:sz="6" w:space="0" w:color="000000"/>
              <w:left w:val="single" w:sz="6" w:space="0" w:color="000000"/>
              <w:bottom w:val="single" w:sz="6"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20807</w:t>
            </w:r>
          </w:p>
        </w:tc>
        <w:tc>
          <w:tcPr>
            <w:tcW w:w="5022" w:type="dxa"/>
            <w:tcBorders>
              <w:top w:val="single" w:sz="6" w:space="0" w:color="000000"/>
              <w:left w:val="single" w:sz="4" w:space="0" w:color="000000"/>
              <w:bottom w:val="single" w:sz="6"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就业补助</w:t>
            </w:r>
          </w:p>
        </w:tc>
        <w:tc>
          <w:tcPr>
            <w:tcW w:w="3184" w:type="dxa"/>
            <w:tcBorders>
              <w:top w:val="single" w:sz="6" w:space="0" w:color="000000"/>
              <w:left w:val="single" w:sz="4" w:space="0" w:color="000000"/>
              <w:bottom w:val="single" w:sz="6"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69.84</w:t>
            </w:r>
          </w:p>
        </w:tc>
        <w:tc>
          <w:tcPr>
            <w:tcW w:w="2778" w:type="dxa"/>
            <w:tcBorders>
              <w:top w:val="single" w:sz="6" w:space="0" w:color="000000"/>
              <w:left w:val="single" w:sz="4" w:space="0" w:color="000000"/>
              <w:bottom w:val="single" w:sz="6" w:space="0" w:color="000000"/>
              <w:right w:val="single" w:sz="4" w:space="0" w:color="000000"/>
            </w:tcBorders>
            <w:noWrap/>
            <w:vAlign w:val="center"/>
          </w:tcPr>
          <w:p>
            <w:pPr>
              <w:pStyle w:val="27"/>
              <w:jc w:val="right"/>
              <w:rPr>
                <w:rFonts w:ascii="仿宋" w:eastAsia="仿宋" w:cs="仿宋" w:hint="eastAsia"/>
              </w:rPr>
            </w:pPr>
          </w:p>
        </w:tc>
        <w:tc>
          <w:tcPr>
            <w:tcW w:w="3155" w:type="dxa"/>
            <w:tcBorders>
              <w:top w:val="single" w:sz="6" w:space="0" w:color="000000"/>
              <w:left w:val="single" w:sz="4"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69.84</w:t>
            </w:r>
          </w:p>
        </w:tc>
      </w:tr>
      <w:tr>
        <w:trPr>
          <w:cantSplit/>
          <w:trHeight w:val="224"/>
        </w:trPr>
        <w:tc>
          <w:tcPr>
            <w:tcW w:w="1278" w:type="dxa"/>
            <w:tcBorders>
              <w:top w:val="single" w:sz="6" w:space="0" w:color="000000"/>
              <w:left w:val="single" w:sz="6" w:space="0" w:color="000000"/>
              <w:bottom w:val="single" w:sz="6"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2080702</w:t>
            </w:r>
          </w:p>
        </w:tc>
        <w:tc>
          <w:tcPr>
            <w:tcW w:w="5022" w:type="dxa"/>
            <w:tcBorders>
              <w:top w:val="single" w:sz="6" w:space="0" w:color="000000"/>
              <w:left w:val="single" w:sz="4" w:space="0" w:color="000000"/>
              <w:bottom w:val="single" w:sz="6"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职业培训补贴</w:t>
            </w:r>
          </w:p>
        </w:tc>
        <w:tc>
          <w:tcPr>
            <w:tcW w:w="3184" w:type="dxa"/>
            <w:tcBorders>
              <w:top w:val="single" w:sz="6" w:space="0" w:color="000000"/>
              <w:left w:val="single" w:sz="4" w:space="0" w:color="000000"/>
              <w:bottom w:val="single" w:sz="6"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69.84</w:t>
            </w:r>
          </w:p>
        </w:tc>
        <w:tc>
          <w:tcPr>
            <w:tcW w:w="2778" w:type="dxa"/>
            <w:tcBorders>
              <w:top w:val="single" w:sz="6" w:space="0" w:color="000000"/>
              <w:left w:val="single" w:sz="4" w:space="0" w:color="000000"/>
              <w:bottom w:val="single" w:sz="6" w:space="0" w:color="000000"/>
              <w:right w:val="single" w:sz="4" w:space="0" w:color="000000"/>
            </w:tcBorders>
            <w:noWrap/>
            <w:vAlign w:val="center"/>
          </w:tcPr>
          <w:p>
            <w:pPr>
              <w:pStyle w:val="27"/>
              <w:jc w:val="right"/>
              <w:rPr>
                <w:rFonts w:ascii="仿宋" w:eastAsia="仿宋" w:cs="仿宋" w:hint="eastAsia"/>
              </w:rPr>
            </w:pPr>
          </w:p>
        </w:tc>
        <w:tc>
          <w:tcPr>
            <w:tcW w:w="3155" w:type="dxa"/>
            <w:tcBorders>
              <w:top w:val="single" w:sz="6" w:space="0" w:color="000000"/>
              <w:left w:val="single" w:sz="4"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69.84</w:t>
            </w:r>
          </w:p>
        </w:tc>
      </w:tr>
      <w:tr>
        <w:trPr>
          <w:cantSplit/>
          <w:trHeight w:val="224"/>
        </w:trPr>
        <w:tc>
          <w:tcPr>
            <w:tcW w:w="1278" w:type="dxa"/>
            <w:tcBorders>
              <w:top w:val="single" w:sz="6" w:space="0" w:color="000000"/>
              <w:left w:val="single" w:sz="6" w:space="0" w:color="000000"/>
              <w:bottom w:val="single" w:sz="6"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210</w:t>
            </w:r>
          </w:p>
        </w:tc>
        <w:tc>
          <w:tcPr>
            <w:tcW w:w="5022" w:type="dxa"/>
            <w:tcBorders>
              <w:top w:val="single" w:sz="6" w:space="0" w:color="000000"/>
              <w:left w:val="single" w:sz="4" w:space="0" w:color="000000"/>
              <w:bottom w:val="single" w:sz="6"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卫生健康支出</w:t>
            </w:r>
          </w:p>
        </w:tc>
        <w:tc>
          <w:tcPr>
            <w:tcW w:w="3184" w:type="dxa"/>
            <w:tcBorders>
              <w:top w:val="single" w:sz="6" w:space="0" w:color="000000"/>
              <w:left w:val="single" w:sz="4" w:space="0" w:color="000000"/>
              <w:bottom w:val="single" w:sz="6"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47.97</w:t>
            </w:r>
          </w:p>
        </w:tc>
        <w:tc>
          <w:tcPr>
            <w:tcW w:w="2778" w:type="dxa"/>
            <w:tcBorders>
              <w:top w:val="single" w:sz="6" w:space="0" w:color="000000"/>
              <w:left w:val="single" w:sz="4" w:space="0" w:color="000000"/>
              <w:bottom w:val="single" w:sz="6"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47.97</w:t>
            </w:r>
          </w:p>
        </w:tc>
        <w:tc>
          <w:tcPr>
            <w:tcW w:w="3155" w:type="dxa"/>
            <w:tcBorders>
              <w:top w:val="single" w:sz="6" w:space="0" w:color="000000"/>
              <w:left w:val="single" w:sz="4" w:space="0" w:color="000000"/>
              <w:bottom w:val="single" w:sz="6" w:space="0" w:color="000000"/>
              <w:right w:val="single" w:sz="6" w:space="0" w:color="000000"/>
            </w:tcBorders>
            <w:noWrap/>
            <w:vAlign w:val="center"/>
          </w:tcPr>
          <w:p>
            <w:pPr>
              <w:pStyle w:val="27"/>
              <w:jc w:val="right"/>
              <w:rPr>
                <w:rFonts w:ascii="仿宋" w:eastAsia="仿宋" w:cs="仿宋" w:hint="eastAsia"/>
              </w:rPr>
            </w:pPr>
          </w:p>
        </w:tc>
      </w:tr>
      <w:tr>
        <w:trPr>
          <w:cantSplit/>
          <w:trHeight w:val="224"/>
        </w:trPr>
        <w:tc>
          <w:tcPr>
            <w:tcW w:w="1278" w:type="dxa"/>
            <w:tcBorders>
              <w:top w:val="single" w:sz="6" w:space="0" w:color="000000"/>
              <w:left w:val="single" w:sz="6" w:space="0" w:color="000000"/>
              <w:bottom w:val="single" w:sz="6"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21011</w:t>
            </w:r>
          </w:p>
        </w:tc>
        <w:tc>
          <w:tcPr>
            <w:tcW w:w="5022" w:type="dxa"/>
            <w:tcBorders>
              <w:top w:val="single" w:sz="6" w:space="0" w:color="000000"/>
              <w:left w:val="single" w:sz="4" w:space="0" w:color="000000"/>
              <w:bottom w:val="single" w:sz="6"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行政事业单位医疗</w:t>
            </w:r>
          </w:p>
        </w:tc>
        <w:tc>
          <w:tcPr>
            <w:tcW w:w="3184" w:type="dxa"/>
            <w:tcBorders>
              <w:top w:val="single" w:sz="6" w:space="0" w:color="000000"/>
              <w:left w:val="single" w:sz="4" w:space="0" w:color="000000"/>
              <w:bottom w:val="single" w:sz="6"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47.97</w:t>
            </w:r>
          </w:p>
        </w:tc>
        <w:tc>
          <w:tcPr>
            <w:tcW w:w="2778" w:type="dxa"/>
            <w:tcBorders>
              <w:top w:val="single" w:sz="6" w:space="0" w:color="000000"/>
              <w:left w:val="single" w:sz="4" w:space="0" w:color="000000"/>
              <w:bottom w:val="single" w:sz="6"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47.97</w:t>
            </w:r>
          </w:p>
        </w:tc>
        <w:tc>
          <w:tcPr>
            <w:tcW w:w="3155" w:type="dxa"/>
            <w:tcBorders>
              <w:top w:val="single" w:sz="6" w:space="0" w:color="000000"/>
              <w:left w:val="single" w:sz="4" w:space="0" w:color="000000"/>
              <w:bottom w:val="single" w:sz="6" w:space="0" w:color="000000"/>
              <w:right w:val="single" w:sz="6" w:space="0" w:color="000000"/>
            </w:tcBorders>
            <w:noWrap/>
            <w:vAlign w:val="center"/>
          </w:tcPr>
          <w:p>
            <w:pPr>
              <w:pStyle w:val="27"/>
              <w:jc w:val="right"/>
              <w:rPr>
                <w:rFonts w:ascii="仿宋" w:eastAsia="仿宋" w:cs="仿宋" w:hint="eastAsia"/>
              </w:rPr>
            </w:pPr>
          </w:p>
        </w:tc>
      </w:tr>
      <w:tr>
        <w:trPr>
          <w:cantSplit/>
          <w:trHeight w:val="224"/>
        </w:trPr>
        <w:tc>
          <w:tcPr>
            <w:tcW w:w="1278" w:type="dxa"/>
            <w:tcBorders>
              <w:top w:val="single" w:sz="6" w:space="0" w:color="000000"/>
              <w:left w:val="single" w:sz="6" w:space="0" w:color="000000"/>
              <w:bottom w:val="single" w:sz="6"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2101103</w:t>
            </w:r>
          </w:p>
        </w:tc>
        <w:tc>
          <w:tcPr>
            <w:tcW w:w="5022" w:type="dxa"/>
            <w:tcBorders>
              <w:top w:val="single" w:sz="6" w:space="0" w:color="000000"/>
              <w:left w:val="single" w:sz="4" w:space="0" w:color="000000"/>
              <w:bottom w:val="single" w:sz="6"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公务员医疗补助</w:t>
            </w:r>
          </w:p>
        </w:tc>
        <w:tc>
          <w:tcPr>
            <w:tcW w:w="3184" w:type="dxa"/>
            <w:tcBorders>
              <w:top w:val="single" w:sz="6" w:space="0" w:color="000000"/>
              <w:left w:val="single" w:sz="4" w:space="0" w:color="000000"/>
              <w:bottom w:val="single" w:sz="6"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47.97</w:t>
            </w:r>
          </w:p>
        </w:tc>
        <w:tc>
          <w:tcPr>
            <w:tcW w:w="2778" w:type="dxa"/>
            <w:tcBorders>
              <w:top w:val="single" w:sz="6" w:space="0" w:color="000000"/>
              <w:left w:val="single" w:sz="4" w:space="0" w:color="000000"/>
              <w:bottom w:val="single" w:sz="6"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47.97</w:t>
            </w:r>
          </w:p>
        </w:tc>
        <w:tc>
          <w:tcPr>
            <w:tcW w:w="3155" w:type="dxa"/>
            <w:tcBorders>
              <w:top w:val="single" w:sz="6" w:space="0" w:color="000000"/>
              <w:left w:val="single" w:sz="4" w:space="0" w:color="000000"/>
              <w:bottom w:val="single" w:sz="6" w:space="0" w:color="000000"/>
              <w:right w:val="single" w:sz="6" w:space="0" w:color="000000"/>
            </w:tcBorders>
            <w:noWrap/>
            <w:vAlign w:val="center"/>
          </w:tcPr>
          <w:p>
            <w:pPr>
              <w:pStyle w:val="27"/>
              <w:jc w:val="right"/>
              <w:rPr>
                <w:rFonts w:ascii="仿宋" w:eastAsia="仿宋" w:cs="仿宋" w:hint="eastAsia"/>
              </w:rPr>
            </w:pPr>
          </w:p>
        </w:tc>
      </w:tr>
      <w:tr>
        <w:trPr>
          <w:cantSplit/>
          <w:trHeight w:val="224"/>
        </w:trPr>
        <w:tc>
          <w:tcPr>
            <w:tcW w:w="1278" w:type="dxa"/>
            <w:tcBorders>
              <w:top w:val="single" w:sz="6" w:space="0" w:color="000000"/>
              <w:left w:val="single" w:sz="6" w:space="0" w:color="000000"/>
              <w:bottom w:val="single" w:sz="6"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221</w:t>
            </w:r>
          </w:p>
        </w:tc>
        <w:tc>
          <w:tcPr>
            <w:tcW w:w="5022" w:type="dxa"/>
            <w:tcBorders>
              <w:top w:val="single" w:sz="6" w:space="0" w:color="000000"/>
              <w:left w:val="single" w:sz="4" w:space="0" w:color="000000"/>
              <w:bottom w:val="single" w:sz="6"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住房保障支出</w:t>
            </w:r>
          </w:p>
        </w:tc>
        <w:tc>
          <w:tcPr>
            <w:tcW w:w="3184" w:type="dxa"/>
            <w:tcBorders>
              <w:top w:val="single" w:sz="6" w:space="0" w:color="000000"/>
              <w:left w:val="single" w:sz="4" w:space="0" w:color="000000"/>
              <w:bottom w:val="single" w:sz="6"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957.04</w:t>
            </w:r>
          </w:p>
        </w:tc>
        <w:tc>
          <w:tcPr>
            <w:tcW w:w="2778" w:type="dxa"/>
            <w:tcBorders>
              <w:top w:val="single" w:sz="6" w:space="0" w:color="000000"/>
              <w:left w:val="single" w:sz="4" w:space="0" w:color="000000"/>
              <w:bottom w:val="single" w:sz="6"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957.04</w:t>
            </w:r>
          </w:p>
        </w:tc>
        <w:tc>
          <w:tcPr>
            <w:tcW w:w="3155" w:type="dxa"/>
            <w:tcBorders>
              <w:top w:val="single" w:sz="6" w:space="0" w:color="000000"/>
              <w:left w:val="single" w:sz="4" w:space="0" w:color="000000"/>
              <w:bottom w:val="single" w:sz="6" w:space="0" w:color="000000"/>
              <w:right w:val="single" w:sz="6" w:space="0" w:color="000000"/>
            </w:tcBorders>
            <w:noWrap/>
            <w:vAlign w:val="center"/>
          </w:tcPr>
          <w:p>
            <w:pPr>
              <w:pStyle w:val="27"/>
              <w:jc w:val="right"/>
              <w:rPr>
                <w:rFonts w:ascii="仿宋" w:eastAsia="仿宋" w:cs="仿宋" w:hint="eastAsia"/>
              </w:rPr>
            </w:pPr>
          </w:p>
        </w:tc>
      </w:tr>
      <w:tr>
        <w:trPr>
          <w:cantSplit/>
          <w:trHeight w:val="224"/>
        </w:trPr>
        <w:tc>
          <w:tcPr>
            <w:tcW w:w="1278" w:type="dxa"/>
            <w:tcBorders>
              <w:top w:val="single" w:sz="6" w:space="0" w:color="000000"/>
              <w:left w:val="single" w:sz="6" w:space="0" w:color="000000"/>
              <w:bottom w:val="single" w:sz="6"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22102</w:t>
            </w:r>
          </w:p>
        </w:tc>
        <w:tc>
          <w:tcPr>
            <w:tcW w:w="5022" w:type="dxa"/>
            <w:tcBorders>
              <w:top w:val="single" w:sz="6" w:space="0" w:color="000000"/>
              <w:left w:val="single" w:sz="4" w:space="0" w:color="000000"/>
              <w:bottom w:val="single" w:sz="6"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住房改革支出</w:t>
            </w:r>
          </w:p>
        </w:tc>
        <w:tc>
          <w:tcPr>
            <w:tcW w:w="3184" w:type="dxa"/>
            <w:tcBorders>
              <w:top w:val="single" w:sz="6" w:space="0" w:color="000000"/>
              <w:left w:val="single" w:sz="4" w:space="0" w:color="000000"/>
              <w:bottom w:val="single" w:sz="6"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957.04</w:t>
            </w:r>
          </w:p>
        </w:tc>
        <w:tc>
          <w:tcPr>
            <w:tcW w:w="2778" w:type="dxa"/>
            <w:tcBorders>
              <w:top w:val="single" w:sz="6" w:space="0" w:color="000000"/>
              <w:left w:val="single" w:sz="4" w:space="0" w:color="000000"/>
              <w:bottom w:val="single" w:sz="6"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957.04</w:t>
            </w:r>
          </w:p>
        </w:tc>
        <w:tc>
          <w:tcPr>
            <w:tcW w:w="3155" w:type="dxa"/>
            <w:tcBorders>
              <w:top w:val="single" w:sz="6" w:space="0" w:color="000000"/>
              <w:left w:val="single" w:sz="4" w:space="0" w:color="000000"/>
              <w:bottom w:val="single" w:sz="6" w:space="0" w:color="000000"/>
              <w:right w:val="single" w:sz="6" w:space="0" w:color="000000"/>
            </w:tcBorders>
            <w:noWrap/>
            <w:vAlign w:val="center"/>
          </w:tcPr>
          <w:p>
            <w:pPr>
              <w:pStyle w:val="27"/>
              <w:jc w:val="right"/>
              <w:rPr>
                <w:rFonts w:ascii="仿宋" w:eastAsia="仿宋" w:cs="仿宋" w:hint="eastAsia"/>
              </w:rPr>
            </w:pPr>
          </w:p>
        </w:tc>
      </w:tr>
      <w:tr>
        <w:trPr>
          <w:cantSplit/>
          <w:trHeight w:val="224"/>
        </w:trPr>
        <w:tc>
          <w:tcPr>
            <w:tcW w:w="1278" w:type="dxa"/>
            <w:tcBorders>
              <w:top w:val="single" w:sz="6" w:space="0" w:color="000000"/>
              <w:left w:val="single" w:sz="6" w:space="0" w:color="000000"/>
              <w:bottom w:val="single" w:sz="6"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2210201</w:t>
            </w:r>
          </w:p>
        </w:tc>
        <w:tc>
          <w:tcPr>
            <w:tcW w:w="5022" w:type="dxa"/>
            <w:tcBorders>
              <w:top w:val="single" w:sz="6" w:space="0" w:color="000000"/>
              <w:left w:val="single" w:sz="4" w:space="0" w:color="000000"/>
              <w:bottom w:val="single" w:sz="6"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住房公积金</w:t>
            </w:r>
          </w:p>
        </w:tc>
        <w:tc>
          <w:tcPr>
            <w:tcW w:w="3184" w:type="dxa"/>
            <w:tcBorders>
              <w:top w:val="single" w:sz="6" w:space="0" w:color="000000"/>
              <w:left w:val="single" w:sz="4" w:space="0" w:color="000000"/>
              <w:bottom w:val="single" w:sz="6"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271.38</w:t>
            </w:r>
          </w:p>
        </w:tc>
        <w:tc>
          <w:tcPr>
            <w:tcW w:w="2778" w:type="dxa"/>
            <w:tcBorders>
              <w:top w:val="single" w:sz="6" w:space="0" w:color="000000"/>
              <w:left w:val="single" w:sz="4" w:space="0" w:color="000000"/>
              <w:bottom w:val="single" w:sz="6"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271.38</w:t>
            </w:r>
          </w:p>
        </w:tc>
        <w:tc>
          <w:tcPr>
            <w:tcW w:w="3155" w:type="dxa"/>
            <w:tcBorders>
              <w:top w:val="single" w:sz="6" w:space="0" w:color="000000"/>
              <w:left w:val="single" w:sz="4" w:space="0" w:color="000000"/>
              <w:bottom w:val="single" w:sz="6" w:space="0" w:color="000000"/>
              <w:right w:val="single" w:sz="6" w:space="0" w:color="000000"/>
            </w:tcBorders>
            <w:noWrap/>
            <w:vAlign w:val="center"/>
          </w:tcPr>
          <w:p>
            <w:pPr>
              <w:pStyle w:val="27"/>
              <w:jc w:val="right"/>
              <w:rPr>
                <w:rFonts w:ascii="仿宋" w:eastAsia="仿宋" w:cs="仿宋" w:hint="eastAsia"/>
              </w:rPr>
            </w:pPr>
          </w:p>
        </w:tc>
      </w:tr>
      <w:tr>
        <w:trPr>
          <w:cantSplit/>
          <w:trHeight w:val="224"/>
        </w:trPr>
        <w:tc>
          <w:tcPr>
            <w:tcW w:w="1278" w:type="dxa"/>
            <w:tcBorders>
              <w:top w:val="single" w:sz="6" w:space="0" w:color="000000"/>
              <w:left w:val="single" w:sz="6" w:space="0" w:color="000000"/>
              <w:bottom w:val="single" w:sz="6"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2210202</w:t>
            </w:r>
          </w:p>
        </w:tc>
        <w:tc>
          <w:tcPr>
            <w:tcW w:w="5022" w:type="dxa"/>
            <w:tcBorders>
              <w:top w:val="single" w:sz="6" w:space="0" w:color="000000"/>
              <w:left w:val="single" w:sz="4" w:space="0" w:color="000000"/>
              <w:bottom w:val="single" w:sz="6"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提租补贴</w:t>
            </w:r>
          </w:p>
        </w:tc>
        <w:tc>
          <w:tcPr>
            <w:tcW w:w="3184" w:type="dxa"/>
            <w:tcBorders>
              <w:top w:val="single" w:sz="6" w:space="0" w:color="000000"/>
              <w:left w:val="single" w:sz="4" w:space="0" w:color="000000"/>
              <w:bottom w:val="single" w:sz="6"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489.57</w:t>
            </w:r>
          </w:p>
        </w:tc>
        <w:tc>
          <w:tcPr>
            <w:tcW w:w="2778" w:type="dxa"/>
            <w:tcBorders>
              <w:top w:val="single" w:sz="6" w:space="0" w:color="000000"/>
              <w:left w:val="single" w:sz="4" w:space="0" w:color="000000"/>
              <w:bottom w:val="single" w:sz="6"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489.57</w:t>
            </w:r>
          </w:p>
        </w:tc>
        <w:tc>
          <w:tcPr>
            <w:tcW w:w="3155" w:type="dxa"/>
            <w:tcBorders>
              <w:top w:val="single" w:sz="6" w:space="0" w:color="000000"/>
              <w:left w:val="single" w:sz="4" w:space="0" w:color="000000"/>
              <w:bottom w:val="single" w:sz="6" w:space="0" w:color="000000"/>
              <w:right w:val="single" w:sz="6" w:space="0" w:color="000000"/>
            </w:tcBorders>
            <w:noWrap/>
            <w:vAlign w:val="center"/>
          </w:tcPr>
          <w:p>
            <w:pPr>
              <w:pStyle w:val="27"/>
              <w:jc w:val="right"/>
              <w:rPr>
                <w:rFonts w:ascii="仿宋" w:eastAsia="仿宋" w:cs="仿宋" w:hint="eastAsia"/>
              </w:rPr>
            </w:pPr>
          </w:p>
        </w:tc>
      </w:tr>
      <w:tr>
        <w:trPr>
          <w:cantSplit/>
          <w:trHeight w:val="224"/>
        </w:trPr>
        <w:tc>
          <w:tcPr>
            <w:tcW w:w="1278" w:type="dxa"/>
            <w:tcBorders>
              <w:top w:val="single" w:sz="6" w:space="0" w:color="000000"/>
              <w:left w:val="single" w:sz="6" w:space="0" w:color="000000"/>
              <w:bottom w:val="single" w:sz="6"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2210203</w:t>
            </w:r>
          </w:p>
        </w:tc>
        <w:tc>
          <w:tcPr>
            <w:tcW w:w="5022" w:type="dxa"/>
            <w:tcBorders>
              <w:top w:val="single" w:sz="6" w:space="0" w:color="000000"/>
              <w:left w:val="single" w:sz="4" w:space="0" w:color="000000"/>
              <w:bottom w:val="single" w:sz="6"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购房补贴</w:t>
            </w:r>
          </w:p>
        </w:tc>
        <w:tc>
          <w:tcPr>
            <w:tcW w:w="3184" w:type="dxa"/>
            <w:tcBorders>
              <w:top w:val="single" w:sz="6" w:space="0" w:color="000000"/>
              <w:left w:val="single" w:sz="4" w:space="0" w:color="000000"/>
              <w:bottom w:val="single" w:sz="6"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196.09</w:t>
            </w:r>
          </w:p>
        </w:tc>
        <w:tc>
          <w:tcPr>
            <w:tcW w:w="2778" w:type="dxa"/>
            <w:tcBorders>
              <w:top w:val="single" w:sz="6" w:space="0" w:color="000000"/>
              <w:left w:val="single" w:sz="4" w:space="0" w:color="000000"/>
              <w:bottom w:val="single" w:sz="6"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196.09</w:t>
            </w:r>
          </w:p>
        </w:tc>
        <w:tc>
          <w:tcPr>
            <w:tcW w:w="3155" w:type="dxa"/>
            <w:tcBorders>
              <w:top w:val="single" w:sz="6" w:space="0" w:color="000000"/>
              <w:left w:val="single" w:sz="4" w:space="0" w:color="000000"/>
              <w:bottom w:val="single" w:sz="6" w:space="0" w:color="000000"/>
              <w:right w:val="single" w:sz="6" w:space="0" w:color="000000"/>
            </w:tcBorders>
            <w:noWrap/>
            <w:vAlign w:val="center"/>
          </w:tcPr>
          <w:p>
            <w:pPr>
              <w:pStyle w:val="27"/>
              <w:jc w:val="right"/>
              <w:rPr>
                <w:rFonts w:ascii="仿宋" w:eastAsia="仿宋" w:cs="仿宋" w:hint="eastAsia"/>
              </w:rPr>
            </w:pPr>
          </w:p>
        </w:tc>
      </w:tr>
    </w:tbl>
    <w:p>
      <w:pPr>
        <w:tabs>
          <w:tab w:val="left" w:pos="0"/>
        </w:tabs>
        <w:jc w:val="both"/>
        <w:rPr>
          <w:rFonts w:ascii="仿宋" w:eastAsia="仿宋" w:cs="仿宋" w:hint="eastAsia"/>
        </w:rPr>
      </w:pPr>
      <w:r>
        <w:rPr>
          <w:rFonts w:ascii="仿宋" w:eastAsia="仿宋" w:cs="仿宋" w:hint="eastAsia"/>
        </w:rPr>
        <w:t>注：本表反映本年度一般公共预算财政拨款、政府性基金预算财政拨款和国有资本经营预算财政拨款支出情况。本表金额单位转换时可能存在尾数误差。</w:t>
      </w:r>
    </w:p>
    <w:p>
      <w:pPr>
        <w:tabs>
          <w:tab w:val="left" w:pos="55"/>
        </w:tabs>
        <w:jc w:val="both"/>
        <w:rPr>
          <w:rFonts w:ascii="仿宋" w:eastAsia="仿宋" w:cs="仿宋" w:hint="eastAsia"/>
        </w:rPr>
        <w:sectPr>
          <w:footerReference w:type="default" r:id="rId10"/>
          <w:pgSz w:w="16838" w:h="11906" w:orient="landscape"/>
          <w:pgMar w:top="720" w:right="720" w:bottom="720" w:left="720" w:header="170" w:footer="280" w:gutter="0"/>
          <w:pgNumType w:fmt="numberInDash"/>
          <w:formProt w:val="0"/>
          <w:docGrid w:linePitch="100" w:charSpace="0"/>
        </w:sectPr>
      </w:pPr>
    </w:p>
    <w:tbl>
      <w:tblPr>
        <w:jc w:val="left"/>
        <w:tblInd w:w="38" w:type="dxa"/>
        <w:tblW w:w="10515" w:type="dxa"/>
        <w:tblBorders>
          <w:top w:val="none" w:sz="0" w:space="0" w:color="auto"/>
          <w:left w:val="none" w:sz="0" w:space="0" w:color="auto"/>
          <w:bottom w:val="none" w:sz="0" w:space="0" w:color="auto"/>
          <w:right w:val="none" w:sz="0" w:space="0" w:color="auto"/>
        </w:tblBorders>
        <w:tblLayout w:type="fixed"/>
        <w:tblCellMar>
          <w:top w:w="55" w:type="dxa"/>
          <w:left w:w="55" w:type="dxa"/>
          <w:bottom w:w="55" w:type="dxa"/>
          <w:right w:w="55" w:type="dxa"/>
        </w:tblCellMar>
      </w:tblPr>
      <w:tblGrid>
        <w:gridCol w:w="990"/>
        <w:gridCol w:w="3542"/>
        <w:gridCol w:w="2047"/>
        <w:gridCol w:w="2040"/>
        <w:gridCol w:w="1896"/>
      </w:tblGrid>
      <w:tr>
        <w:trPr>
          <w:trHeight w:val="319"/>
        </w:trPr>
        <w:tc>
          <w:tcPr>
            <w:tcW w:w="10515" w:type="dxa"/>
            <w:gridSpan w:val="5"/>
            <w:noWrap/>
            <w:vAlign w:val="center"/>
          </w:tcPr>
          <w:p>
            <w:pPr>
              <w:pStyle w:val="27"/>
              <w:jc w:val="center"/>
              <w:rPr>
                <w:rFonts w:ascii="仿宋" w:eastAsia="仿宋" w:cs="仿宋" w:hint="eastAsia"/>
                <w:b/>
                <w:bCs/>
                <w:sz w:val="44"/>
                <w:szCs w:val="44"/>
              </w:rPr>
            </w:pPr>
            <w:r>
              <w:rPr>
                <w:rFonts w:hint="eastAsia"/>
                <w:b/>
                <w:bCs/>
                <w:color w:val="000000"/>
                <w:sz w:val="36"/>
                <w:szCs w:val="36"/>
                <w:lang w:eastAsia="ar-SA"/>
              </w:rPr>
              <w:t>财政拨款基本支出决算表（经济科目）</w:t>
            </w:r>
          </w:p>
        </w:tc>
      </w:tr>
      <w:tr>
        <w:trPr>
          <w:trHeight w:val="319"/>
        </w:trPr>
        <w:tc>
          <w:tcPr>
            <w:tcW w:w="4532" w:type="dxa"/>
            <w:gridSpan w:val="2"/>
            <w:noWrap/>
          </w:tcPr>
          <w:p>
            <w:pPr>
              <w:pStyle w:val="27"/>
              <w:rPr>
                <w:rFonts w:ascii="仿宋" w:eastAsia="仿宋" w:cs="仿宋" w:hint="eastAsia"/>
                <w:sz w:val="20"/>
              </w:rPr>
            </w:pPr>
          </w:p>
        </w:tc>
        <w:tc>
          <w:tcPr>
            <w:tcW w:w="2047" w:type="dxa"/>
            <w:noWrap/>
          </w:tcPr>
          <w:p>
            <w:pPr>
              <w:pStyle w:val="27"/>
              <w:rPr>
                <w:rFonts w:ascii="仿宋" w:eastAsia="仿宋" w:cs="仿宋" w:hint="eastAsia"/>
                <w:sz w:val="20"/>
              </w:rPr>
            </w:pPr>
          </w:p>
        </w:tc>
        <w:tc>
          <w:tcPr>
            <w:tcW w:w="2040" w:type="dxa"/>
            <w:noWrap/>
          </w:tcPr>
          <w:p>
            <w:pPr>
              <w:pStyle w:val="27"/>
              <w:rPr>
                <w:rFonts w:ascii="仿宋" w:eastAsia="仿宋" w:cs="仿宋" w:hint="eastAsia"/>
                <w:sz w:val="20"/>
              </w:rPr>
            </w:pPr>
          </w:p>
        </w:tc>
        <w:tc>
          <w:tcPr>
            <w:tcW w:w="1896" w:type="dxa"/>
            <w:noWrap/>
            <w:vAlign w:val="center"/>
          </w:tcPr>
          <w:p>
            <w:pPr>
              <w:pStyle w:val="27"/>
              <w:jc w:val="right"/>
              <w:rPr>
                <w:rFonts w:ascii="仿宋" w:eastAsia="仿宋" w:cs="仿宋" w:hint="eastAsia"/>
                <w:sz w:val="20"/>
              </w:rPr>
            </w:pPr>
            <w:r>
              <w:rPr>
                <w:rFonts w:ascii="仿宋" w:eastAsia="仿宋" w:cs="仿宋" w:hint="eastAsia"/>
              </w:rPr>
              <w:t>公开06表</w:t>
            </w:r>
          </w:p>
        </w:tc>
      </w:tr>
      <w:tr>
        <w:trPr>
          <w:trHeight w:val="319"/>
        </w:trPr>
        <w:tc>
          <w:tcPr>
            <w:tcW w:w="8619" w:type="dxa"/>
            <w:gridSpan w:val="4"/>
            <w:noWrap/>
          </w:tcPr>
          <w:p>
            <w:pPr>
              <w:pStyle w:val="27"/>
              <w:rPr>
                <w:rFonts w:ascii="仿宋" w:eastAsia="仿宋" w:cs="仿宋" w:hint="eastAsia"/>
              </w:rPr>
            </w:pPr>
            <w:r>
              <w:rPr>
                <w:rFonts w:ascii="仿宋" w:eastAsia="仿宋" w:cs="仿宋" w:hint="eastAsia"/>
                <w:color w:val="000000"/>
              </w:rPr>
              <w:t>部门</w:t>
            </w:r>
            <w:r>
              <w:rPr>
                <w:rFonts w:ascii="仿宋" w:eastAsia="仿宋" w:cs="仿宋"/>
                <w:color w:val="000000"/>
                <w:u w:color="auto"/>
              </w:rPr>
              <w:t>名称：</w:t>
            </w:r>
            <w:r>
              <w:rPr>
                <w:rFonts w:ascii="仿宋" w:eastAsia="仿宋" w:cs="仿宋" w:hint="eastAsia"/>
              </w:rPr>
              <w:t>常州市司法局</w:t>
            </w:r>
          </w:p>
        </w:tc>
        <w:tc>
          <w:tcPr>
            <w:tcW w:w="1896" w:type="dxa"/>
            <w:noWrap/>
            <w:vAlign w:val="center"/>
          </w:tcPr>
          <w:p>
            <w:pPr>
              <w:pStyle w:val="27"/>
              <w:jc w:val="right"/>
              <w:rPr>
                <w:rFonts w:ascii="仿宋" w:eastAsia="仿宋" w:cs="仿宋" w:hint="eastAsia"/>
                <w:sz w:val="20"/>
              </w:rPr>
            </w:pPr>
            <w:r>
              <w:rPr>
                <w:rFonts w:ascii="仿宋" w:eastAsia="仿宋" w:cs="仿宋" w:hint="eastAsia"/>
              </w:rPr>
              <w:t>金额单位：万元</w:t>
            </w:r>
          </w:p>
        </w:tc>
      </w:tr>
      <w:tr>
        <w:trPr>
          <w:trHeight w:val="243"/>
        </w:trPr>
        <w:tc>
          <w:tcPr>
            <w:tcW w:w="4532" w:type="dxa"/>
            <w:gridSpan w:val="2"/>
            <w:tcBorders>
              <w:top w:val="single" w:sz="4" w:space="0" w:color="000000"/>
              <w:left w:val="single" w:sz="4" w:space="0" w:color="000000"/>
              <w:bottom w:val="single" w:sz="4" w:space="0" w:color="000000"/>
            </w:tcBorders>
            <w:noWrap/>
            <w:vAlign w:val="center"/>
          </w:tcPr>
          <w:p>
            <w:pPr>
              <w:pStyle w:val="27"/>
              <w:jc w:val="center"/>
              <w:rPr>
                <w:rFonts w:ascii="仿宋" w:eastAsia="仿宋" w:cs="仿宋" w:hint="eastAsia"/>
              </w:rPr>
            </w:pPr>
            <w:r>
              <w:rPr>
                <w:rFonts w:ascii="仿宋" w:eastAsia="仿宋" w:cs="仿宋" w:hint="eastAsia"/>
              </w:rPr>
              <w:t>项</w:t>
              <w:tab/>
              <w:t>目</w:t>
            </w:r>
          </w:p>
        </w:tc>
        <w:tc>
          <w:tcPr>
            <w:tcW w:w="5983" w:type="dxa"/>
            <w:gridSpan w:val="3"/>
            <w:tcBorders>
              <w:top w:val="single" w:sz="4" w:space="0" w:color="000000"/>
              <w:left w:val="single" w:sz="4" w:space="0" w:color="000000"/>
              <w:bottom w:val="single" w:sz="4" w:space="0" w:color="000000"/>
              <w:right w:val="single" w:sz="4" w:space="0" w:color="000000"/>
            </w:tcBorders>
            <w:noWrap/>
            <w:vAlign w:val="center"/>
          </w:tcPr>
          <w:p>
            <w:pPr>
              <w:pStyle w:val="27"/>
              <w:jc w:val="center"/>
              <w:rPr>
                <w:rFonts w:ascii="仿宋" w:eastAsia="仿宋" w:cs="仿宋" w:hint="eastAsia"/>
                <w:sz w:val="20"/>
              </w:rPr>
            </w:pPr>
            <w:r>
              <w:rPr>
                <w:rFonts w:ascii="仿宋" w:eastAsia="仿宋" w:cs="仿宋" w:hint="eastAsia"/>
              </w:rPr>
              <w:t>财政拨款基本支出</w:t>
            </w:r>
          </w:p>
        </w:tc>
      </w:tr>
      <w:tr>
        <w:trPr>
          <w:trHeight w:val="483"/>
        </w:trPr>
        <w:tc>
          <w:tcPr>
            <w:tcW w:w="990" w:type="dxa"/>
            <w:tcBorders>
              <w:left w:val="single" w:sz="4" w:space="0" w:color="000000"/>
              <w:bottom w:val="single" w:sz="4" w:space="0" w:color="000000"/>
            </w:tcBorders>
            <w:noWrap/>
            <w:vAlign w:val="center"/>
          </w:tcPr>
          <w:p>
            <w:pPr>
              <w:pStyle w:val="27"/>
              <w:jc w:val="center"/>
              <w:rPr>
                <w:rFonts w:ascii="仿宋" w:eastAsia="仿宋" w:cs="仿宋" w:hint="eastAsia"/>
              </w:rPr>
            </w:pPr>
            <w:r>
              <w:rPr>
                <w:rFonts w:ascii="仿宋" w:eastAsia="仿宋" w:cs="仿宋" w:hint="eastAsia"/>
              </w:rPr>
              <w:t>经济分类科目编码</w:t>
            </w:r>
          </w:p>
        </w:tc>
        <w:tc>
          <w:tcPr>
            <w:tcW w:w="3542" w:type="dxa"/>
            <w:tcBorders>
              <w:left w:val="single" w:sz="4" w:space="0" w:color="000000"/>
              <w:bottom w:val="single" w:sz="4" w:space="0" w:color="000000"/>
            </w:tcBorders>
            <w:noWrap/>
            <w:vAlign w:val="center"/>
          </w:tcPr>
          <w:p>
            <w:pPr>
              <w:pStyle w:val="27"/>
              <w:jc w:val="center"/>
              <w:rPr>
                <w:rFonts w:ascii="仿宋" w:eastAsia="仿宋" w:cs="仿宋" w:hint="eastAsia"/>
              </w:rPr>
            </w:pPr>
            <w:r>
              <w:rPr>
                <w:rFonts w:ascii="仿宋" w:eastAsia="仿宋" w:cs="仿宋" w:hint="eastAsia"/>
              </w:rPr>
              <w:t>科目名称</w:t>
            </w:r>
          </w:p>
        </w:tc>
        <w:tc>
          <w:tcPr>
            <w:tcW w:w="2047" w:type="dxa"/>
            <w:tcBorders>
              <w:left w:val="single" w:sz="4" w:space="0" w:color="000000"/>
              <w:bottom w:val="single" w:sz="4" w:space="0" w:color="000000"/>
            </w:tcBorders>
            <w:noWrap/>
            <w:vAlign w:val="center"/>
          </w:tcPr>
          <w:p>
            <w:pPr>
              <w:pStyle w:val="27"/>
              <w:jc w:val="center"/>
              <w:rPr>
                <w:rFonts w:ascii="仿宋" w:eastAsia="仿宋" w:cs="仿宋" w:hint="eastAsia"/>
              </w:rPr>
            </w:pPr>
            <w:r>
              <w:rPr>
                <w:rFonts w:ascii="仿宋" w:eastAsia="仿宋" w:cs="仿宋" w:hint="eastAsia"/>
              </w:rPr>
              <w:t>合计</w:t>
            </w:r>
          </w:p>
        </w:tc>
        <w:tc>
          <w:tcPr>
            <w:tcW w:w="2040" w:type="dxa"/>
            <w:tcBorders>
              <w:left w:val="single" w:sz="4" w:space="0" w:color="000000"/>
              <w:bottom w:val="single" w:sz="4" w:space="0" w:color="000000"/>
            </w:tcBorders>
            <w:noWrap/>
            <w:vAlign w:val="center"/>
          </w:tcPr>
          <w:p>
            <w:pPr>
              <w:pStyle w:val="27"/>
              <w:jc w:val="center"/>
              <w:rPr>
                <w:rFonts w:ascii="仿宋" w:eastAsia="仿宋" w:cs="仿宋" w:hint="eastAsia"/>
              </w:rPr>
            </w:pPr>
            <w:r>
              <w:rPr>
                <w:rFonts w:ascii="仿宋" w:eastAsia="仿宋" w:cs="仿宋" w:hint="eastAsia"/>
              </w:rPr>
              <w:t>人员经费</w:t>
            </w:r>
          </w:p>
        </w:tc>
        <w:tc>
          <w:tcPr>
            <w:tcW w:w="1896" w:type="dxa"/>
            <w:tcBorders>
              <w:left w:val="single" w:sz="4" w:space="0" w:color="000000"/>
              <w:bottom w:val="single" w:sz="4" w:space="0" w:color="000000"/>
              <w:right w:val="single" w:sz="4" w:space="0" w:color="000000"/>
            </w:tcBorders>
            <w:noWrap/>
            <w:vAlign w:val="center"/>
          </w:tcPr>
          <w:p>
            <w:pPr>
              <w:pStyle w:val="27"/>
              <w:jc w:val="center"/>
              <w:rPr>
                <w:rFonts w:ascii="仿宋" w:eastAsia="仿宋" w:cs="仿宋" w:hint="eastAsia"/>
              </w:rPr>
            </w:pPr>
            <w:r>
              <w:rPr>
                <w:rFonts w:ascii="仿宋" w:eastAsia="仿宋" w:cs="仿宋" w:hint="eastAsia"/>
              </w:rPr>
              <w:t>公用经费</w:t>
            </w:r>
          </w:p>
        </w:tc>
      </w:tr>
      <w:tr>
        <w:trPr>
          <w:trHeight w:hRule="exact" w:val="409"/>
        </w:trPr>
        <w:tc>
          <w:tcPr>
            <w:tcW w:w="4532" w:type="dxa"/>
            <w:gridSpan w:val="2"/>
            <w:tcBorders>
              <w:left w:val="single" w:sz="4" w:space="0" w:color="000000"/>
              <w:bottom w:val="single" w:sz="4" w:space="0" w:color="000000"/>
            </w:tcBorders>
            <w:noWrap/>
            <w:vAlign w:val="center"/>
          </w:tcPr>
          <w:p>
            <w:pPr>
              <w:pStyle w:val="27"/>
              <w:jc w:val="center"/>
              <w:rPr>
                <w:rFonts w:ascii="仿宋" w:eastAsia="仿宋" w:cs="仿宋" w:hint="eastAsia"/>
              </w:rPr>
            </w:pPr>
            <w:r>
              <w:rPr>
                <w:rFonts w:ascii="仿宋" w:eastAsia="仿宋" w:cs="仿宋"/>
                <w:u w:color="auto"/>
              </w:rPr>
              <w:t>合计</w:t>
            </w:r>
          </w:p>
        </w:tc>
        <w:tc>
          <w:tcPr>
            <w:tcW w:w="2047" w:type="dxa"/>
            <w:tcBorders>
              <w:left w:val="single" w:sz="4" w:space="0" w:color="000000"/>
              <w:bottom w:val="single" w:sz="4" w:space="0" w:color="000000"/>
            </w:tcBorders>
            <w:noWrap/>
            <w:vAlign w:val="center"/>
          </w:tcPr>
          <w:p>
            <w:pPr>
              <w:pStyle w:val="27"/>
              <w:jc w:val="right"/>
              <w:rPr>
                <w:rFonts w:ascii="仿宋" w:eastAsia="仿宋" w:cs="仿宋" w:hint="eastAsia"/>
                <w:sz w:val="22"/>
                <w:szCs w:val="22"/>
              </w:rPr>
            </w:pPr>
            <w:r>
              <w:rPr>
                <w:rFonts w:ascii="仿宋" w:eastAsia="仿宋" w:cs="仿宋" w:hint="eastAsia"/>
                <w:sz w:val="22"/>
                <w:szCs w:val="22"/>
              </w:rPr>
              <w:t>4,230.03</w:t>
            </w:r>
          </w:p>
        </w:tc>
        <w:tc>
          <w:tcPr>
            <w:tcW w:w="2040" w:type="dxa"/>
            <w:tcBorders>
              <w:left w:val="single" w:sz="4" w:space="0" w:color="000000"/>
              <w:bottom w:val="single" w:sz="4" w:space="0" w:color="000000"/>
            </w:tcBorders>
            <w:noWrap/>
            <w:vAlign w:val="center"/>
          </w:tcPr>
          <w:p>
            <w:pPr>
              <w:pStyle w:val="27"/>
              <w:jc w:val="right"/>
              <w:rPr>
                <w:rFonts w:ascii="仿宋" w:eastAsia="仿宋" w:cs="仿宋" w:hint="eastAsia"/>
                <w:sz w:val="22"/>
                <w:szCs w:val="22"/>
              </w:rPr>
            </w:pPr>
            <w:r>
              <w:rPr>
                <w:rFonts w:ascii="仿宋" w:eastAsia="仿宋" w:cs="仿宋" w:hint="eastAsia"/>
                <w:sz w:val="22"/>
                <w:szCs w:val="22"/>
              </w:rPr>
              <w:t>4,086.29</w:t>
            </w:r>
          </w:p>
        </w:tc>
        <w:tc>
          <w:tcPr>
            <w:tcW w:w="1896" w:type="dxa"/>
            <w:tcBorders>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2"/>
                <w:szCs w:val="22"/>
              </w:rPr>
            </w:pPr>
            <w:r>
              <w:rPr>
                <w:rFonts w:ascii="仿宋" w:eastAsia="仿宋" w:cs="仿宋" w:hint="eastAsia"/>
                <w:sz w:val="22"/>
                <w:szCs w:val="22"/>
              </w:rPr>
              <w:t>143.74</w:t>
            </w: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b w:val="0"/>
              </w:rPr>
              <w:t>301</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b w:val="0"/>
              </w:rPr>
              <w:t>工资福利支出</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3,926.23</w:t>
            </w: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3,926.23</w:t>
            </w: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30101</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基本工资</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196.46</w:t>
            </w: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196.46</w:t>
            </w: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30102</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津贴补贴</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1,389.07</w:t>
            </w: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1,389.07</w:t>
            </w: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30103</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奖金</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828.69</w:t>
            </w: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828.69</w:t>
            </w: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30106</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伙食补助费</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30107</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绩效工资</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182.79</w:t>
            </w: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182.79</w:t>
            </w: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30108</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机关事业单位基本养老保险缴费</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428.00</w:t>
            </w: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428.00</w:t>
            </w: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30109</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职业年金缴费</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190.67</w:t>
            </w: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190.67</w:t>
            </w: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30110</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职工基本医疗保险缴费</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135.79</w:t>
            </w: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135.79</w:t>
            </w: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30111</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公务员医疗补助缴费</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30112</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其他社会保障缴费</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0.44</w:t>
            </w: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0.44</w:t>
            </w: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30113</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住房公积金</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565.30</w:t>
            </w: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565.30</w:t>
            </w: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30114</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医疗费</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30199</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其他工资福利支出</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9.01</w:t>
            </w: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9.01</w:t>
            </w: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b w:val="0"/>
              </w:rPr>
              <w:t>302</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b w:val="0"/>
              </w:rPr>
              <w:t>商品和服务支出</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143.62</w:t>
            </w: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143.62</w:t>
            </w: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30201</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办公费</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5.31</w:t>
            </w: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5.31</w:t>
            </w: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30202</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印刷费</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6.37</w:t>
            </w: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6.37</w:t>
            </w: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30203</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咨询费</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30204</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手续费</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30205</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水费</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30206</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电费</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30207</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邮电费</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5.56</w:t>
            </w: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5.56</w:t>
            </w: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30208</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取暖费</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30209</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物业管理费</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30211</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差旅费</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10.12</w:t>
            </w: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10.12</w:t>
            </w: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30212</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因公出国（境）费用</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30213</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维修（护）费</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0.04</w:t>
            </w: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0.04</w:t>
            </w: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30214</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租赁费</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30215</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会议费</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2.82</w:t>
            </w: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2.82</w:t>
            </w: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30216</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培训费</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3.54</w:t>
            </w: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3.54</w:t>
            </w: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30217</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公务接待费</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3.03</w:t>
            </w: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3.03</w:t>
            </w: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30218</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专用材料费</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30224</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被装购置费</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30225</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专用燃料费</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30226</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劳务费</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10.67</w:t>
            </w: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10.67</w:t>
            </w: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30227</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委托业务费</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20.00</w:t>
            </w: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20.00</w:t>
            </w: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30228</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工会经费</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34.75</w:t>
            </w: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34.75</w:t>
            </w: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30229</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福利费</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30231</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公务用车运行维护费</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8.26</w:t>
            </w: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8.26</w:t>
            </w: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30239</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其他交通费用</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0.77</w:t>
            </w: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0.77</w:t>
            </w: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30240</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税金及附加费用</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30299</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其他商品和服务支出</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32.39</w:t>
            </w: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32.39</w:t>
            </w: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b w:val="0"/>
              </w:rPr>
              <w:t>303</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b w:val="0"/>
              </w:rPr>
              <w:t>对个人和家庭的补助</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160.06</w:t>
            </w: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160.06</w:t>
            </w: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30301</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离休费</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67.58</w:t>
            </w: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67.58</w:t>
            </w: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30302</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退休费</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78.13</w:t>
            </w: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78.13</w:t>
            </w: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30303</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退职（役）费</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30304</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抚恤金</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30305</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生活补助</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2.40</w:t>
            </w: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2.40</w:t>
            </w: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30306</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救济费</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30307</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医疗费补助</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30308</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助学金</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30309</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奖励金</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30310</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个人农业生产补贴</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30311</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代缴社会保险费</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30399</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其他对个人和家庭的补助</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11.94</w:t>
            </w: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11.94</w:t>
            </w: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b w:val="0"/>
              </w:rPr>
              <w:t>307</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b w:val="0"/>
              </w:rPr>
              <w:t>债务利息及费用支出</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30701</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国内债务付息</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30702</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国外债务付息</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30703</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国内债务发行费用</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30704</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国外债务发行费用</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b w:val="0"/>
              </w:rPr>
              <w:t>310</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b w:val="0"/>
              </w:rPr>
              <w:t>资本性支出</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0.13</w:t>
            </w: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0.13</w:t>
            </w: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31001</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房屋建筑物购建</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31002</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办公设备购置</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0.13</w:t>
            </w: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0.13</w:t>
            </w: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31003</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专用设备购置</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31005</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基础设施建设</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31006</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大型修缮</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31007</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信息网络及软件购置更新</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31008</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物资储备</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31009</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土地补偿</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31010</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安置补助</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31011</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地上附着物和青苗补偿</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31012</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拆迁补偿</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31013</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公务用车购置</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31019</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其他交通工具购置</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31021</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文物和陈列品购置</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31022</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无形资产购置</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31099</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其他资本性支出</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b w:val="0"/>
              </w:rPr>
              <w:t>312</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b w:val="0"/>
              </w:rPr>
              <w:t>对企业补助</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31201</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资本金注入</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31203</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政府投资基金股权投资</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31204</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费用补贴</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31205</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利息补贴</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31206</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其他资本性补助</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31299</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其他对企业补助</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b w:val="0"/>
              </w:rPr>
              <w:t>399</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b w:val="0"/>
              </w:rPr>
              <w:t>其他支出</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39907</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国家赔偿费用支出</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39908</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对民间非营利组织和群众性自治组织补贴</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39909</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经常性赠与</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39910</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资本性赠与</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318"/>
        </w:trPr>
        <w:tc>
          <w:tcPr>
            <w:tcW w:w="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39999</w:t>
            </w:r>
          </w:p>
        </w:tc>
        <w:tc>
          <w:tcPr>
            <w:tcW w:w="35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其他支出</w:t>
            </w:r>
          </w:p>
        </w:tc>
        <w:tc>
          <w:tcPr>
            <w:tcW w:w="2047"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204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96"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bl>
    <w:p>
      <w:pPr>
        <w:tabs>
          <w:tab w:val="left" w:pos="660"/>
          <w:tab w:val="left" w:pos="10780"/>
        </w:tabs>
        <w:spacing w:before="25" w:line="290" w:lineRule="auto"/>
        <w:jc w:val="both"/>
        <w:rPr>
          <w:rFonts w:ascii="仿宋" w:eastAsia="仿宋" w:cs="仿宋" w:hint="eastAsia"/>
        </w:rPr>
      </w:pPr>
      <w:r>
        <w:rPr>
          <w:rFonts w:ascii="仿宋" w:eastAsia="仿宋" w:cs="仿宋" w:hint="eastAsia"/>
        </w:rPr>
        <w:t>注：本表反映本年度一般公共预算财政拨款、政府性基金预算财政拨款和国有资本经营预算财政拨款基本支出情况。本表金额单位转换时可能存在尾数误差。</w:t>
      </w:r>
    </w:p>
    <w:p>
      <w:pPr>
        <w:spacing w:line="255" w:lineRule="exact"/>
        <w:jc w:val="both"/>
        <w:rPr>
          <w:rFonts w:ascii="仿宋" w:eastAsia="仿宋" w:cs="仿宋" w:hint="eastAsia"/>
        </w:rPr>
        <w:sectPr>
          <w:footerReference w:type="default" r:id="rId11"/>
          <w:pgSz w:w="11906" w:h="16838"/>
          <w:pgMar w:top="720" w:right="720" w:bottom="720" w:left="720" w:header="170" w:footer="280" w:gutter="0"/>
          <w:pgNumType w:fmt="numberInDash"/>
          <w:formProt w:val="0"/>
          <w:docGrid w:linePitch="100" w:charSpace="0"/>
        </w:sectPr>
      </w:pPr>
    </w:p>
    <w:tbl>
      <w:tblPr>
        <w:jc w:val="left"/>
        <w:tblInd w:w="78" w:type="dxa"/>
        <w:tblW w:w="10446" w:type="dxa"/>
        <w:tblBorders>
          <w:top w:val="none" w:sz="0" w:space="0" w:color="auto"/>
          <w:left w:val="none" w:sz="0" w:space="0" w:color="auto"/>
          <w:bottom w:val="none" w:sz="0" w:space="0" w:color="auto"/>
          <w:right w:val="none" w:sz="0" w:space="0" w:color="auto"/>
        </w:tblBorders>
        <w:tblLayout w:type="fixed"/>
        <w:tblCellMar>
          <w:top w:w="55" w:type="dxa"/>
          <w:left w:w="55" w:type="dxa"/>
          <w:bottom w:w="55" w:type="dxa"/>
          <w:right w:w="55" w:type="dxa"/>
        </w:tblCellMar>
      </w:tblPr>
      <w:tblGrid>
        <w:gridCol w:w="1134"/>
        <w:gridCol w:w="4332"/>
        <w:gridCol w:w="1969"/>
        <w:gridCol w:w="1499"/>
        <w:gridCol w:w="1512"/>
      </w:tblGrid>
      <w:tr>
        <w:trPr>
          <w:trHeight w:val="560"/>
        </w:trPr>
        <w:tc>
          <w:tcPr>
            <w:tcW w:w="10446" w:type="dxa"/>
            <w:gridSpan w:val="5"/>
            <w:noWrap/>
            <w:vAlign w:val="center"/>
          </w:tcPr>
          <w:p>
            <w:pPr>
              <w:pStyle w:val="27"/>
              <w:jc w:val="center"/>
              <w:rPr>
                <w:rFonts w:ascii="仿宋" w:eastAsia="仿宋" w:cs="仿宋" w:hint="eastAsia"/>
                <w:b/>
                <w:bCs/>
                <w:sz w:val="44"/>
                <w:szCs w:val="44"/>
              </w:rPr>
            </w:pPr>
            <w:r>
              <w:rPr>
                <w:rFonts w:hint="eastAsia"/>
                <w:b/>
                <w:bCs/>
                <w:color w:val="000000"/>
                <w:sz w:val="36"/>
                <w:szCs w:val="36"/>
                <w:lang w:eastAsia="ar-SA"/>
              </w:rPr>
              <w:t>一般公共预算支出决算表（功能科目）</w:t>
            </w:r>
          </w:p>
        </w:tc>
      </w:tr>
      <w:tr>
        <w:trPr>
          <w:trHeight w:val="147"/>
        </w:trPr>
        <w:tc>
          <w:tcPr>
            <w:tcW w:w="5466" w:type="dxa"/>
            <w:gridSpan w:val="2"/>
            <w:noWrap/>
          </w:tcPr>
          <w:p>
            <w:pPr>
              <w:pStyle w:val="27"/>
              <w:rPr>
                <w:rFonts w:ascii="仿宋" w:eastAsia="仿宋" w:cs="仿宋" w:hint="eastAsia"/>
                <w:sz w:val="20"/>
              </w:rPr>
            </w:pPr>
          </w:p>
        </w:tc>
        <w:tc>
          <w:tcPr>
            <w:tcW w:w="1969" w:type="dxa"/>
            <w:noWrap/>
          </w:tcPr>
          <w:p>
            <w:pPr>
              <w:pStyle w:val="27"/>
              <w:rPr>
                <w:rFonts w:ascii="仿宋" w:eastAsia="仿宋" w:cs="仿宋" w:hint="eastAsia"/>
                <w:sz w:val="20"/>
              </w:rPr>
            </w:pPr>
          </w:p>
        </w:tc>
        <w:tc>
          <w:tcPr>
            <w:tcW w:w="1499" w:type="dxa"/>
            <w:noWrap/>
          </w:tcPr>
          <w:p>
            <w:pPr>
              <w:pStyle w:val="27"/>
              <w:rPr>
                <w:rFonts w:ascii="仿宋" w:eastAsia="仿宋" w:cs="仿宋" w:hint="eastAsia"/>
                <w:sz w:val="20"/>
              </w:rPr>
            </w:pPr>
          </w:p>
        </w:tc>
        <w:tc>
          <w:tcPr>
            <w:tcW w:w="1512" w:type="dxa"/>
            <w:noWrap/>
            <w:vAlign w:val="center"/>
          </w:tcPr>
          <w:p>
            <w:pPr>
              <w:pStyle w:val="27"/>
              <w:jc w:val="right"/>
              <w:rPr>
                <w:rFonts w:ascii="仿宋" w:eastAsia="仿宋" w:cs="仿宋" w:hint="eastAsia"/>
                <w:sz w:val="20"/>
              </w:rPr>
            </w:pPr>
            <w:r>
              <w:rPr>
                <w:rFonts w:ascii="仿宋" w:eastAsia="仿宋" w:cs="仿宋" w:hint="eastAsia"/>
              </w:rPr>
              <w:t>公开07表</w:t>
            </w:r>
          </w:p>
        </w:tc>
      </w:tr>
      <w:tr>
        <w:trPr>
          <w:trHeight w:val="303"/>
        </w:trPr>
        <w:tc>
          <w:tcPr>
            <w:tcW w:w="7435" w:type="dxa"/>
            <w:gridSpan w:val="3"/>
            <w:noWrap/>
          </w:tcPr>
          <w:p>
            <w:pPr>
              <w:pStyle w:val="27"/>
              <w:rPr>
                <w:rFonts w:ascii="仿宋" w:eastAsia="仿宋" w:cs="仿宋" w:hint="eastAsia"/>
              </w:rPr>
            </w:pPr>
            <w:r>
              <w:rPr>
                <w:rFonts w:ascii="仿宋" w:eastAsia="仿宋" w:cs="仿宋" w:hint="eastAsia"/>
                <w:color w:val="000000"/>
              </w:rPr>
              <w:t>部门</w:t>
            </w:r>
            <w:r>
              <w:rPr>
                <w:rFonts w:ascii="仿宋" w:eastAsia="仿宋" w:cs="仿宋"/>
                <w:color w:val="000000"/>
                <w:u w:color="auto"/>
              </w:rPr>
              <w:t>名称：</w:t>
            </w:r>
            <w:r>
              <w:rPr>
                <w:rFonts w:ascii="仿宋" w:eastAsia="仿宋" w:cs="仿宋" w:hint="eastAsia"/>
              </w:rPr>
              <w:t>常州市司法局</w:t>
            </w:r>
          </w:p>
        </w:tc>
        <w:tc>
          <w:tcPr>
            <w:tcW w:w="3011" w:type="dxa"/>
            <w:gridSpan w:val="2"/>
            <w:noWrap/>
          </w:tcPr>
          <w:p>
            <w:pPr>
              <w:pStyle w:val="27"/>
              <w:jc w:val="right"/>
              <w:rPr>
                <w:rFonts w:ascii="仿宋" w:eastAsia="仿宋" w:cs="仿宋" w:hint="eastAsia"/>
              </w:rPr>
            </w:pPr>
            <w:r>
              <w:rPr>
                <w:rFonts w:ascii="仿宋" w:eastAsia="仿宋" w:cs="仿宋" w:hint="eastAsia"/>
              </w:rPr>
              <w:t>金额单位：万元</w:t>
            </w:r>
          </w:p>
        </w:tc>
      </w:tr>
      <w:tr>
        <w:trPr>
          <w:trHeight w:val="158"/>
        </w:trPr>
        <w:tc>
          <w:tcPr>
            <w:tcW w:w="5466" w:type="dxa"/>
            <w:gridSpan w:val="2"/>
            <w:tcBorders>
              <w:top w:val="single" w:sz="6" w:space="0" w:color="000000"/>
              <w:left w:val="single" w:sz="6" w:space="0" w:color="000000"/>
              <w:bottom w:val="single" w:sz="6" w:space="0" w:color="000000"/>
            </w:tcBorders>
            <w:noWrap/>
            <w:vAlign w:val="center"/>
          </w:tcPr>
          <w:p>
            <w:pPr>
              <w:pStyle w:val="27"/>
              <w:jc w:val="center"/>
              <w:rPr>
                <w:rFonts w:ascii="仿宋" w:eastAsia="仿宋" w:cs="仿宋" w:hint="eastAsia"/>
              </w:rPr>
            </w:pPr>
            <w:r>
              <w:rPr>
                <w:rFonts w:ascii="仿宋" w:eastAsia="仿宋" w:cs="仿宋" w:hint="eastAsia"/>
              </w:rPr>
              <w:t>项</w:t>
              <w:tab/>
              <w:t>目</w:t>
            </w:r>
          </w:p>
        </w:tc>
        <w:tc>
          <w:tcPr>
            <w:tcW w:w="1969" w:type="dxa"/>
            <w:vMerge w:val="restart"/>
            <w:tcBorders>
              <w:top w:val="single" w:sz="6" w:space="0" w:color="000000"/>
              <w:left w:val="single" w:sz="6" w:space="0" w:color="000000"/>
              <w:bottom w:val="single" w:sz="6" w:space="0" w:color="000000"/>
            </w:tcBorders>
            <w:noWrap/>
            <w:vAlign w:val="center"/>
          </w:tcPr>
          <w:p>
            <w:pPr>
              <w:pStyle w:val="27"/>
              <w:jc w:val="center"/>
              <w:rPr>
                <w:rFonts w:ascii="仿宋" w:eastAsia="仿宋" w:cs="仿宋" w:hint="eastAsia"/>
              </w:rPr>
            </w:pPr>
            <w:r>
              <w:rPr>
                <w:rFonts w:ascii="仿宋" w:eastAsia="仿宋" w:cs="仿宋" w:hint="eastAsia"/>
              </w:rPr>
              <w:t>本年支出合计</w:t>
            </w:r>
          </w:p>
        </w:tc>
        <w:tc>
          <w:tcPr>
            <w:tcW w:w="1499" w:type="dxa"/>
            <w:vMerge w:val="restart"/>
            <w:tcBorders>
              <w:top w:val="single" w:sz="6" w:space="0" w:color="000000"/>
              <w:left w:val="single" w:sz="6" w:space="0" w:color="000000"/>
              <w:bottom w:val="single" w:sz="6" w:space="0" w:color="000000"/>
            </w:tcBorders>
            <w:noWrap/>
            <w:vAlign w:val="center"/>
          </w:tcPr>
          <w:p>
            <w:pPr>
              <w:pStyle w:val="27"/>
              <w:jc w:val="center"/>
              <w:rPr>
                <w:rFonts w:ascii="仿宋" w:eastAsia="仿宋" w:cs="仿宋" w:hint="eastAsia"/>
              </w:rPr>
            </w:pPr>
            <w:r>
              <w:rPr>
                <w:rFonts w:ascii="仿宋" w:eastAsia="仿宋" w:cs="仿宋" w:hint="eastAsia"/>
              </w:rPr>
              <w:t>基本支出</w:t>
            </w:r>
          </w:p>
        </w:tc>
        <w:tc>
          <w:tcPr>
            <w:tcW w:w="1512" w:type="dxa"/>
            <w:vMerge w:val="restart"/>
            <w:tcBorders>
              <w:top w:val="single" w:sz="6" w:space="0" w:color="000000"/>
              <w:left w:val="single" w:sz="6" w:space="0" w:color="000000"/>
              <w:bottom w:val="single" w:sz="6" w:space="0" w:color="000000"/>
              <w:right w:val="single" w:sz="6" w:space="0" w:color="000000"/>
            </w:tcBorders>
            <w:noWrap/>
            <w:vAlign w:val="center"/>
          </w:tcPr>
          <w:p>
            <w:pPr>
              <w:pStyle w:val="27"/>
              <w:jc w:val="center"/>
              <w:rPr>
                <w:rFonts w:ascii="仿宋" w:eastAsia="仿宋" w:cs="仿宋" w:hint="eastAsia"/>
              </w:rPr>
            </w:pPr>
            <w:r>
              <w:rPr>
                <w:rFonts w:ascii="仿宋" w:eastAsia="仿宋" w:cs="仿宋" w:hint="eastAsia"/>
              </w:rPr>
              <w:t>项目支出</w:t>
            </w:r>
          </w:p>
        </w:tc>
      </w:tr>
      <w:tr>
        <w:trPr>
          <w:trHeight w:val="561"/>
        </w:trPr>
        <w:tc>
          <w:tcPr>
            <w:tcW w:w="1134" w:type="dxa"/>
            <w:tcBorders>
              <w:left w:val="single" w:sz="6" w:space="0" w:color="000000"/>
              <w:bottom w:val="single" w:sz="6" w:space="0" w:color="000000"/>
            </w:tcBorders>
            <w:noWrap/>
            <w:vAlign w:val="center"/>
          </w:tcPr>
          <w:p>
            <w:pPr>
              <w:pStyle w:val="27"/>
              <w:jc w:val="center"/>
              <w:rPr>
                <w:rFonts w:ascii="仿宋" w:eastAsia="仿宋" w:cs="仿宋" w:hint="eastAsia"/>
              </w:rPr>
            </w:pPr>
            <w:r>
              <w:rPr>
                <w:rFonts w:ascii="仿宋" w:eastAsia="仿宋" w:cs="仿宋" w:hint="eastAsia"/>
              </w:rPr>
              <w:t>功能分类科目编码</w:t>
            </w:r>
          </w:p>
        </w:tc>
        <w:tc>
          <w:tcPr>
            <w:tcW w:w="4332" w:type="dxa"/>
            <w:tcBorders>
              <w:left w:val="single" w:sz="6" w:space="0" w:color="000000"/>
              <w:bottom w:val="single" w:sz="6" w:space="0" w:color="000000"/>
            </w:tcBorders>
            <w:noWrap/>
            <w:vAlign w:val="center"/>
          </w:tcPr>
          <w:p>
            <w:pPr>
              <w:pStyle w:val="27"/>
              <w:jc w:val="center"/>
              <w:rPr>
                <w:rFonts w:ascii="仿宋" w:eastAsia="仿宋" w:cs="仿宋" w:hint="eastAsia"/>
              </w:rPr>
            </w:pPr>
            <w:r>
              <w:rPr>
                <w:rFonts w:ascii="仿宋" w:eastAsia="仿宋" w:cs="仿宋" w:hint="eastAsia"/>
              </w:rPr>
              <w:t>科目名称</w:t>
            </w:r>
          </w:p>
        </w:tc>
        <w:tc>
          <w:tcPr>
            <w:tcW w:w="1969" w:type="dxa"/>
            <w:vMerge/>
            <w:tcBorders>
              <w:left w:val="single" w:sz="6" w:space="0" w:color="000000"/>
              <w:bottom w:val="single" w:sz="6" w:space="0" w:color="000000"/>
            </w:tcBorders>
            <w:noWrap/>
          </w:tcPr>
          <w:p/>
        </w:tc>
        <w:tc>
          <w:tcPr>
            <w:tcW w:w="1499" w:type="dxa"/>
            <w:vMerge/>
            <w:tcBorders>
              <w:left w:val="single" w:sz="6" w:space="0" w:color="000000"/>
              <w:bottom w:val="single" w:sz="6" w:space="0" w:color="000000"/>
            </w:tcBorders>
            <w:noWrap/>
          </w:tcPr>
          <w:p/>
        </w:tc>
        <w:tc>
          <w:tcPr>
            <w:tcW w:w="1512" w:type="dxa"/>
            <w:vMerge/>
            <w:tcBorders>
              <w:left w:val="single" w:sz="6" w:space="0" w:color="000000"/>
              <w:bottom w:val="single" w:sz="6" w:space="0" w:color="000000"/>
              <w:right w:val="single" w:sz="6" w:space="0" w:color="000000"/>
            </w:tcBorders>
            <w:noWrap/>
          </w:tcPr>
          <w:p/>
        </w:tc>
      </w:tr>
      <w:tr>
        <w:trPr>
          <w:trHeight w:val="152"/>
        </w:trPr>
        <w:tc>
          <w:tcPr>
            <w:tcW w:w="5466" w:type="dxa"/>
            <w:gridSpan w:val="2"/>
            <w:tcBorders>
              <w:left w:val="single" w:sz="6" w:space="0" w:color="000000"/>
              <w:bottom w:val="single" w:sz="6" w:space="0" w:color="000000"/>
            </w:tcBorders>
            <w:noWrap/>
            <w:vAlign w:val="center"/>
          </w:tcPr>
          <w:p>
            <w:pPr>
              <w:pStyle w:val="27"/>
              <w:jc w:val="center"/>
              <w:rPr>
                <w:rFonts w:ascii="仿宋" w:eastAsia="仿宋" w:cs="仿宋" w:hint="eastAsia"/>
              </w:rPr>
            </w:pPr>
            <w:r>
              <w:rPr>
                <w:rFonts w:ascii="仿宋" w:eastAsia="仿宋" w:cs="仿宋" w:hint="eastAsia"/>
              </w:rPr>
              <w:t>栏次</w:t>
            </w:r>
          </w:p>
        </w:tc>
        <w:tc>
          <w:tcPr>
            <w:tcW w:w="1969" w:type="dxa"/>
            <w:tcBorders>
              <w:left w:val="single" w:sz="6" w:space="0" w:color="000000"/>
              <w:bottom w:val="single" w:sz="6" w:space="0" w:color="000000"/>
            </w:tcBorders>
            <w:noWrap/>
            <w:vAlign w:val="center"/>
          </w:tcPr>
          <w:p>
            <w:pPr>
              <w:pStyle w:val="27"/>
              <w:jc w:val="center"/>
              <w:rPr>
                <w:rFonts w:ascii="仿宋" w:eastAsia="仿宋" w:cs="仿宋" w:hint="eastAsia"/>
                <w:sz w:val="22"/>
                <w:szCs w:val="22"/>
              </w:rPr>
            </w:pPr>
            <w:r>
              <w:rPr>
                <w:rFonts w:ascii="仿宋" w:eastAsia="仿宋" w:cs="仿宋" w:hint="eastAsia"/>
                <w:sz w:val="22"/>
                <w:szCs w:val="22"/>
              </w:rPr>
              <w:t>1</w:t>
            </w:r>
          </w:p>
        </w:tc>
        <w:tc>
          <w:tcPr>
            <w:tcW w:w="1499" w:type="dxa"/>
            <w:tcBorders>
              <w:left w:val="single" w:sz="6" w:space="0" w:color="000000"/>
              <w:bottom w:val="single" w:sz="6" w:space="0" w:color="000000"/>
            </w:tcBorders>
            <w:noWrap/>
            <w:vAlign w:val="center"/>
          </w:tcPr>
          <w:p>
            <w:pPr>
              <w:pStyle w:val="27"/>
              <w:jc w:val="center"/>
              <w:rPr>
                <w:rFonts w:ascii="仿宋" w:eastAsia="仿宋" w:cs="仿宋" w:hint="eastAsia"/>
                <w:sz w:val="22"/>
                <w:szCs w:val="22"/>
              </w:rPr>
            </w:pPr>
            <w:r>
              <w:rPr>
                <w:rFonts w:ascii="仿宋" w:eastAsia="仿宋" w:cs="仿宋" w:hint="eastAsia"/>
                <w:sz w:val="22"/>
                <w:szCs w:val="22"/>
              </w:rPr>
              <w:t>2</w:t>
            </w:r>
          </w:p>
        </w:tc>
        <w:tc>
          <w:tcPr>
            <w:tcW w:w="1512" w:type="dxa"/>
            <w:tcBorders>
              <w:left w:val="single" w:sz="6" w:space="0" w:color="000000"/>
              <w:bottom w:val="single" w:sz="6" w:space="0" w:color="000000"/>
              <w:right w:val="single" w:sz="6" w:space="0" w:color="000000"/>
            </w:tcBorders>
            <w:noWrap/>
            <w:vAlign w:val="center"/>
          </w:tcPr>
          <w:p>
            <w:pPr>
              <w:pStyle w:val="27"/>
              <w:jc w:val="center"/>
              <w:rPr>
                <w:rFonts w:ascii="仿宋" w:eastAsia="仿宋" w:cs="仿宋" w:hint="eastAsia"/>
                <w:sz w:val="22"/>
                <w:szCs w:val="22"/>
              </w:rPr>
            </w:pPr>
            <w:r>
              <w:rPr>
                <w:rFonts w:ascii="仿宋" w:eastAsia="仿宋" w:cs="仿宋" w:hint="eastAsia"/>
                <w:sz w:val="22"/>
                <w:szCs w:val="22"/>
              </w:rPr>
              <w:t>3</w:t>
            </w:r>
          </w:p>
        </w:tc>
      </w:tr>
      <w:tr>
        <w:trPr>
          <w:trHeight w:hRule="exact" w:val="298"/>
        </w:trPr>
        <w:tc>
          <w:tcPr>
            <w:tcW w:w="5466" w:type="dxa"/>
            <w:gridSpan w:val="2"/>
            <w:tcBorders>
              <w:left w:val="single" w:sz="6" w:space="0" w:color="000000"/>
              <w:bottom w:val="single" w:sz="6" w:space="0" w:color="000000"/>
            </w:tcBorders>
            <w:noWrap/>
            <w:vAlign w:val="center"/>
          </w:tcPr>
          <w:p>
            <w:pPr>
              <w:pStyle w:val="27"/>
              <w:jc w:val="center"/>
              <w:rPr>
                <w:rFonts w:ascii="仿宋" w:eastAsia="仿宋" w:cs="仿宋" w:hint="eastAsia"/>
                <w:sz w:val="20"/>
              </w:rPr>
            </w:pPr>
            <w:r>
              <w:rPr>
                <w:rFonts w:ascii="仿宋" w:eastAsia="仿宋" w:cs="仿宋" w:hint="eastAsia"/>
              </w:rPr>
              <w:t>合计</w:t>
            </w:r>
          </w:p>
        </w:tc>
        <w:tc>
          <w:tcPr>
            <w:tcW w:w="1969" w:type="dxa"/>
            <w:tcBorders>
              <w:left w:val="single" w:sz="6" w:space="0" w:color="000000"/>
              <w:bottom w:val="single" w:sz="6" w:space="0" w:color="000000"/>
            </w:tcBorders>
            <w:noWrap/>
            <w:vAlign w:val="center"/>
          </w:tcPr>
          <w:p>
            <w:pPr>
              <w:pStyle w:val="27"/>
              <w:jc w:val="right"/>
              <w:rPr>
                <w:rFonts w:ascii="仿宋" w:eastAsia="仿宋" w:cs="仿宋" w:hint="eastAsia"/>
                <w:sz w:val="22"/>
                <w:szCs w:val="22"/>
              </w:rPr>
            </w:pPr>
            <w:r>
              <w:rPr>
                <w:rFonts w:ascii="仿宋" w:eastAsia="仿宋" w:cs="仿宋" w:hint="eastAsia"/>
                <w:sz w:val="22"/>
                <w:szCs w:val="22"/>
              </w:rPr>
              <w:t>5,149.73</w:t>
            </w:r>
          </w:p>
        </w:tc>
        <w:tc>
          <w:tcPr>
            <w:tcW w:w="1499" w:type="dxa"/>
            <w:tcBorders>
              <w:left w:val="single" w:sz="6" w:space="0" w:color="000000"/>
              <w:bottom w:val="single" w:sz="6" w:space="0" w:color="000000"/>
            </w:tcBorders>
            <w:noWrap/>
            <w:vAlign w:val="center"/>
          </w:tcPr>
          <w:p>
            <w:pPr>
              <w:pStyle w:val="27"/>
              <w:jc w:val="right"/>
              <w:rPr>
                <w:rFonts w:ascii="仿宋" w:eastAsia="仿宋" w:cs="仿宋" w:hint="eastAsia"/>
                <w:sz w:val="22"/>
                <w:szCs w:val="22"/>
              </w:rPr>
            </w:pPr>
            <w:r>
              <w:rPr>
                <w:rFonts w:ascii="仿宋" w:eastAsia="仿宋" w:cs="仿宋" w:hint="eastAsia"/>
                <w:sz w:val="22"/>
                <w:szCs w:val="22"/>
              </w:rPr>
              <w:t>4,230.03</w:t>
            </w:r>
          </w:p>
        </w:tc>
        <w:tc>
          <w:tcPr>
            <w:tcW w:w="1512" w:type="dxa"/>
            <w:tcBorders>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sz w:val="22"/>
                <w:szCs w:val="22"/>
              </w:rPr>
            </w:pPr>
            <w:r>
              <w:rPr>
                <w:rFonts w:ascii="仿宋" w:eastAsia="仿宋" w:cs="仿宋" w:hint="eastAsia"/>
                <w:sz w:val="22"/>
                <w:szCs w:val="22"/>
              </w:rPr>
              <w:t>919.70</w:t>
            </w:r>
          </w:p>
        </w:tc>
      </w:tr>
      <w:tr>
        <w:trPr>
          <w:cantSplit/>
          <w:trHeight w:val="276"/>
        </w:trPr>
        <w:tc>
          <w:tcPr>
            <w:tcW w:w="1134" w:type="dxa"/>
            <w:tcBorders>
              <w:top w:val="single" w:sz="6" w:space="0" w:color="000000"/>
              <w:left w:val="single" w:sz="6" w:space="0" w:color="000000"/>
              <w:bottom w:val="single" w:sz="6" w:space="0" w:color="000000"/>
              <w:right w:val="single" w:sz="6" w:space="0" w:color="000000"/>
            </w:tcBorders>
            <w:noWrap/>
            <w:vAlign w:val="center"/>
          </w:tcPr>
          <w:p>
            <w:pPr>
              <w:pStyle w:val="27"/>
              <w:rPr>
                <w:rFonts w:ascii="仿宋" w:eastAsia="仿宋" w:cs="仿宋" w:hint="eastAsia"/>
              </w:rPr>
            </w:pPr>
            <w:r>
              <w:rPr>
                <w:rFonts w:ascii="仿宋" w:eastAsia="仿宋" w:cs="仿宋" w:hint="eastAsia"/>
              </w:rPr>
              <w:t>204</w:t>
            </w:r>
          </w:p>
        </w:tc>
        <w:tc>
          <w:tcPr>
            <w:tcW w:w="4332" w:type="dxa"/>
            <w:tcBorders>
              <w:top w:val="single" w:sz="6" w:space="0" w:color="000000"/>
              <w:left w:val="single" w:sz="6" w:space="0" w:color="000000"/>
              <w:bottom w:val="single" w:sz="6" w:space="0" w:color="000000"/>
              <w:right w:val="single" w:sz="6" w:space="0" w:color="000000"/>
            </w:tcBorders>
            <w:noWrap/>
            <w:vAlign w:val="center"/>
          </w:tcPr>
          <w:p>
            <w:pPr>
              <w:pStyle w:val="27"/>
              <w:rPr>
                <w:rFonts w:ascii="仿宋" w:eastAsia="仿宋" w:cs="仿宋" w:hint="eastAsia"/>
              </w:rPr>
            </w:pPr>
            <w:r>
              <w:rPr>
                <w:rFonts w:ascii="仿宋" w:eastAsia="仿宋" w:cs="仿宋" w:hint="eastAsia"/>
              </w:rPr>
              <w:t>公共安全支出</w:t>
            </w:r>
          </w:p>
        </w:tc>
        <w:tc>
          <w:tcPr>
            <w:tcW w:w="1969"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4,026.86</w:t>
            </w:r>
          </w:p>
        </w:tc>
        <w:tc>
          <w:tcPr>
            <w:tcW w:w="1499"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3,177.01</w:t>
            </w:r>
          </w:p>
        </w:tc>
        <w:tc>
          <w:tcPr>
            <w:tcW w:w="1512"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849.86</w:t>
            </w:r>
          </w:p>
        </w:tc>
      </w:tr>
      <w:tr>
        <w:trPr>
          <w:cantSplit/>
          <w:trHeight w:val="276"/>
        </w:trPr>
        <w:tc>
          <w:tcPr>
            <w:tcW w:w="1134" w:type="dxa"/>
            <w:tcBorders>
              <w:top w:val="single" w:sz="6" w:space="0" w:color="000000"/>
              <w:left w:val="single" w:sz="6" w:space="0" w:color="000000"/>
              <w:bottom w:val="single" w:sz="6" w:space="0" w:color="000000"/>
              <w:right w:val="single" w:sz="6" w:space="0" w:color="000000"/>
            </w:tcBorders>
            <w:noWrap/>
            <w:vAlign w:val="center"/>
          </w:tcPr>
          <w:p>
            <w:pPr>
              <w:pStyle w:val="27"/>
              <w:rPr>
                <w:rFonts w:ascii="仿宋" w:eastAsia="仿宋" w:cs="仿宋" w:hint="eastAsia"/>
              </w:rPr>
            </w:pPr>
            <w:r>
              <w:rPr>
                <w:rFonts w:ascii="仿宋" w:eastAsia="仿宋" w:cs="仿宋" w:hint="eastAsia"/>
              </w:rPr>
              <w:t>20406</w:t>
            </w:r>
          </w:p>
        </w:tc>
        <w:tc>
          <w:tcPr>
            <w:tcW w:w="4332" w:type="dxa"/>
            <w:tcBorders>
              <w:top w:val="single" w:sz="6" w:space="0" w:color="000000"/>
              <w:left w:val="single" w:sz="6" w:space="0" w:color="000000"/>
              <w:bottom w:val="single" w:sz="6" w:space="0" w:color="000000"/>
              <w:right w:val="single" w:sz="6" w:space="0" w:color="000000"/>
            </w:tcBorders>
            <w:noWrap/>
            <w:vAlign w:val="center"/>
          </w:tcPr>
          <w:p>
            <w:pPr>
              <w:pStyle w:val="27"/>
              <w:rPr>
                <w:rFonts w:ascii="仿宋" w:eastAsia="仿宋" w:cs="仿宋" w:hint="eastAsia"/>
              </w:rPr>
            </w:pPr>
            <w:r>
              <w:rPr>
                <w:rFonts w:ascii="仿宋" w:eastAsia="仿宋" w:cs="仿宋" w:hint="eastAsia"/>
              </w:rPr>
              <w:t xml:space="preserve">  司法</w:t>
            </w:r>
          </w:p>
        </w:tc>
        <w:tc>
          <w:tcPr>
            <w:tcW w:w="1969"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3,959.86</w:t>
            </w:r>
          </w:p>
        </w:tc>
        <w:tc>
          <w:tcPr>
            <w:tcW w:w="1499"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3,177.01</w:t>
            </w:r>
          </w:p>
        </w:tc>
        <w:tc>
          <w:tcPr>
            <w:tcW w:w="1512"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782.86</w:t>
            </w:r>
          </w:p>
        </w:tc>
      </w:tr>
      <w:tr>
        <w:trPr>
          <w:cantSplit/>
          <w:trHeight w:val="276"/>
        </w:trPr>
        <w:tc>
          <w:tcPr>
            <w:tcW w:w="1134" w:type="dxa"/>
            <w:tcBorders>
              <w:top w:val="single" w:sz="6" w:space="0" w:color="000000"/>
              <w:left w:val="single" w:sz="6" w:space="0" w:color="000000"/>
              <w:bottom w:val="single" w:sz="6" w:space="0" w:color="000000"/>
              <w:right w:val="single" w:sz="6" w:space="0" w:color="000000"/>
            </w:tcBorders>
            <w:noWrap/>
            <w:vAlign w:val="center"/>
          </w:tcPr>
          <w:p>
            <w:pPr>
              <w:pStyle w:val="27"/>
              <w:rPr>
                <w:rFonts w:ascii="仿宋" w:eastAsia="仿宋" w:cs="仿宋" w:hint="eastAsia"/>
              </w:rPr>
            </w:pPr>
            <w:r>
              <w:rPr>
                <w:rFonts w:ascii="仿宋" w:eastAsia="仿宋" w:cs="仿宋" w:hint="eastAsia"/>
              </w:rPr>
              <w:t>2040601</w:t>
            </w:r>
          </w:p>
        </w:tc>
        <w:tc>
          <w:tcPr>
            <w:tcW w:w="4332" w:type="dxa"/>
            <w:tcBorders>
              <w:top w:val="single" w:sz="6" w:space="0" w:color="000000"/>
              <w:left w:val="single" w:sz="6" w:space="0" w:color="000000"/>
              <w:bottom w:val="single" w:sz="6" w:space="0" w:color="000000"/>
              <w:right w:val="single" w:sz="6" w:space="0" w:color="000000"/>
            </w:tcBorders>
            <w:noWrap/>
            <w:vAlign w:val="center"/>
          </w:tcPr>
          <w:p>
            <w:pPr>
              <w:pStyle w:val="27"/>
              <w:rPr>
                <w:rFonts w:ascii="仿宋" w:eastAsia="仿宋" w:cs="仿宋" w:hint="eastAsia"/>
              </w:rPr>
            </w:pPr>
            <w:r>
              <w:rPr>
                <w:rFonts w:ascii="仿宋" w:eastAsia="仿宋" w:cs="仿宋" w:hint="eastAsia"/>
              </w:rPr>
              <w:t xml:space="preserve">    行政运行</w:t>
            </w:r>
          </w:p>
        </w:tc>
        <w:tc>
          <w:tcPr>
            <w:tcW w:w="1969"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2,771.79</w:t>
            </w:r>
          </w:p>
        </w:tc>
        <w:tc>
          <w:tcPr>
            <w:tcW w:w="1499"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2,771.79</w:t>
            </w:r>
          </w:p>
        </w:tc>
        <w:tc>
          <w:tcPr>
            <w:tcW w:w="1512"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p>
        </w:tc>
      </w:tr>
      <w:tr>
        <w:trPr>
          <w:cantSplit/>
          <w:trHeight w:val="276"/>
        </w:trPr>
        <w:tc>
          <w:tcPr>
            <w:tcW w:w="1134" w:type="dxa"/>
            <w:tcBorders>
              <w:top w:val="single" w:sz="6" w:space="0" w:color="000000"/>
              <w:left w:val="single" w:sz="6" w:space="0" w:color="000000"/>
              <w:bottom w:val="single" w:sz="6" w:space="0" w:color="000000"/>
              <w:right w:val="single" w:sz="6" w:space="0" w:color="000000"/>
            </w:tcBorders>
            <w:noWrap/>
            <w:vAlign w:val="center"/>
          </w:tcPr>
          <w:p>
            <w:pPr>
              <w:pStyle w:val="27"/>
              <w:rPr>
                <w:rFonts w:ascii="仿宋" w:eastAsia="仿宋" w:cs="仿宋" w:hint="eastAsia"/>
              </w:rPr>
            </w:pPr>
            <w:r>
              <w:rPr>
                <w:rFonts w:ascii="仿宋" w:eastAsia="仿宋" w:cs="仿宋" w:hint="eastAsia"/>
              </w:rPr>
              <w:t>2040602</w:t>
            </w:r>
          </w:p>
        </w:tc>
        <w:tc>
          <w:tcPr>
            <w:tcW w:w="4332" w:type="dxa"/>
            <w:tcBorders>
              <w:top w:val="single" w:sz="6" w:space="0" w:color="000000"/>
              <w:left w:val="single" w:sz="6" w:space="0" w:color="000000"/>
              <w:bottom w:val="single" w:sz="6" w:space="0" w:color="000000"/>
              <w:right w:val="single" w:sz="6" w:space="0" w:color="000000"/>
            </w:tcBorders>
            <w:noWrap/>
            <w:vAlign w:val="center"/>
          </w:tcPr>
          <w:p>
            <w:pPr>
              <w:pStyle w:val="27"/>
              <w:rPr>
                <w:rFonts w:ascii="仿宋" w:eastAsia="仿宋" w:cs="仿宋" w:hint="eastAsia"/>
              </w:rPr>
            </w:pPr>
            <w:r>
              <w:rPr>
                <w:rFonts w:ascii="仿宋" w:eastAsia="仿宋" w:cs="仿宋" w:hint="eastAsia"/>
              </w:rPr>
              <w:t xml:space="preserve">    一般行政管理事务</w:t>
            </w:r>
          </w:p>
        </w:tc>
        <w:tc>
          <w:tcPr>
            <w:tcW w:w="1969"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214.60</w:t>
            </w:r>
          </w:p>
        </w:tc>
        <w:tc>
          <w:tcPr>
            <w:tcW w:w="1499"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p>
        </w:tc>
        <w:tc>
          <w:tcPr>
            <w:tcW w:w="1512"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214.60</w:t>
            </w:r>
          </w:p>
        </w:tc>
      </w:tr>
      <w:tr>
        <w:trPr>
          <w:cantSplit/>
          <w:trHeight w:val="276"/>
        </w:trPr>
        <w:tc>
          <w:tcPr>
            <w:tcW w:w="1134" w:type="dxa"/>
            <w:tcBorders>
              <w:top w:val="single" w:sz="6" w:space="0" w:color="000000"/>
              <w:left w:val="single" w:sz="6" w:space="0" w:color="000000"/>
              <w:bottom w:val="single" w:sz="6" w:space="0" w:color="000000"/>
              <w:right w:val="single" w:sz="6" w:space="0" w:color="000000"/>
            </w:tcBorders>
            <w:noWrap/>
            <w:vAlign w:val="center"/>
          </w:tcPr>
          <w:p>
            <w:pPr>
              <w:pStyle w:val="27"/>
              <w:rPr>
                <w:rFonts w:ascii="仿宋" w:eastAsia="仿宋" w:cs="仿宋" w:hint="eastAsia"/>
              </w:rPr>
            </w:pPr>
            <w:r>
              <w:rPr>
                <w:rFonts w:ascii="仿宋" w:eastAsia="仿宋" w:cs="仿宋" w:hint="eastAsia"/>
              </w:rPr>
              <w:t>2040604</w:t>
            </w:r>
          </w:p>
        </w:tc>
        <w:tc>
          <w:tcPr>
            <w:tcW w:w="4332" w:type="dxa"/>
            <w:tcBorders>
              <w:top w:val="single" w:sz="6" w:space="0" w:color="000000"/>
              <w:left w:val="single" w:sz="6" w:space="0" w:color="000000"/>
              <w:bottom w:val="single" w:sz="6" w:space="0" w:color="000000"/>
              <w:right w:val="single" w:sz="6" w:space="0" w:color="000000"/>
            </w:tcBorders>
            <w:noWrap/>
            <w:vAlign w:val="center"/>
          </w:tcPr>
          <w:p>
            <w:pPr>
              <w:pStyle w:val="27"/>
              <w:rPr>
                <w:rFonts w:ascii="仿宋" w:eastAsia="仿宋" w:cs="仿宋" w:hint="eastAsia"/>
              </w:rPr>
            </w:pPr>
            <w:r>
              <w:rPr>
                <w:rFonts w:ascii="仿宋" w:eastAsia="仿宋" w:cs="仿宋" w:hint="eastAsia"/>
              </w:rPr>
              <w:t xml:space="preserve">    基层司法业务</w:t>
            </w:r>
          </w:p>
        </w:tc>
        <w:tc>
          <w:tcPr>
            <w:tcW w:w="1969"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27.00</w:t>
            </w:r>
          </w:p>
        </w:tc>
        <w:tc>
          <w:tcPr>
            <w:tcW w:w="1499"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p>
        </w:tc>
        <w:tc>
          <w:tcPr>
            <w:tcW w:w="1512"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27.00</w:t>
            </w:r>
          </w:p>
        </w:tc>
      </w:tr>
      <w:tr>
        <w:trPr>
          <w:cantSplit/>
          <w:trHeight w:val="276"/>
        </w:trPr>
        <w:tc>
          <w:tcPr>
            <w:tcW w:w="1134" w:type="dxa"/>
            <w:tcBorders>
              <w:top w:val="single" w:sz="6" w:space="0" w:color="000000"/>
              <w:left w:val="single" w:sz="6" w:space="0" w:color="000000"/>
              <w:bottom w:val="single" w:sz="6" w:space="0" w:color="000000"/>
              <w:right w:val="single" w:sz="6" w:space="0" w:color="000000"/>
            </w:tcBorders>
            <w:noWrap/>
            <w:vAlign w:val="center"/>
          </w:tcPr>
          <w:p>
            <w:pPr>
              <w:pStyle w:val="27"/>
              <w:rPr>
                <w:rFonts w:ascii="仿宋" w:eastAsia="仿宋" w:cs="仿宋" w:hint="eastAsia"/>
              </w:rPr>
            </w:pPr>
            <w:r>
              <w:rPr>
                <w:rFonts w:ascii="仿宋" w:eastAsia="仿宋" w:cs="仿宋" w:hint="eastAsia"/>
              </w:rPr>
              <w:t>2040605</w:t>
            </w:r>
          </w:p>
        </w:tc>
        <w:tc>
          <w:tcPr>
            <w:tcW w:w="4332" w:type="dxa"/>
            <w:tcBorders>
              <w:top w:val="single" w:sz="6" w:space="0" w:color="000000"/>
              <w:left w:val="single" w:sz="6" w:space="0" w:color="000000"/>
              <w:bottom w:val="single" w:sz="6" w:space="0" w:color="000000"/>
              <w:right w:val="single" w:sz="6" w:space="0" w:color="000000"/>
            </w:tcBorders>
            <w:noWrap/>
            <w:vAlign w:val="center"/>
          </w:tcPr>
          <w:p>
            <w:pPr>
              <w:pStyle w:val="27"/>
              <w:rPr>
                <w:rFonts w:ascii="仿宋" w:eastAsia="仿宋" w:cs="仿宋" w:hint="eastAsia"/>
              </w:rPr>
            </w:pPr>
            <w:r>
              <w:rPr>
                <w:rFonts w:ascii="仿宋" w:eastAsia="仿宋" w:cs="仿宋" w:hint="eastAsia"/>
              </w:rPr>
              <w:t xml:space="preserve">    普法宣传</w:t>
            </w:r>
          </w:p>
        </w:tc>
        <w:tc>
          <w:tcPr>
            <w:tcW w:w="1969"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101.03</w:t>
            </w:r>
          </w:p>
        </w:tc>
        <w:tc>
          <w:tcPr>
            <w:tcW w:w="1499"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p>
        </w:tc>
        <w:tc>
          <w:tcPr>
            <w:tcW w:w="1512"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101.03</w:t>
            </w:r>
          </w:p>
        </w:tc>
      </w:tr>
      <w:tr>
        <w:trPr>
          <w:cantSplit/>
          <w:trHeight w:val="276"/>
        </w:trPr>
        <w:tc>
          <w:tcPr>
            <w:tcW w:w="1134" w:type="dxa"/>
            <w:tcBorders>
              <w:top w:val="single" w:sz="6" w:space="0" w:color="000000"/>
              <w:left w:val="single" w:sz="6" w:space="0" w:color="000000"/>
              <w:bottom w:val="single" w:sz="6" w:space="0" w:color="000000"/>
              <w:right w:val="single" w:sz="6" w:space="0" w:color="000000"/>
            </w:tcBorders>
            <w:noWrap/>
            <w:vAlign w:val="center"/>
          </w:tcPr>
          <w:p>
            <w:pPr>
              <w:pStyle w:val="27"/>
              <w:rPr>
                <w:rFonts w:ascii="仿宋" w:eastAsia="仿宋" w:cs="仿宋" w:hint="eastAsia"/>
              </w:rPr>
            </w:pPr>
            <w:r>
              <w:rPr>
                <w:rFonts w:ascii="仿宋" w:eastAsia="仿宋" w:cs="仿宋" w:hint="eastAsia"/>
              </w:rPr>
              <w:t>2040606</w:t>
            </w:r>
          </w:p>
        </w:tc>
        <w:tc>
          <w:tcPr>
            <w:tcW w:w="4332" w:type="dxa"/>
            <w:tcBorders>
              <w:top w:val="single" w:sz="6" w:space="0" w:color="000000"/>
              <w:left w:val="single" w:sz="6" w:space="0" w:color="000000"/>
              <w:bottom w:val="single" w:sz="6" w:space="0" w:color="000000"/>
              <w:right w:val="single" w:sz="6" w:space="0" w:color="000000"/>
            </w:tcBorders>
            <w:noWrap/>
            <w:vAlign w:val="center"/>
          </w:tcPr>
          <w:p>
            <w:pPr>
              <w:pStyle w:val="27"/>
              <w:rPr>
                <w:rFonts w:ascii="仿宋" w:eastAsia="仿宋" w:cs="仿宋" w:hint="eastAsia"/>
              </w:rPr>
            </w:pPr>
            <w:r>
              <w:rPr>
                <w:rFonts w:ascii="仿宋" w:eastAsia="仿宋" w:cs="仿宋" w:hint="eastAsia"/>
              </w:rPr>
              <w:t xml:space="preserve">    律师管理</w:t>
            </w:r>
          </w:p>
        </w:tc>
        <w:tc>
          <w:tcPr>
            <w:tcW w:w="1969"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54.00</w:t>
            </w:r>
          </w:p>
        </w:tc>
        <w:tc>
          <w:tcPr>
            <w:tcW w:w="1499"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p>
        </w:tc>
        <w:tc>
          <w:tcPr>
            <w:tcW w:w="1512"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54.00</w:t>
            </w:r>
          </w:p>
        </w:tc>
      </w:tr>
      <w:tr>
        <w:trPr>
          <w:cantSplit/>
          <w:trHeight w:val="276"/>
        </w:trPr>
        <w:tc>
          <w:tcPr>
            <w:tcW w:w="1134" w:type="dxa"/>
            <w:tcBorders>
              <w:top w:val="single" w:sz="6" w:space="0" w:color="000000"/>
              <w:left w:val="single" w:sz="6" w:space="0" w:color="000000"/>
              <w:bottom w:val="single" w:sz="6" w:space="0" w:color="000000"/>
              <w:right w:val="single" w:sz="6" w:space="0" w:color="000000"/>
            </w:tcBorders>
            <w:noWrap/>
            <w:vAlign w:val="center"/>
          </w:tcPr>
          <w:p>
            <w:pPr>
              <w:pStyle w:val="27"/>
              <w:rPr>
                <w:rFonts w:ascii="仿宋" w:eastAsia="仿宋" w:cs="仿宋" w:hint="eastAsia"/>
              </w:rPr>
            </w:pPr>
            <w:r>
              <w:rPr>
                <w:rFonts w:ascii="仿宋" w:eastAsia="仿宋" w:cs="仿宋" w:hint="eastAsia"/>
              </w:rPr>
              <w:t>2040607</w:t>
            </w:r>
          </w:p>
        </w:tc>
        <w:tc>
          <w:tcPr>
            <w:tcW w:w="4332" w:type="dxa"/>
            <w:tcBorders>
              <w:top w:val="single" w:sz="6" w:space="0" w:color="000000"/>
              <w:left w:val="single" w:sz="6" w:space="0" w:color="000000"/>
              <w:bottom w:val="single" w:sz="6" w:space="0" w:color="000000"/>
              <w:right w:val="single" w:sz="6" w:space="0" w:color="000000"/>
            </w:tcBorders>
            <w:noWrap/>
            <w:vAlign w:val="center"/>
          </w:tcPr>
          <w:p>
            <w:pPr>
              <w:pStyle w:val="27"/>
              <w:rPr>
                <w:rFonts w:ascii="仿宋" w:eastAsia="仿宋" w:cs="仿宋" w:hint="eastAsia"/>
              </w:rPr>
            </w:pPr>
            <w:r>
              <w:rPr>
                <w:rFonts w:ascii="仿宋" w:eastAsia="仿宋" w:cs="仿宋" w:hint="eastAsia"/>
              </w:rPr>
              <w:t xml:space="preserve">    公共法律服务</w:t>
            </w:r>
          </w:p>
        </w:tc>
        <w:tc>
          <w:tcPr>
            <w:tcW w:w="1969"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405.22</w:t>
            </w:r>
          </w:p>
        </w:tc>
        <w:tc>
          <w:tcPr>
            <w:tcW w:w="1499"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405.22</w:t>
            </w:r>
          </w:p>
        </w:tc>
        <w:tc>
          <w:tcPr>
            <w:tcW w:w="1512"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p>
        </w:tc>
      </w:tr>
      <w:tr>
        <w:trPr>
          <w:cantSplit/>
          <w:trHeight w:val="276"/>
        </w:trPr>
        <w:tc>
          <w:tcPr>
            <w:tcW w:w="1134" w:type="dxa"/>
            <w:tcBorders>
              <w:top w:val="single" w:sz="6" w:space="0" w:color="000000"/>
              <w:left w:val="single" w:sz="6" w:space="0" w:color="000000"/>
              <w:bottom w:val="single" w:sz="6" w:space="0" w:color="000000"/>
              <w:right w:val="single" w:sz="6" w:space="0" w:color="000000"/>
            </w:tcBorders>
            <w:noWrap/>
            <w:vAlign w:val="center"/>
          </w:tcPr>
          <w:p>
            <w:pPr>
              <w:pStyle w:val="27"/>
              <w:rPr>
                <w:rFonts w:ascii="仿宋" w:eastAsia="仿宋" w:cs="仿宋" w:hint="eastAsia"/>
              </w:rPr>
            </w:pPr>
            <w:r>
              <w:rPr>
                <w:rFonts w:ascii="仿宋" w:eastAsia="仿宋" w:cs="仿宋" w:hint="eastAsia"/>
              </w:rPr>
              <w:t>2040608</w:t>
            </w:r>
          </w:p>
        </w:tc>
        <w:tc>
          <w:tcPr>
            <w:tcW w:w="4332" w:type="dxa"/>
            <w:tcBorders>
              <w:top w:val="single" w:sz="6" w:space="0" w:color="000000"/>
              <w:left w:val="single" w:sz="6" w:space="0" w:color="000000"/>
              <w:bottom w:val="single" w:sz="6" w:space="0" w:color="000000"/>
              <w:right w:val="single" w:sz="6" w:space="0" w:color="000000"/>
            </w:tcBorders>
            <w:noWrap/>
            <w:vAlign w:val="center"/>
          </w:tcPr>
          <w:p>
            <w:pPr>
              <w:pStyle w:val="27"/>
              <w:rPr>
                <w:rFonts w:ascii="仿宋" w:eastAsia="仿宋" w:cs="仿宋" w:hint="eastAsia"/>
              </w:rPr>
            </w:pPr>
            <w:r>
              <w:rPr>
                <w:rFonts w:ascii="仿宋" w:eastAsia="仿宋" w:cs="仿宋" w:hint="eastAsia"/>
              </w:rPr>
              <w:t xml:space="preserve">    国家统一法律职业资格考试</w:t>
            </w:r>
          </w:p>
        </w:tc>
        <w:tc>
          <w:tcPr>
            <w:tcW w:w="1969"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50.00</w:t>
            </w:r>
          </w:p>
        </w:tc>
        <w:tc>
          <w:tcPr>
            <w:tcW w:w="1499"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p>
        </w:tc>
        <w:tc>
          <w:tcPr>
            <w:tcW w:w="1512"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50.00</w:t>
            </w:r>
          </w:p>
        </w:tc>
      </w:tr>
      <w:tr>
        <w:trPr>
          <w:cantSplit/>
          <w:trHeight w:val="276"/>
        </w:trPr>
        <w:tc>
          <w:tcPr>
            <w:tcW w:w="1134" w:type="dxa"/>
            <w:tcBorders>
              <w:top w:val="single" w:sz="6" w:space="0" w:color="000000"/>
              <w:left w:val="single" w:sz="6" w:space="0" w:color="000000"/>
              <w:bottom w:val="single" w:sz="6" w:space="0" w:color="000000"/>
              <w:right w:val="single" w:sz="6" w:space="0" w:color="000000"/>
            </w:tcBorders>
            <w:noWrap/>
            <w:vAlign w:val="center"/>
          </w:tcPr>
          <w:p>
            <w:pPr>
              <w:pStyle w:val="27"/>
              <w:rPr>
                <w:rFonts w:ascii="仿宋" w:eastAsia="仿宋" w:cs="仿宋" w:hint="eastAsia"/>
              </w:rPr>
            </w:pPr>
            <w:r>
              <w:rPr>
                <w:rFonts w:ascii="仿宋" w:eastAsia="仿宋" w:cs="仿宋" w:hint="eastAsia"/>
              </w:rPr>
              <w:t>2040610</w:t>
            </w:r>
          </w:p>
        </w:tc>
        <w:tc>
          <w:tcPr>
            <w:tcW w:w="4332" w:type="dxa"/>
            <w:tcBorders>
              <w:top w:val="single" w:sz="6" w:space="0" w:color="000000"/>
              <w:left w:val="single" w:sz="6" w:space="0" w:color="000000"/>
              <w:bottom w:val="single" w:sz="6" w:space="0" w:color="000000"/>
              <w:right w:val="single" w:sz="6" w:space="0" w:color="000000"/>
            </w:tcBorders>
            <w:noWrap/>
            <w:vAlign w:val="center"/>
          </w:tcPr>
          <w:p>
            <w:pPr>
              <w:pStyle w:val="27"/>
              <w:rPr>
                <w:rFonts w:ascii="仿宋" w:eastAsia="仿宋" w:cs="仿宋" w:hint="eastAsia"/>
              </w:rPr>
            </w:pPr>
            <w:r>
              <w:rPr>
                <w:rFonts w:ascii="仿宋" w:eastAsia="仿宋" w:cs="仿宋" w:hint="eastAsia"/>
              </w:rPr>
              <w:t xml:space="preserve">    社区矫正</w:t>
            </w:r>
          </w:p>
        </w:tc>
        <w:tc>
          <w:tcPr>
            <w:tcW w:w="1969"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30.00</w:t>
            </w:r>
          </w:p>
        </w:tc>
        <w:tc>
          <w:tcPr>
            <w:tcW w:w="1499"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p>
        </w:tc>
        <w:tc>
          <w:tcPr>
            <w:tcW w:w="1512"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30.00</w:t>
            </w:r>
          </w:p>
        </w:tc>
      </w:tr>
      <w:tr>
        <w:trPr>
          <w:cantSplit/>
          <w:trHeight w:val="276"/>
        </w:trPr>
        <w:tc>
          <w:tcPr>
            <w:tcW w:w="1134" w:type="dxa"/>
            <w:tcBorders>
              <w:top w:val="single" w:sz="6" w:space="0" w:color="000000"/>
              <w:left w:val="single" w:sz="6" w:space="0" w:color="000000"/>
              <w:bottom w:val="single" w:sz="6" w:space="0" w:color="000000"/>
              <w:right w:val="single" w:sz="6" w:space="0" w:color="000000"/>
            </w:tcBorders>
            <w:noWrap/>
            <w:vAlign w:val="center"/>
          </w:tcPr>
          <w:p>
            <w:pPr>
              <w:pStyle w:val="27"/>
              <w:rPr>
                <w:rFonts w:ascii="仿宋" w:eastAsia="仿宋" w:cs="仿宋" w:hint="eastAsia"/>
              </w:rPr>
            </w:pPr>
            <w:r>
              <w:rPr>
                <w:rFonts w:ascii="仿宋" w:eastAsia="仿宋" w:cs="仿宋" w:hint="eastAsia"/>
              </w:rPr>
              <w:t>2040612</w:t>
            </w:r>
          </w:p>
        </w:tc>
        <w:tc>
          <w:tcPr>
            <w:tcW w:w="4332" w:type="dxa"/>
            <w:tcBorders>
              <w:top w:val="single" w:sz="6" w:space="0" w:color="000000"/>
              <w:left w:val="single" w:sz="6" w:space="0" w:color="000000"/>
              <w:bottom w:val="single" w:sz="6" w:space="0" w:color="000000"/>
              <w:right w:val="single" w:sz="6" w:space="0" w:color="000000"/>
            </w:tcBorders>
            <w:noWrap/>
            <w:vAlign w:val="center"/>
          </w:tcPr>
          <w:p>
            <w:pPr>
              <w:pStyle w:val="27"/>
              <w:rPr>
                <w:rFonts w:ascii="仿宋" w:eastAsia="仿宋" w:cs="仿宋" w:hint="eastAsia"/>
              </w:rPr>
            </w:pPr>
            <w:r>
              <w:rPr>
                <w:rFonts w:ascii="仿宋" w:eastAsia="仿宋" w:cs="仿宋" w:hint="eastAsia"/>
              </w:rPr>
              <w:t xml:space="preserve">    法治建设</w:t>
            </w:r>
          </w:p>
        </w:tc>
        <w:tc>
          <w:tcPr>
            <w:tcW w:w="1969"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171.00</w:t>
            </w:r>
          </w:p>
        </w:tc>
        <w:tc>
          <w:tcPr>
            <w:tcW w:w="1499"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p>
        </w:tc>
        <w:tc>
          <w:tcPr>
            <w:tcW w:w="1512"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171.00</w:t>
            </w:r>
          </w:p>
        </w:tc>
      </w:tr>
      <w:tr>
        <w:trPr>
          <w:cantSplit/>
          <w:trHeight w:val="276"/>
        </w:trPr>
        <w:tc>
          <w:tcPr>
            <w:tcW w:w="1134" w:type="dxa"/>
            <w:tcBorders>
              <w:top w:val="single" w:sz="6" w:space="0" w:color="000000"/>
              <w:left w:val="single" w:sz="6" w:space="0" w:color="000000"/>
              <w:bottom w:val="single" w:sz="6" w:space="0" w:color="000000"/>
              <w:right w:val="single" w:sz="6" w:space="0" w:color="000000"/>
            </w:tcBorders>
            <w:noWrap/>
            <w:vAlign w:val="center"/>
          </w:tcPr>
          <w:p>
            <w:pPr>
              <w:pStyle w:val="27"/>
              <w:rPr>
                <w:rFonts w:ascii="仿宋" w:eastAsia="仿宋" w:cs="仿宋" w:hint="eastAsia"/>
              </w:rPr>
            </w:pPr>
            <w:r>
              <w:rPr>
                <w:rFonts w:ascii="仿宋" w:eastAsia="仿宋" w:cs="仿宋" w:hint="eastAsia"/>
              </w:rPr>
              <w:t>2040613</w:t>
            </w:r>
          </w:p>
        </w:tc>
        <w:tc>
          <w:tcPr>
            <w:tcW w:w="4332" w:type="dxa"/>
            <w:tcBorders>
              <w:top w:val="single" w:sz="6" w:space="0" w:color="000000"/>
              <w:left w:val="single" w:sz="6" w:space="0" w:color="000000"/>
              <w:bottom w:val="single" w:sz="6" w:space="0" w:color="000000"/>
              <w:right w:val="single" w:sz="6" w:space="0" w:color="000000"/>
            </w:tcBorders>
            <w:noWrap/>
            <w:vAlign w:val="center"/>
          </w:tcPr>
          <w:p>
            <w:pPr>
              <w:pStyle w:val="27"/>
              <w:rPr>
                <w:rFonts w:ascii="仿宋" w:eastAsia="仿宋" w:cs="仿宋" w:hint="eastAsia"/>
              </w:rPr>
            </w:pPr>
            <w:r>
              <w:rPr>
                <w:rFonts w:ascii="仿宋" w:eastAsia="仿宋" w:cs="仿宋" w:hint="eastAsia"/>
              </w:rPr>
              <w:t xml:space="preserve">    信息化建设</w:t>
            </w:r>
          </w:p>
        </w:tc>
        <w:tc>
          <w:tcPr>
            <w:tcW w:w="1969"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21.40</w:t>
            </w:r>
          </w:p>
        </w:tc>
        <w:tc>
          <w:tcPr>
            <w:tcW w:w="1499"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p>
        </w:tc>
        <w:tc>
          <w:tcPr>
            <w:tcW w:w="1512"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21.40</w:t>
            </w:r>
          </w:p>
        </w:tc>
      </w:tr>
      <w:tr>
        <w:trPr>
          <w:cantSplit/>
          <w:trHeight w:val="276"/>
        </w:trPr>
        <w:tc>
          <w:tcPr>
            <w:tcW w:w="1134" w:type="dxa"/>
            <w:tcBorders>
              <w:top w:val="single" w:sz="6" w:space="0" w:color="000000"/>
              <w:left w:val="single" w:sz="6" w:space="0" w:color="000000"/>
              <w:bottom w:val="single" w:sz="6" w:space="0" w:color="000000"/>
              <w:right w:val="single" w:sz="6" w:space="0" w:color="000000"/>
            </w:tcBorders>
            <w:noWrap/>
            <w:vAlign w:val="center"/>
          </w:tcPr>
          <w:p>
            <w:pPr>
              <w:pStyle w:val="27"/>
              <w:rPr>
                <w:rFonts w:ascii="仿宋" w:eastAsia="仿宋" w:cs="仿宋" w:hint="eastAsia"/>
              </w:rPr>
            </w:pPr>
            <w:r>
              <w:rPr>
                <w:rFonts w:ascii="仿宋" w:eastAsia="仿宋" w:cs="仿宋" w:hint="eastAsia"/>
              </w:rPr>
              <w:t>2040699</w:t>
            </w:r>
          </w:p>
        </w:tc>
        <w:tc>
          <w:tcPr>
            <w:tcW w:w="4332" w:type="dxa"/>
            <w:tcBorders>
              <w:top w:val="single" w:sz="6" w:space="0" w:color="000000"/>
              <w:left w:val="single" w:sz="6" w:space="0" w:color="000000"/>
              <w:bottom w:val="single" w:sz="6" w:space="0" w:color="000000"/>
              <w:right w:val="single" w:sz="6" w:space="0" w:color="000000"/>
            </w:tcBorders>
            <w:noWrap/>
            <w:vAlign w:val="center"/>
          </w:tcPr>
          <w:p>
            <w:pPr>
              <w:pStyle w:val="27"/>
              <w:rPr>
                <w:rFonts w:ascii="仿宋" w:eastAsia="仿宋" w:cs="仿宋" w:hint="eastAsia"/>
              </w:rPr>
            </w:pPr>
            <w:r>
              <w:rPr>
                <w:rFonts w:ascii="仿宋" w:eastAsia="仿宋" w:cs="仿宋" w:hint="eastAsia"/>
              </w:rPr>
              <w:t xml:space="preserve">    其他司法支出</w:t>
            </w:r>
          </w:p>
        </w:tc>
        <w:tc>
          <w:tcPr>
            <w:tcW w:w="1969"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113.82</w:t>
            </w:r>
          </w:p>
        </w:tc>
        <w:tc>
          <w:tcPr>
            <w:tcW w:w="1499"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p>
        </w:tc>
        <w:tc>
          <w:tcPr>
            <w:tcW w:w="1512"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113.82</w:t>
            </w:r>
          </w:p>
        </w:tc>
      </w:tr>
      <w:tr>
        <w:trPr>
          <w:cantSplit/>
          <w:trHeight w:val="276"/>
        </w:trPr>
        <w:tc>
          <w:tcPr>
            <w:tcW w:w="1134" w:type="dxa"/>
            <w:tcBorders>
              <w:top w:val="single" w:sz="6" w:space="0" w:color="000000"/>
              <w:left w:val="single" w:sz="6" w:space="0" w:color="000000"/>
              <w:bottom w:val="single" w:sz="6" w:space="0" w:color="000000"/>
              <w:right w:val="single" w:sz="6" w:space="0" w:color="000000"/>
            </w:tcBorders>
            <w:noWrap/>
            <w:vAlign w:val="center"/>
          </w:tcPr>
          <w:p>
            <w:pPr>
              <w:pStyle w:val="27"/>
              <w:rPr>
                <w:rFonts w:ascii="仿宋" w:eastAsia="仿宋" w:cs="仿宋" w:hint="eastAsia"/>
              </w:rPr>
            </w:pPr>
            <w:r>
              <w:rPr>
                <w:rFonts w:ascii="仿宋" w:eastAsia="仿宋" w:cs="仿宋" w:hint="eastAsia"/>
              </w:rPr>
              <w:t>20499</w:t>
            </w:r>
          </w:p>
        </w:tc>
        <w:tc>
          <w:tcPr>
            <w:tcW w:w="4332" w:type="dxa"/>
            <w:tcBorders>
              <w:top w:val="single" w:sz="6" w:space="0" w:color="000000"/>
              <w:left w:val="single" w:sz="6" w:space="0" w:color="000000"/>
              <w:bottom w:val="single" w:sz="6" w:space="0" w:color="000000"/>
              <w:right w:val="single" w:sz="6" w:space="0" w:color="000000"/>
            </w:tcBorders>
            <w:noWrap/>
            <w:vAlign w:val="center"/>
          </w:tcPr>
          <w:p>
            <w:pPr>
              <w:pStyle w:val="27"/>
              <w:rPr>
                <w:rFonts w:ascii="仿宋" w:eastAsia="仿宋" w:cs="仿宋" w:hint="eastAsia"/>
              </w:rPr>
            </w:pPr>
            <w:r>
              <w:rPr>
                <w:rFonts w:ascii="仿宋" w:eastAsia="仿宋" w:cs="仿宋" w:hint="eastAsia"/>
              </w:rPr>
              <w:t xml:space="preserve">  其他公共安全支出</w:t>
            </w:r>
          </w:p>
        </w:tc>
        <w:tc>
          <w:tcPr>
            <w:tcW w:w="1969"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67.00</w:t>
            </w:r>
          </w:p>
        </w:tc>
        <w:tc>
          <w:tcPr>
            <w:tcW w:w="1499"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p>
        </w:tc>
        <w:tc>
          <w:tcPr>
            <w:tcW w:w="1512"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67.00</w:t>
            </w:r>
          </w:p>
        </w:tc>
      </w:tr>
      <w:tr>
        <w:trPr>
          <w:cantSplit/>
          <w:trHeight w:val="276"/>
        </w:trPr>
        <w:tc>
          <w:tcPr>
            <w:tcW w:w="1134" w:type="dxa"/>
            <w:tcBorders>
              <w:top w:val="single" w:sz="6" w:space="0" w:color="000000"/>
              <w:left w:val="single" w:sz="6" w:space="0" w:color="000000"/>
              <w:bottom w:val="single" w:sz="6" w:space="0" w:color="000000"/>
              <w:right w:val="single" w:sz="6" w:space="0" w:color="000000"/>
            </w:tcBorders>
            <w:noWrap/>
            <w:vAlign w:val="center"/>
          </w:tcPr>
          <w:p>
            <w:pPr>
              <w:pStyle w:val="27"/>
              <w:rPr>
                <w:rFonts w:ascii="仿宋" w:eastAsia="仿宋" w:cs="仿宋" w:hint="eastAsia"/>
              </w:rPr>
            </w:pPr>
            <w:r>
              <w:rPr>
                <w:rFonts w:ascii="仿宋" w:eastAsia="仿宋" w:cs="仿宋" w:hint="eastAsia"/>
              </w:rPr>
              <w:t>2049999</w:t>
            </w:r>
          </w:p>
        </w:tc>
        <w:tc>
          <w:tcPr>
            <w:tcW w:w="4332" w:type="dxa"/>
            <w:tcBorders>
              <w:top w:val="single" w:sz="6" w:space="0" w:color="000000"/>
              <w:left w:val="single" w:sz="6" w:space="0" w:color="000000"/>
              <w:bottom w:val="single" w:sz="6" w:space="0" w:color="000000"/>
              <w:right w:val="single" w:sz="6" w:space="0" w:color="000000"/>
            </w:tcBorders>
            <w:noWrap/>
            <w:vAlign w:val="center"/>
          </w:tcPr>
          <w:p>
            <w:pPr>
              <w:pStyle w:val="27"/>
              <w:rPr>
                <w:rFonts w:ascii="仿宋" w:eastAsia="仿宋" w:cs="仿宋" w:hint="eastAsia"/>
              </w:rPr>
            </w:pPr>
            <w:r>
              <w:rPr>
                <w:rFonts w:ascii="仿宋" w:eastAsia="仿宋" w:cs="仿宋" w:hint="eastAsia"/>
              </w:rPr>
              <w:t xml:space="preserve">    其他公共安全支出</w:t>
            </w:r>
          </w:p>
        </w:tc>
        <w:tc>
          <w:tcPr>
            <w:tcW w:w="1969"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67.00</w:t>
            </w:r>
          </w:p>
        </w:tc>
        <w:tc>
          <w:tcPr>
            <w:tcW w:w="1499"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p>
        </w:tc>
        <w:tc>
          <w:tcPr>
            <w:tcW w:w="1512"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67.00</w:t>
            </w:r>
          </w:p>
        </w:tc>
      </w:tr>
      <w:tr>
        <w:trPr>
          <w:cantSplit/>
          <w:trHeight w:val="276"/>
        </w:trPr>
        <w:tc>
          <w:tcPr>
            <w:tcW w:w="1134" w:type="dxa"/>
            <w:tcBorders>
              <w:top w:val="single" w:sz="6" w:space="0" w:color="000000"/>
              <w:left w:val="single" w:sz="6" w:space="0" w:color="000000"/>
              <w:bottom w:val="single" w:sz="6" w:space="0" w:color="000000"/>
              <w:right w:val="single" w:sz="6" w:space="0" w:color="000000"/>
            </w:tcBorders>
            <w:noWrap/>
            <w:vAlign w:val="center"/>
          </w:tcPr>
          <w:p>
            <w:pPr>
              <w:pStyle w:val="27"/>
              <w:rPr>
                <w:rFonts w:ascii="仿宋" w:eastAsia="仿宋" w:cs="仿宋" w:hint="eastAsia"/>
              </w:rPr>
            </w:pPr>
            <w:r>
              <w:rPr>
                <w:rFonts w:ascii="仿宋" w:eastAsia="仿宋" w:cs="仿宋" w:hint="eastAsia"/>
              </w:rPr>
              <w:t>208</w:t>
            </w:r>
          </w:p>
        </w:tc>
        <w:tc>
          <w:tcPr>
            <w:tcW w:w="4332" w:type="dxa"/>
            <w:tcBorders>
              <w:top w:val="single" w:sz="6" w:space="0" w:color="000000"/>
              <w:left w:val="single" w:sz="6" w:space="0" w:color="000000"/>
              <w:bottom w:val="single" w:sz="6" w:space="0" w:color="000000"/>
              <w:right w:val="single" w:sz="6" w:space="0" w:color="000000"/>
            </w:tcBorders>
            <w:noWrap/>
            <w:vAlign w:val="center"/>
          </w:tcPr>
          <w:p>
            <w:pPr>
              <w:pStyle w:val="27"/>
              <w:rPr>
                <w:rFonts w:ascii="仿宋" w:eastAsia="仿宋" w:cs="仿宋" w:hint="eastAsia"/>
              </w:rPr>
            </w:pPr>
            <w:r>
              <w:rPr>
                <w:rFonts w:ascii="仿宋" w:eastAsia="仿宋" w:cs="仿宋" w:hint="eastAsia"/>
              </w:rPr>
              <w:t>社会保障和就业支出</w:t>
            </w:r>
          </w:p>
        </w:tc>
        <w:tc>
          <w:tcPr>
            <w:tcW w:w="1969"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117.86</w:t>
            </w:r>
          </w:p>
        </w:tc>
        <w:tc>
          <w:tcPr>
            <w:tcW w:w="1499"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48.02</w:t>
            </w:r>
          </w:p>
        </w:tc>
        <w:tc>
          <w:tcPr>
            <w:tcW w:w="1512"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69.84</w:t>
            </w:r>
          </w:p>
        </w:tc>
      </w:tr>
      <w:tr>
        <w:trPr>
          <w:cantSplit/>
          <w:trHeight w:val="276"/>
        </w:trPr>
        <w:tc>
          <w:tcPr>
            <w:tcW w:w="1134" w:type="dxa"/>
            <w:tcBorders>
              <w:top w:val="single" w:sz="6" w:space="0" w:color="000000"/>
              <w:left w:val="single" w:sz="6" w:space="0" w:color="000000"/>
              <w:bottom w:val="single" w:sz="6" w:space="0" w:color="000000"/>
              <w:right w:val="single" w:sz="6" w:space="0" w:color="000000"/>
            </w:tcBorders>
            <w:noWrap/>
            <w:vAlign w:val="center"/>
          </w:tcPr>
          <w:p>
            <w:pPr>
              <w:pStyle w:val="27"/>
              <w:rPr>
                <w:rFonts w:ascii="仿宋" w:eastAsia="仿宋" w:cs="仿宋" w:hint="eastAsia"/>
              </w:rPr>
            </w:pPr>
            <w:r>
              <w:rPr>
                <w:rFonts w:ascii="仿宋" w:eastAsia="仿宋" w:cs="仿宋" w:hint="eastAsia"/>
              </w:rPr>
              <w:t>20805</w:t>
            </w:r>
          </w:p>
        </w:tc>
        <w:tc>
          <w:tcPr>
            <w:tcW w:w="4332" w:type="dxa"/>
            <w:tcBorders>
              <w:top w:val="single" w:sz="6" w:space="0" w:color="000000"/>
              <w:left w:val="single" w:sz="6" w:space="0" w:color="000000"/>
              <w:bottom w:val="single" w:sz="6" w:space="0" w:color="000000"/>
              <w:right w:val="single" w:sz="6" w:space="0" w:color="000000"/>
            </w:tcBorders>
            <w:noWrap/>
            <w:vAlign w:val="center"/>
          </w:tcPr>
          <w:p>
            <w:pPr>
              <w:pStyle w:val="27"/>
              <w:rPr>
                <w:rFonts w:ascii="仿宋" w:eastAsia="仿宋" w:cs="仿宋" w:hint="eastAsia"/>
              </w:rPr>
            </w:pPr>
            <w:r>
              <w:rPr>
                <w:rFonts w:ascii="仿宋" w:eastAsia="仿宋" w:cs="仿宋" w:hint="eastAsia"/>
              </w:rPr>
              <w:t xml:space="preserve">  行政事业单位养老支出</w:t>
            </w:r>
          </w:p>
        </w:tc>
        <w:tc>
          <w:tcPr>
            <w:tcW w:w="1969"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48.02</w:t>
            </w:r>
          </w:p>
        </w:tc>
        <w:tc>
          <w:tcPr>
            <w:tcW w:w="1499"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48.02</w:t>
            </w:r>
          </w:p>
        </w:tc>
        <w:tc>
          <w:tcPr>
            <w:tcW w:w="1512"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p>
        </w:tc>
      </w:tr>
      <w:tr>
        <w:trPr>
          <w:cantSplit/>
          <w:trHeight w:val="276"/>
        </w:trPr>
        <w:tc>
          <w:tcPr>
            <w:tcW w:w="1134" w:type="dxa"/>
            <w:tcBorders>
              <w:top w:val="single" w:sz="6" w:space="0" w:color="000000"/>
              <w:left w:val="single" w:sz="6" w:space="0" w:color="000000"/>
              <w:bottom w:val="single" w:sz="6" w:space="0" w:color="000000"/>
              <w:right w:val="single" w:sz="6" w:space="0" w:color="000000"/>
            </w:tcBorders>
            <w:noWrap/>
            <w:vAlign w:val="center"/>
          </w:tcPr>
          <w:p>
            <w:pPr>
              <w:pStyle w:val="27"/>
              <w:rPr>
                <w:rFonts w:ascii="仿宋" w:eastAsia="仿宋" w:cs="仿宋" w:hint="eastAsia"/>
              </w:rPr>
            </w:pPr>
            <w:r>
              <w:rPr>
                <w:rFonts w:ascii="仿宋" w:eastAsia="仿宋" w:cs="仿宋" w:hint="eastAsia"/>
              </w:rPr>
              <w:t>2080501</w:t>
            </w:r>
          </w:p>
        </w:tc>
        <w:tc>
          <w:tcPr>
            <w:tcW w:w="4332" w:type="dxa"/>
            <w:tcBorders>
              <w:top w:val="single" w:sz="6" w:space="0" w:color="000000"/>
              <w:left w:val="single" w:sz="6" w:space="0" w:color="000000"/>
              <w:bottom w:val="single" w:sz="6" w:space="0" w:color="000000"/>
              <w:right w:val="single" w:sz="6" w:space="0" w:color="000000"/>
            </w:tcBorders>
            <w:noWrap/>
            <w:vAlign w:val="center"/>
          </w:tcPr>
          <w:p>
            <w:pPr>
              <w:pStyle w:val="27"/>
              <w:rPr>
                <w:rFonts w:ascii="仿宋" w:eastAsia="仿宋" w:cs="仿宋" w:hint="eastAsia"/>
              </w:rPr>
            </w:pPr>
            <w:r>
              <w:rPr>
                <w:rFonts w:ascii="仿宋" w:eastAsia="仿宋" w:cs="仿宋" w:hint="eastAsia"/>
              </w:rPr>
              <w:t xml:space="preserve">    行政单位离退休</w:t>
            </w:r>
          </w:p>
        </w:tc>
        <w:tc>
          <w:tcPr>
            <w:tcW w:w="1969"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24.11</w:t>
            </w:r>
          </w:p>
        </w:tc>
        <w:tc>
          <w:tcPr>
            <w:tcW w:w="1499"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24.11</w:t>
            </w:r>
          </w:p>
        </w:tc>
        <w:tc>
          <w:tcPr>
            <w:tcW w:w="1512"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p>
        </w:tc>
      </w:tr>
      <w:tr>
        <w:trPr>
          <w:cantSplit/>
          <w:trHeight w:val="276"/>
        </w:trPr>
        <w:tc>
          <w:tcPr>
            <w:tcW w:w="1134" w:type="dxa"/>
            <w:tcBorders>
              <w:top w:val="single" w:sz="6" w:space="0" w:color="000000"/>
              <w:left w:val="single" w:sz="6" w:space="0" w:color="000000"/>
              <w:bottom w:val="single" w:sz="6" w:space="0" w:color="000000"/>
              <w:right w:val="single" w:sz="6" w:space="0" w:color="000000"/>
            </w:tcBorders>
            <w:noWrap/>
            <w:vAlign w:val="center"/>
          </w:tcPr>
          <w:p>
            <w:pPr>
              <w:pStyle w:val="27"/>
              <w:rPr>
                <w:rFonts w:ascii="仿宋" w:eastAsia="仿宋" w:cs="仿宋" w:hint="eastAsia"/>
              </w:rPr>
            </w:pPr>
            <w:r>
              <w:rPr>
                <w:rFonts w:ascii="仿宋" w:eastAsia="仿宋" w:cs="仿宋" w:hint="eastAsia"/>
              </w:rPr>
              <w:t>2080502</w:t>
            </w:r>
          </w:p>
        </w:tc>
        <w:tc>
          <w:tcPr>
            <w:tcW w:w="4332" w:type="dxa"/>
            <w:tcBorders>
              <w:top w:val="single" w:sz="6" w:space="0" w:color="000000"/>
              <w:left w:val="single" w:sz="6" w:space="0" w:color="000000"/>
              <w:bottom w:val="single" w:sz="6" w:space="0" w:color="000000"/>
              <w:right w:val="single" w:sz="6" w:space="0" w:color="000000"/>
            </w:tcBorders>
            <w:noWrap/>
            <w:vAlign w:val="center"/>
          </w:tcPr>
          <w:p>
            <w:pPr>
              <w:pStyle w:val="27"/>
              <w:rPr>
                <w:rFonts w:ascii="仿宋" w:eastAsia="仿宋" w:cs="仿宋" w:hint="eastAsia"/>
              </w:rPr>
            </w:pPr>
            <w:r>
              <w:rPr>
                <w:rFonts w:ascii="仿宋" w:eastAsia="仿宋" w:cs="仿宋" w:hint="eastAsia"/>
              </w:rPr>
              <w:t xml:space="preserve">    事业单位离退休</w:t>
            </w:r>
          </w:p>
        </w:tc>
        <w:tc>
          <w:tcPr>
            <w:tcW w:w="1969"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23.91</w:t>
            </w:r>
          </w:p>
        </w:tc>
        <w:tc>
          <w:tcPr>
            <w:tcW w:w="1499"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23.91</w:t>
            </w:r>
          </w:p>
        </w:tc>
        <w:tc>
          <w:tcPr>
            <w:tcW w:w="1512"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p>
        </w:tc>
      </w:tr>
      <w:tr>
        <w:trPr>
          <w:cantSplit/>
          <w:trHeight w:val="276"/>
        </w:trPr>
        <w:tc>
          <w:tcPr>
            <w:tcW w:w="1134" w:type="dxa"/>
            <w:tcBorders>
              <w:top w:val="single" w:sz="6" w:space="0" w:color="000000"/>
              <w:left w:val="single" w:sz="6" w:space="0" w:color="000000"/>
              <w:bottom w:val="single" w:sz="6" w:space="0" w:color="000000"/>
              <w:right w:val="single" w:sz="6" w:space="0" w:color="000000"/>
            </w:tcBorders>
            <w:noWrap/>
            <w:vAlign w:val="center"/>
          </w:tcPr>
          <w:p>
            <w:pPr>
              <w:pStyle w:val="27"/>
              <w:rPr>
                <w:rFonts w:ascii="仿宋" w:eastAsia="仿宋" w:cs="仿宋" w:hint="eastAsia"/>
              </w:rPr>
            </w:pPr>
            <w:r>
              <w:rPr>
                <w:rFonts w:ascii="仿宋" w:eastAsia="仿宋" w:cs="仿宋" w:hint="eastAsia"/>
              </w:rPr>
              <w:t>20807</w:t>
            </w:r>
          </w:p>
        </w:tc>
        <w:tc>
          <w:tcPr>
            <w:tcW w:w="4332" w:type="dxa"/>
            <w:tcBorders>
              <w:top w:val="single" w:sz="6" w:space="0" w:color="000000"/>
              <w:left w:val="single" w:sz="6" w:space="0" w:color="000000"/>
              <w:bottom w:val="single" w:sz="6" w:space="0" w:color="000000"/>
              <w:right w:val="single" w:sz="6" w:space="0" w:color="000000"/>
            </w:tcBorders>
            <w:noWrap/>
            <w:vAlign w:val="center"/>
          </w:tcPr>
          <w:p>
            <w:pPr>
              <w:pStyle w:val="27"/>
              <w:rPr>
                <w:rFonts w:ascii="仿宋" w:eastAsia="仿宋" w:cs="仿宋" w:hint="eastAsia"/>
              </w:rPr>
            </w:pPr>
            <w:r>
              <w:rPr>
                <w:rFonts w:ascii="仿宋" w:eastAsia="仿宋" w:cs="仿宋" w:hint="eastAsia"/>
              </w:rPr>
              <w:t xml:space="preserve">  就业补助</w:t>
            </w:r>
          </w:p>
        </w:tc>
        <w:tc>
          <w:tcPr>
            <w:tcW w:w="1969"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69.84</w:t>
            </w:r>
          </w:p>
        </w:tc>
        <w:tc>
          <w:tcPr>
            <w:tcW w:w="1499"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p>
        </w:tc>
        <w:tc>
          <w:tcPr>
            <w:tcW w:w="1512"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69.84</w:t>
            </w:r>
          </w:p>
        </w:tc>
      </w:tr>
      <w:tr>
        <w:trPr>
          <w:cantSplit/>
          <w:trHeight w:val="276"/>
        </w:trPr>
        <w:tc>
          <w:tcPr>
            <w:tcW w:w="1134" w:type="dxa"/>
            <w:tcBorders>
              <w:top w:val="single" w:sz="6" w:space="0" w:color="000000"/>
              <w:left w:val="single" w:sz="6" w:space="0" w:color="000000"/>
              <w:bottom w:val="single" w:sz="6" w:space="0" w:color="000000"/>
              <w:right w:val="single" w:sz="6" w:space="0" w:color="000000"/>
            </w:tcBorders>
            <w:noWrap/>
            <w:vAlign w:val="center"/>
          </w:tcPr>
          <w:p>
            <w:pPr>
              <w:pStyle w:val="27"/>
              <w:rPr>
                <w:rFonts w:ascii="仿宋" w:eastAsia="仿宋" w:cs="仿宋" w:hint="eastAsia"/>
              </w:rPr>
            </w:pPr>
            <w:r>
              <w:rPr>
                <w:rFonts w:ascii="仿宋" w:eastAsia="仿宋" w:cs="仿宋" w:hint="eastAsia"/>
              </w:rPr>
              <w:t>2080702</w:t>
            </w:r>
          </w:p>
        </w:tc>
        <w:tc>
          <w:tcPr>
            <w:tcW w:w="4332" w:type="dxa"/>
            <w:tcBorders>
              <w:top w:val="single" w:sz="6" w:space="0" w:color="000000"/>
              <w:left w:val="single" w:sz="6" w:space="0" w:color="000000"/>
              <w:bottom w:val="single" w:sz="6" w:space="0" w:color="000000"/>
              <w:right w:val="single" w:sz="6" w:space="0" w:color="000000"/>
            </w:tcBorders>
            <w:noWrap/>
            <w:vAlign w:val="center"/>
          </w:tcPr>
          <w:p>
            <w:pPr>
              <w:pStyle w:val="27"/>
              <w:rPr>
                <w:rFonts w:ascii="仿宋" w:eastAsia="仿宋" w:cs="仿宋" w:hint="eastAsia"/>
              </w:rPr>
            </w:pPr>
            <w:r>
              <w:rPr>
                <w:rFonts w:ascii="仿宋" w:eastAsia="仿宋" w:cs="仿宋" w:hint="eastAsia"/>
              </w:rPr>
              <w:t xml:space="preserve">    职业培训补贴</w:t>
            </w:r>
          </w:p>
        </w:tc>
        <w:tc>
          <w:tcPr>
            <w:tcW w:w="1969"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69.84</w:t>
            </w:r>
          </w:p>
        </w:tc>
        <w:tc>
          <w:tcPr>
            <w:tcW w:w="1499"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p>
        </w:tc>
        <w:tc>
          <w:tcPr>
            <w:tcW w:w="1512"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69.84</w:t>
            </w:r>
          </w:p>
        </w:tc>
      </w:tr>
      <w:tr>
        <w:trPr>
          <w:cantSplit/>
          <w:trHeight w:val="276"/>
        </w:trPr>
        <w:tc>
          <w:tcPr>
            <w:tcW w:w="1134" w:type="dxa"/>
            <w:tcBorders>
              <w:top w:val="single" w:sz="6" w:space="0" w:color="000000"/>
              <w:left w:val="single" w:sz="6" w:space="0" w:color="000000"/>
              <w:bottom w:val="single" w:sz="6" w:space="0" w:color="000000"/>
              <w:right w:val="single" w:sz="6" w:space="0" w:color="000000"/>
            </w:tcBorders>
            <w:noWrap/>
            <w:vAlign w:val="center"/>
          </w:tcPr>
          <w:p>
            <w:pPr>
              <w:pStyle w:val="27"/>
              <w:rPr>
                <w:rFonts w:ascii="仿宋" w:eastAsia="仿宋" w:cs="仿宋" w:hint="eastAsia"/>
              </w:rPr>
            </w:pPr>
            <w:r>
              <w:rPr>
                <w:rFonts w:ascii="仿宋" w:eastAsia="仿宋" w:cs="仿宋" w:hint="eastAsia"/>
              </w:rPr>
              <w:t>210</w:t>
            </w:r>
          </w:p>
        </w:tc>
        <w:tc>
          <w:tcPr>
            <w:tcW w:w="4332" w:type="dxa"/>
            <w:tcBorders>
              <w:top w:val="single" w:sz="6" w:space="0" w:color="000000"/>
              <w:left w:val="single" w:sz="6" w:space="0" w:color="000000"/>
              <w:bottom w:val="single" w:sz="6" w:space="0" w:color="000000"/>
              <w:right w:val="single" w:sz="6" w:space="0" w:color="000000"/>
            </w:tcBorders>
            <w:noWrap/>
            <w:vAlign w:val="center"/>
          </w:tcPr>
          <w:p>
            <w:pPr>
              <w:pStyle w:val="27"/>
              <w:rPr>
                <w:rFonts w:ascii="仿宋" w:eastAsia="仿宋" w:cs="仿宋" w:hint="eastAsia"/>
              </w:rPr>
            </w:pPr>
            <w:r>
              <w:rPr>
                <w:rFonts w:ascii="仿宋" w:eastAsia="仿宋" w:cs="仿宋" w:hint="eastAsia"/>
              </w:rPr>
              <w:t>卫生健康支出</w:t>
            </w:r>
          </w:p>
        </w:tc>
        <w:tc>
          <w:tcPr>
            <w:tcW w:w="1969"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47.97</w:t>
            </w:r>
          </w:p>
        </w:tc>
        <w:tc>
          <w:tcPr>
            <w:tcW w:w="1499"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47.97</w:t>
            </w:r>
          </w:p>
        </w:tc>
        <w:tc>
          <w:tcPr>
            <w:tcW w:w="1512"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p>
        </w:tc>
      </w:tr>
      <w:tr>
        <w:trPr>
          <w:cantSplit/>
          <w:trHeight w:val="276"/>
        </w:trPr>
        <w:tc>
          <w:tcPr>
            <w:tcW w:w="1134" w:type="dxa"/>
            <w:tcBorders>
              <w:top w:val="single" w:sz="6" w:space="0" w:color="000000"/>
              <w:left w:val="single" w:sz="6" w:space="0" w:color="000000"/>
              <w:bottom w:val="single" w:sz="6" w:space="0" w:color="000000"/>
              <w:right w:val="single" w:sz="6" w:space="0" w:color="000000"/>
            </w:tcBorders>
            <w:noWrap/>
            <w:vAlign w:val="center"/>
          </w:tcPr>
          <w:p>
            <w:pPr>
              <w:pStyle w:val="27"/>
              <w:rPr>
                <w:rFonts w:ascii="仿宋" w:eastAsia="仿宋" w:cs="仿宋" w:hint="eastAsia"/>
              </w:rPr>
            </w:pPr>
            <w:r>
              <w:rPr>
                <w:rFonts w:ascii="仿宋" w:eastAsia="仿宋" w:cs="仿宋" w:hint="eastAsia"/>
              </w:rPr>
              <w:t>21011</w:t>
            </w:r>
          </w:p>
        </w:tc>
        <w:tc>
          <w:tcPr>
            <w:tcW w:w="4332" w:type="dxa"/>
            <w:tcBorders>
              <w:top w:val="single" w:sz="6" w:space="0" w:color="000000"/>
              <w:left w:val="single" w:sz="6" w:space="0" w:color="000000"/>
              <w:bottom w:val="single" w:sz="6" w:space="0" w:color="000000"/>
              <w:right w:val="single" w:sz="6" w:space="0" w:color="000000"/>
            </w:tcBorders>
            <w:noWrap/>
            <w:vAlign w:val="center"/>
          </w:tcPr>
          <w:p>
            <w:pPr>
              <w:pStyle w:val="27"/>
              <w:rPr>
                <w:rFonts w:ascii="仿宋" w:eastAsia="仿宋" w:cs="仿宋" w:hint="eastAsia"/>
              </w:rPr>
            </w:pPr>
            <w:r>
              <w:rPr>
                <w:rFonts w:ascii="仿宋" w:eastAsia="仿宋" w:cs="仿宋" w:hint="eastAsia"/>
              </w:rPr>
              <w:t xml:space="preserve">  行政事业单位医疗</w:t>
            </w:r>
          </w:p>
        </w:tc>
        <w:tc>
          <w:tcPr>
            <w:tcW w:w="1969"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47.97</w:t>
            </w:r>
          </w:p>
        </w:tc>
        <w:tc>
          <w:tcPr>
            <w:tcW w:w="1499"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47.97</w:t>
            </w:r>
          </w:p>
        </w:tc>
        <w:tc>
          <w:tcPr>
            <w:tcW w:w="1512"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p>
        </w:tc>
      </w:tr>
      <w:tr>
        <w:trPr>
          <w:cantSplit/>
          <w:trHeight w:val="276"/>
        </w:trPr>
        <w:tc>
          <w:tcPr>
            <w:tcW w:w="1134" w:type="dxa"/>
            <w:tcBorders>
              <w:top w:val="single" w:sz="6" w:space="0" w:color="000000"/>
              <w:left w:val="single" w:sz="6" w:space="0" w:color="000000"/>
              <w:bottom w:val="single" w:sz="6" w:space="0" w:color="000000"/>
              <w:right w:val="single" w:sz="6" w:space="0" w:color="000000"/>
            </w:tcBorders>
            <w:noWrap/>
            <w:vAlign w:val="center"/>
          </w:tcPr>
          <w:p>
            <w:pPr>
              <w:pStyle w:val="27"/>
              <w:rPr>
                <w:rFonts w:ascii="仿宋" w:eastAsia="仿宋" w:cs="仿宋" w:hint="eastAsia"/>
              </w:rPr>
            </w:pPr>
            <w:r>
              <w:rPr>
                <w:rFonts w:ascii="仿宋" w:eastAsia="仿宋" w:cs="仿宋" w:hint="eastAsia"/>
              </w:rPr>
              <w:t>2101103</w:t>
            </w:r>
          </w:p>
        </w:tc>
        <w:tc>
          <w:tcPr>
            <w:tcW w:w="4332" w:type="dxa"/>
            <w:tcBorders>
              <w:top w:val="single" w:sz="6" w:space="0" w:color="000000"/>
              <w:left w:val="single" w:sz="6" w:space="0" w:color="000000"/>
              <w:bottom w:val="single" w:sz="6" w:space="0" w:color="000000"/>
              <w:right w:val="single" w:sz="6" w:space="0" w:color="000000"/>
            </w:tcBorders>
            <w:noWrap/>
            <w:vAlign w:val="center"/>
          </w:tcPr>
          <w:p>
            <w:pPr>
              <w:pStyle w:val="27"/>
              <w:rPr>
                <w:rFonts w:ascii="仿宋" w:eastAsia="仿宋" w:cs="仿宋" w:hint="eastAsia"/>
              </w:rPr>
            </w:pPr>
            <w:r>
              <w:rPr>
                <w:rFonts w:ascii="仿宋" w:eastAsia="仿宋" w:cs="仿宋" w:hint="eastAsia"/>
              </w:rPr>
              <w:t xml:space="preserve">    公务员医疗补助</w:t>
            </w:r>
          </w:p>
        </w:tc>
        <w:tc>
          <w:tcPr>
            <w:tcW w:w="1969"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47.97</w:t>
            </w:r>
          </w:p>
        </w:tc>
        <w:tc>
          <w:tcPr>
            <w:tcW w:w="1499"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47.97</w:t>
            </w:r>
          </w:p>
        </w:tc>
        <w:tc>
          <w:tcPr>
            <w:tcW w:w="1512"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p>
        </w:tc>
      </w:tr>
      <w:tr>
        <w:trPr>
          <w:cantSplit/>
          <w:trHeight w:val="276"/>
        </w:trPr>
        <w:tc>
          <w:tcPr>
            <w:tcW w:w="1134" w:type="dxa"/>
            <w:tcBorders>
              <w:top w:val="single" w:sz="6" w:space="0" w:color="000000"/>
              <w:left w:val="single" w:sz="6" w:space="0" w:color="000000"/>
              <w:bottom w:val="single" w:sz="6" w:space="0" w:color="000000"/>
              <w:right w:val="single" w:sz="6" w:space="0" w:color="000000"/>
            </w:tcBorders>
            <w:noWrap/>
            <w:vAlign w:val="center"/>
          </w:tcPr>
          <w:p>
            <w:pPr>
              <w:pStyle w:val="27"/>
              <w:rPr>
                <w:rFonts w:ascii="仿宋" w:eastAsia="仿宋" w:cs="仿宋" w:hint="eastAsia"/>
              </w:rPr>
            </w:pPr>
            <w:r>
              <w:rPr>
                <w:rFonts w:ascii="仿宋" w:eastAsia="仿宋" w:cs="仿宋" w:hint="eastAsia"/>
              </w:rPr>
              <w:t>221</w:t>
            </w:r>
          </w:p>
        </w:tc>
        <w:tc>
          <w:tcPr>
            <w:tcW w:w="4332" w:type="dxa"/>
            <w:tcBorders>
              <w:top w:val="single" w:sz="6" w:space="0" w:color="000000"/>
              <w:left w:val="single" w:sz="6" w:space="0" w:color="000000"/>
              <w:bottom w:val="single" w:sz="6" w:space="0" w:color="000000"/>
              <w:right w:val="single" w:sz="6" w:space="0" w:color="000000"/>
            </w:tcBorders>
            <w:noWrap/>
            <w:vAlign w:val="center"/>
          </w:tcPr>
          <w:p>
            <w:pPr>
              <w:pStyle w:val="27"/>
              <w:rPr>
                <w:rFonts w:ascii="仿宋" w:eastAsia="仿宋" w:cs="仿宋" w:hint="eastAsia"/>
              </w:rPr>
            </w:pPr>
            <w:r>
              <w:rPr>
                <w:rFonts w:ascii="仿宋" w:eastAsia="仿宋" w:cs="仿宋" w:hint="eastAsia"/>
              </w:rPr>
              <w:t>住房保障支出</w:t>
            </w:r>
          </w:p>
        </w:tc>
        <w:tc>
          <w:tcPr>
            <w:tcW w:w="1969"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957.04</w:t>
            </w:r>
          </w:p>
        </w:tc>
        <w:tc>
          <w:tcPr>
            <w:tcW w:w="1499"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957.04</w:t>
            </w:r>
          </w:p>
        </w:tc>
        <w:tc>
          <w:tcPr>
            <w:tcW w:w="1512"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p>
        </w:tc>
      </w:tr>
      <w:tr>
        <w:trPr>
          <w:cantSplit/>
          <w:trHeight w:val="276"/>
        </w:trPr>
        <w:tc>
          <w:tcPr>
            <w:tcW w:w="1134" w:type="dxa"/>
            <w:tcBorders>
              <w:top w:val="single" w:sz="6" w:space="0" w:color="000000"/>
              <w:left w:val="single" w:sz="6" w:space="0" w:color="000000"/>
              <w:bottom w:val="single" w:sz="6" w:space="0" w:color="000000"/>
              <w:right w:val="single" w:sz="6" w:space="0" w:color="000000"/>
            </w:tcBorders>
            <w:noWrap/>
            <w:vAlign w:val="center"/>
          </w:tcPr>
          <w:p>
            <w:pPr>
              <w:pStyle w:val="27"/>
              <w:rPr>
                <w:rFonts w:ascii="仿宋" w:eastAsia="仿宋" w:cs="仿宋" w:hint="eastAsia"/>
              </w:rPr>
            </w:pPr>
            <w:r>
              <w:rPr>
                <w:rFonts w:ascii="仿宋" w:eastAsia="仿宋" w:cs="仿宋" w:hint="eastAsia"/>
              </w:rPr>
              <w:t>22102</w:t>
            </w:r>
          </w:p>
        </w:tc>
        <w:tc>
          <w:tcPr>
            <w:tcW w:w="4332" w:type="dxa"/>
            <w:tcBorders>
              <w:top w:val="single" w:sz="6" w:space="0" w:color="000000"/>
              <w:left w:val="single" w:sz="6" w:space="0" w:color="000000"/>
              <w:bottom w:val="single" w:sz="6" w:space="0" w:color="000000"/>
              <w:right w:val="single" w:sz="6" w:space="0" w:color="000000"/>
            </w:tcBorders>
            <w:noWrap/>
            <w:vAlign w:val="center"/>
          </w:tcPr>
          <w:p>
            <w:pPr>
              <w:pStyle w:val="27"/>
              <w:rPr>
                <w:rFonts w:ascii="仿宋" w:eastAsia="仿宋" w:cs="仿宋" w:hint="eastAsia"/>
              </w:rPr>
            </w:pPr>
            <w:r>
              <w:rPr>
                <w:rFonts w:ascii="仿宋" w:eastAsia="仿宋" w:cs="仿宋" w:hint="eastAsia"/>
              </w:rPr>
              <w:t xml:space="preserve">  住房改革支出</w:t>
            </w:r>
          </w:p>
        </w:tc>
        <w:tc>
          <w:tcPr>
            <w:tcW w:w="1969"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957.04</w:t>
            </w:r>
          </w:p>
        </w:tc>
        <w:tc>
          <w:tcPr>
            <w:tcW w:w="1499"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957.04</w:t>
            </w:r>
          </w:p>
        </w:tc>
        <w:tc>
          <w:tcPr>
            <w:tcW w:w="1512"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p>
        </w:tc>
      </w:tr>
      <w:tr>
        <w:trPr>
          <w:cantSplit/>
          <w:trHeight w:val="276"/>
        </w:trPr>
        <w:tc>
          <w:tcPr>
            <w:tcW w:w="1134" w:type="dxa"/>
            <w:tcBorders>
              <w:top w:val="single" w:sz="6" w:space="0" w:color="000000"/>
              <w:left w:val="single" w:sz="6" w:space="0" w:color="000000"/>
              <w:bottom w:val="single" w:sz="6" w:space="0" w:color="000000"/>
              <w:right w:val="single" w:sz="6" w:space="0" w:color="000000"/>
            </w:tcBorders>
            <w:noWrap/>
            <w:vAlign w:val="center"/>
          </w:tcPr>
          <w:p>
            <w:pPr>
              <w:pStyle w:val="27"/>
              <w:rPr>
                <w:rFonts w:ascii="仿宋" w:eastAsia="仿宋" w:cs="仿宋" w:hint="eastAsia"/>
              </w:rPr>
            </w:pPr>
            <w:r>
              <w:rPr>
                <w:rFonts w:ascii="仿宋" w:eastAsia="仿宋" w:cs="仿宋" w:hint="eastAsia"/>
              </w:rPr>
              <w:t>2210201</w:t>
            </w:r>
          </w:p>
        </w:tc>
        <w:tc>
          <w:tcPr>
            <w:tcW w:w="4332" w:type="dxa"/>
            <w:tcBorders>
              <w:top w:val="single" w:sz="6" w:space="0" w:color="000000"/>
              <w:left w:val="single" w:sz="6" w:space="0" w:color="000000"/>
              <w:bottom w:val="single" w:sz="6" w:space="0" w:color="000000"/>
              <w:right w:val="single" w:sz="6" w:space="0" w:color="000000"/>
            </w:tcBorders>
            <w:noWrap/>
            <w:vAlign w:val="center"/>
          </w:tcPr>
          <w:p>
            <w:pPr>
              <w:pStyle w:val="27"/>
              <w:rPr>
                <w:rFonts w:ascii="仿宋" w:eastAsia="仿宋" w:cs="仿宋" w:hint="eastAsia"/>
              </w:rPr>
            </w:pPr>
            <w:r>
              <w:rPr>
                <w:rFonts w:ascii="仿宋" w:eastAsia="仿宋" w:cs="仿宋" w:hint="eastAsia"/>
              </w:rPr>
              <w:t xml:space="preserve">    住房公积金</w:t>
            </w:r>
          </w:p>
        </w:tc>
        <w:tc>
          <w:tcPr>
            <w:tcW w:w="1969"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271.38</w:t>
            </w:r>
          </w:p>
        </w:tc>
        <w:tc>
          <w:tcPr>
            <w:tcW w:w="1499"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271.38</w:t>
            </w:r>
          </w:p>
        </w:tc>
        <w:tc>
          <w:tcPr>
            <w:tcW w:w="1512"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p>
        </w:tc>
      </w:tr>
      <w:tr>
        <w:trPr>
          <w:cantSplit/>
          <w:trHeight w:val="276"/>
        </w:trPr>
        <w:tc>
          <w:tcPr>
            <w:tcW w:w="1134" w:type="dxa"/>
            <w:tcBorders>
              <w:top w:val="single" w:sz="6" w:space="0" w:color="000000"/>
              <w:left w:val="single" w:sz="6" w:space="0" w:color="000000"/>
              <w:bottom w:val="single" w:sz="6" w:space="0" w:color="000000"/>
              <w:right w:val="single" w:sz="6" w:space="0" w:color="000000"/>
            </w:tcBorders>
            <w:noWrap/>
            <w:vAlign w:val="center"/>
          </w:tcPr>
          <w:p>
            <w:pPr>
              <w:pStyle w:val="27"/>
              <w:rPr>
                <w:rFonts w:ascii="仿宋" w:eastAsia="仿宋" w:cs="仿宋" w:hint="eastAsia"/>
              </w:rPr>
            </w:pPr>
            <w:r>
              <w:rPr>
                <w:rFonts w:ascii="仿宋" w:eastAsia="仿宋" w:cs="仿宋" w:hint="eastAsia"/>
              </w:rPr>
              <w:t>2210202</w:t>
            </w:r>
          </w:p>
        </w:tc>
        <w:tc>
          <w:tcPr>
            <w:tcW w:w="4332" w:type="dxa"/>
            <w:tcBorders>
              <w:top w:val="single" w:sz="6" w:space="0" w:color="000000"/>
              <w:left w:val="single" w:sz="6" w:space="0" w:color="000000"/>
              <w:bottom w:val="single" w:sz="6" w:space="0" w:color="000000"/>
              <w:right w:val="single" w:sz="6" w:space="0" w:color="000000"/>
            </w:tcBorders>
            <w:noWrap/>
            <w:vAlign w:val="center"/>
          </w:tcPr>
          <w:p>
            <w:pPr>
              <w:pStyle w:val="27"/>
              <w:rPr>
                <w:rFonts w:ascii="仿宋" w:eastAsia="仿宋" w:cs="仿宋" w:hint="eastAsia"/>
              </w:rPr>
            </w:pPr>
            <w:r>
              <w:rPr>
                <w:rFonts w:ascii="仿宋" w:eastAsia="仿宋" w:cs="仿宋" w:hint="eastAsia"/>
              </w:rPr>
              <w:t xml:space="preserve">    提租补贴</w:t>
            </w:r>
          </w:p>
        </w:tc>
        <w:tc>
          <w:tcPr>
            <w:tcW w:w="1969"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489.57</w:t>
            </w:r>
          </w:p>
        </w:tc>
        <w:tc>
          <w:tcPr>
            <w:tcW w:w="1499"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489.57</w:t>
            </w:r>
          </w:p>
        </w:tc>
        <w:tc>
          <w:tcPr>
            <w:tcW w:w="1512"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p>
        </w:tc>
      </w:tr>
      <w:tr>
        <w:trPr>
          <w:cantSplit/>
          <w:trHeight w:val="276"/>
        </w:trPr>
        <w:tc>
          <w:tcPr>
            <w:tcW w:w="1134" w:type="dxa"/>
            <w:tcBorders>
              <w:top w:val="single" w:sz="6" w:space="0" w:color="000000"/>
              <w:left w:val="single" w:sz="6" w:space="0" w:color="000000"/>
              <w:bottom w:val="single" w:sz="6" w:space="0" w:color="000000"/>
              <w:right w:val="single" w:sz="6" w:space="0" w:color="000000"/>
            </w:tcBorders>
            <w:noWrap/>
            <w:vAlign w:val="center"/>
          </w:tcPr>
          <w:p>
            <w:pPr>
              <w:pStyle w:val="27"/>
              <w:rPr>
                <w:rFonts w:ascii="仿宋" w:eastAsia="仿宋" w:cs="仿宋" w:hint="eastAsia"/>
              </w:rPr>
            </w:pPr>
            <w:r>
              <w:rPr>
                <w:rFonts w:ascii="仿宋" w:eastAsia="仿宋" w:cs="仿宋" w:hint="eastAsia"/>
              </w:rPr>
              <w:t>2210203</w:t>
            </w:r>
          </w:p>
        </w:tc>
        <w:tc>
          <w:tcPr>
            <w:tcW w:w="4332" w:type="dxa"/>
            <w:tcBorders>
              <w:top w:val="single" w:sz="6" w:space="0" w:color="000000"/>
              <w:left w:val="single" w:sz="6" w:space="0" w:color="000000"/>
              <w:bottom w:val="single" w:sz="6" w:space="0" w:color="000000"/>
              <w:right w:val="single" w:sz="6" w:space="0" w:color="000000"/>
            </w:tcBorders>
            <w:noWrap/>
            <w:vAlign w:val="center"/>
          </w:tcPr>
          <w:p>
            <w:pPr>
              <w:pStyle w:val="27"/>
              <w:rPr>
                <w:rFonts w:ascii="仿宋" w:eastAsia="仿宋" w:cs="仿宋" w:hint="eastAsia"/>
              </w:rPr>
            </w:pPr>
            <w:r>
              <w:rPr>
                <w:rFonts w:ascii="仿宋" w:eastAsia="仿宋" w:cs="仿宋" w:hint="eastAsia"/>
              </w:rPr>
              <w:t xml:space="preserve">    购房补贴</w:t>
            </w:r>
          </w:p>
        </w:tc>
        <w:tc>
          <w:tcPr>
            <w:tcW w:w="1969"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196.09</w:t>
            </w:r>
          </w:p>
        </w:tc>
        <w:tc>
          <w:tcPr>
            <w:tcW w:w="1499"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r>
              <w:rPr>
                <w:rFonts w:ascii="仿宋" w:eastAsia="仿宋" w:cs="仿宋" w:hint="eastAsia"/>
              </w:rPr>
              <w:t>196.09</w:t>
            </w:r>
          </w:p>
        </w:tc>
        <w:tc>
          <w:tcPr>
            <w:tcW w:w="1512" w:type="dxa"/>
            <w:tcBorders>
              <w:top w:val="single" w:sz="6" w:space="0" w:color="000000"/>
              <w:left w:val="single" w:sz="6" w:space="0" w:color="000000"/>
              <w:bottom w:val="single" w:sz="6" w:space="0" w:color="000000"/>
              <w:right w:val="single" w:sz="6" w:space="0" w:color="000000"/>
            </w:tcBorders>
            <w:noWrap/>
            <w:vAlign w:val="center"/>
          </w:tcPr>
          <w:p>
            <w:pPr>
              <w:pStyle w:val="27"/>
              <w:jc w:val="right"/>
              <w:rPr>
                <w:rFonts w:ascii="仿宋" w:eastAsia="仿宋" w:cs="仿宋" w:hint="eastAsia"/>
              </w:rPr>
            </w:pPr>
          </w:p>
        </w:tc>
      </w:tr>
    </w:tbl>
    <w:p>
      <w:pPr>
        <w:tabs>
          <w:tab w:val="left" w:pos="0"/>
        </w:tabs>
        <w:spacing w:before="25"/>
        <w:jc w:val="both"/>
        <w:rPr>
          <w:rFonts w:ascii="仿宋" w:eastAsia="仿宋" w:cs="仿宋" w:hint="eastAsia"/>
        </w:rPr>
      </w:pPr>
      <w:r>
        <w:rPr>
          <w:rFonts w:ascii="仿宋" w:eastAsia="仿宋" w:cs="仿宋" w:hint="eastAsia"/>
        </w:rPr>
        <w:t>注：本表反映本年度一般公共预算财政拨款支出情况。本表金额单位转换时可能存在尾数误差。</w:t>
      </w:r>
    </w:p>
    <w:p>
      <w:pPr>
        <w:spacing w:before="25"/>
        <w:jc w:val="both"/>
        <w:rPr>
          <w:rFonts w:ascii="仿宋" w:eastAsia="仿宋" w:cs="仿宋" w:hint="eastAsia"/>
        </w:rPr>
        <w:sectPr>
          <w:footerReference w:type="default" r:id="rId12"/>
          <w:pgSz w:w="11906" w:h="16838"/>
          <w:pgMar w:top="720" w:right="720" w:bottom="720" w:left="720" w:header="170" w:footer="280" w:gutter="0"/>
          <w:pgNumType w:fmt="numberInDash"/>
          <w:formProt w:val="0"/>
          <w:docGrid w:linePitch="100" w:charSpace="0"/>
        </w:sectPr>
      </w:pPr>
    </w:p>
    <w:tbl>
      <w:tblPr>
        <w:jc w:val="left"/>
        <w:tblInd w:w="65" w:type="dxa"/>
        <w:tblW w:w="10473" w:type="dxa"/>
        <w:tblBorders>
          <w:top w:val="none" w:sz="0" w:space="0" w:color="auto"/>
          <w:left w:val="none" w:sz="0" w:space="0" w:color="auto"/>
          <w:bottom w:val="none" w:sz="0" w:space="0" w:color="auto"/>
          <w:right w:val="none" w:sz="0" w:space="0" w:color="auto"/>
        </w:tblBorders>
        <w:tblLayout w:type="fixed"/>
        <w:tblCellMar>
          <w:top w:w="55" w:type="dxa"/>
          <w:left w:w="55" w:type="dxa"/>
          <w:bottom w:w="55" w:type="dxa"/>
          <w:right w:w="55" w:type="dxa"/>
        </w:tblCellMar>
      </w:tblPr>
      <w:tblGrid>
        <w:gridCol w:w="1121"/>
        <w:gridCol w:w="3566"/>
        <w:gridCol w:w="2200"/>
        <w:gridCol w:w="1708"/>
        <w:gridCol w:w="1878"/>
      </w:tblGrid>
      <w:tr>
        <w:trPr>
          <w:trHeight w:val="319"/>
        </w:trPr>
        <w:tc>
          <w:tcPr>
            <w:tcW w:w="10473" w:type="dxa"/>
            <w:gridSpan w:val="5"/>
            <w:noWrap/>
          </w:tcPr>
          <w:p>
            <w:pPr>
              <w:pStyle w:val="27"/>
              <w:jc w:val="center"/>
              <w:rPr>
                <w:rFonts w:ascii="仿宋" w:eastAsia="仿宋" w:cs="仿宋" w:hint="eastAsia"/>
                <w:b/>
                <w:bCs/>
                <w:sz w:val="44"/>
                <w:szCs w:val="44"/>
              </w:rPr>
            </w:pPr>
            <w:r>
              <w:rPr>
                <w:rFonts w:hint="eastAsia"/>
                <w:b/>
                <w:bCs/>
                <w:color w:val="000000"/>
                <w:sz w:val="36"/>
                <w:szCs w:val="36"/>
                <w:lang w:eastAsia="ar-SA"/>
              </w:rPr>
              <w:t>一般公共预算基本支出决算表（经济科目）</w:t>
            </w:r>
          </w:p>
        </w:tc>
      </w:tr>
      <w:tr>
        <w:trPr>
          <w:trHeight w:val="199"/>
        </w:trPr>
        <w:tc>
          <w:tcPr>
            <w:tcW w:w="8595" w:type="dxa"/>
            <w:gridSpan w:val="4"/>
            <w:noWrap/>
            <w:vAlign w:val="center"/>
          </w:tcPr>
          <w:p>
            <w:pPr>
              <w:pStyle w:val="27"/>
              <w:jc w:val="right"/>
              <w:rPr>
                <w:rFonts w:ascii="仿宋" w:eastAsia="仿宋" w:cs="仿宋" w:hint="eastAsia"/>
                <w:color w:val="000000"/>
              </w:rPr>
            </w:pPr>
          </w:p>
        </w:tc>
        <w:tc>
          <w:tcPr>
            <w:tcW w:w="1878" w:type="dxa"/>
            <w:noWrap/>
            <w:vAlign w:val="center"/>
          </w:tcPr>
          <w:p>
            <w:pPr>
              <w:pStyle w:val="27"/>
              <w:jc w:val="right"/>
              <w:rPr>
                <w:rFonts w:ascii="仿宋" w:eastAsia="仿宋" w:cs="仿宋" w:hint="eastAsia"/>
              </w:rPr>
            </w:pPr>
            <w:r>
              <w:rPr>
                <w:rFonts w:ascii="仿宋" w:eastAsia="仿宋" w:cs="仿宋" w:hint="eastAsia"/>
              </w:rPr>
              <w:t>公开08表</w:t>
            </w:r>
          </w:p>
        </w:tc>
      </w:tr>
      <w:tr>
        <w:trPr>
          <w:trHeight w:val="320"/>
        </w:trPr>
        <w:tc>
          <w:tcPr>
            <w:tcW w:w="8595" w:type="dxa"/>
            <w:gridSpan w:val="4"/>
            <w:noWrap/>
            <w:vAlign w:val="center"/>
          </w:tcPr>
          <w:p>
            <w:pPr>
              <w:pStyle w:val="27"/>
              <w:rPr>
                <w:rFonts w:ascii="仿宋" w:eastAsia="仿宋" w:cs="仿宋" w:hint="eastAsia"/>
                <w:sz w:val="20"/>
              </w:rPr>
            </w:pPr>
            <w:r>
              <w:rPr>
                <w:rFonts w:ascii="仿宋" w:eastAsia="仿宋" w:cs="仿宋" w:hint="eastAsia"/>
                <w:color w:val="000000"/>
              </w:rPr>
              <w:t>部门</w:t>
            </w:r>
            <w:r>
              <w:rPr>
                <w:rFonts w:ascii="仿宋" w:eastAsia="仿宋" w:cs="仿宋"/>
                <w:color w:val="000000"/>
                <w:u w:color="auto"/>
              </w:rPr>
              <w:t>名称：</w:t>
            </w:r>
            <w:r>
              <w:rPr>
                <w:rFonts w:ascii="仿宋" w:eastAsia="仿宋" w:cs="仿宋" w:hint="eastAsia"/>
              </w:rPr>
              <w:t>常州市司法局</w:t>
            </w:r>
          </w:p>
        </w:tc>
        <w:tc>
          <w:tcPr>
            <w:tcW w:w="1878" w:type="dxa"/>
            <w:noWrap/>
            <w:vAlign w:val="center"/>
          </w:tcPr>
          <w:p>
            <w:pPr>
              <w:pStyle w:val="27"/>
              <w:jc w:val="right"/>
              <w:rPr>
                <w:rFonts w:ascii="仿宋" w:eastAsia="仿宋" w:cs="仿宋" w:hint="eastAsia"/>
                <w:sz w:val="20"/>
              </w:rPr>
            </w:pPr>
            <w:r>
              <w:rPr>
                <w:rFonts w:ascii="仿宋" w:eastAsia="仿宋" w:cs="仿宋" w:hint="eastAsia"/>
              </w:rPr>
              <w:t>金额单位：万元</w:t>
            </w:r>
          </w:p>
        </w:tc>
      </w:tr>
      <w:tr>
        <w:trPr>
          <w:trHeight w:val="180"/>
        </w:trPr>
        <w:tc>
          <w:tcPr>
            <w:tcW w:w="4687" w:type="dxa"/>
            <w:gridSpan w:val="2"/>
            <w:tcBorders>
              <w:top w:val="single" w:sz="4" w:space="0" w:color="000000"/>
              <w:left w:val="single" w:sz="4" w:space="0" w:color="000000"/>
              <w:bottom w:val="single" w:sz="4" w:space="0" w:color="000000"/>
            </w:tcBorders>
            <w:noWrap/>
            <w:vAlign w:val="center"/>
          </w:tcPr>
          <w:p>
            <w:pPr>
              <w:pStyle w:val="27"/>
              <w:jc w:val="center"/>
              <w:rPr>
                <w:rFonts w:ascii="仿宋" w:eastAsia="仿宋" w:cs="仿宋" w:hint="eastAsia"/>
              </w:rPr>
            </w:pPr>
            <w:r>
              <w:rPr>
                <w:rFonts w:ascii="仿宋" w:eastAsia="仿宋" w:cs="仿宋" w:hint="eastAsia"/>
              </w:rPr>
              <w:t>项</w:t>
              <w:tab/>
              <w:t>目</w:t>
            </w:r>
          </w:p>
        </w:tc>
        <w:tc>
          <w:tcPr>
            <w:tcW w:w="5786" w:type="dxa"/>
            <w:gridSpan w:val="3"/>
            <w:tcBorders>
              <w:top w:val="single" w:sz="4" w:space="0" w:color="000000"/>
              <w:left w:val="single" w:sz="4" w:space="0" w:color="000000"/>
              <w:bottom w:val="single" w:sz="4" w:space="0" w:color="000000"/>
              <w:right w:val="single" w:sz="4" w:space="0" w:color="000000"/>
            </w:tcBorders>
            <w:noWrap/>
            <w:vAlign w:val="center"/>
          </w:tcPr>
          <w:p>
            <w:pPr>
              <w:pStyle w:val="27"/>
              <w:jc w:val="center"/>
              <w:rPr>
                <w:rFonts w:ascii="仿宋" w:eastAsia="仿宋" w:cs="仿宋" w:hint="eastAsia"/>
                <w:sz w:val="20"/>
              </w:rPr>
            </w:pPr>
            <w:r>
              <w:rPr>
                <w:rFonts w:ascii="仿宋" w:eastAsia="仿宋" w:cs="仿宋" w:hint="eastAsia"/>
              </w:rPr>
              <w:t>一般公共预算财政拨款基本支出</w:t>
            </w:r>
          </w:p>
        </w:tc>
      </w:tr>
      <w:tr>
        <w:trPr>
          <w:trHeight w:val="474"/>
        </w:trPr>
        <w:tc>
          <w:tcPr>
            <w:tcW w:w="1121" w:type="dxa"/>
            <w:tcBorders>
              <w:left w:val="single" w:sz="4" w:space="0" w:color="000000"/>
              <w:bottom w:val="single" w:sz="4" w:space="0" w:color="000000"/>
            </w:tcBorders>
            <w:noWrap/>
            <w:vAlign w:val="center"/>
          </w:tcPr>
          <w:p>
            <w:pPr>
              <w:pStyle w:val="27"/>
              <w:jc w:val="center"/>
              <w:rPr>
                <w:rFonts w:ascii="仿宋" w:eastAsia="仿宋" w:cs="仿宋" w:hint="eastAsia"/>
              </w:rPr>
            </w:pPr>
            <w:r>
              <w:rPr>
                <w:rFonts w:ascii="仿宋" w:eastAsia="仿宋" w:cs="仿宋" w:hint="eastAsia"/>
              </w:rPr>
              <w:t>经济分类科目编码</w:t>
            </w:r>
          </w:p>
        </w:tc>
        <w:tc>
          <w:tcPr>
            <w:tcW w:w="3566" w:type="dxa"/>
            <w:tcBorders>
              <w:left w:val="single" w:sz="4" w:space="0" w:color="000000"/>
              <w:bottom w:val="single" w:sz="4" w:space="0" w:color="000000"/>
            </w:tcBorders>
            <w:noWrap/>
            <w:vAlign w:val="center"/>
          </w:tcPr>
          <w:p>
            <w:pPr>
              <w:pStyle w:val="27"/>
              <w:jc w:val="center"/>
              <w:rPr>
                <w:rFonts w:ascii="仿宋" w:eastAsia="仿宋" w:cs="仿宋" w:hint="eastAsia"/>
              </w:rPr>
            </w:pPr>
            <w:r>
              <w:rPr>
                <w:rFonts w:ascii="仿宋" w:eastAsia="仿宋" w:cs="仿宋" w:hint="eastAsia"/>
              </w:rPr>
              <w:t>科目名称</w:t>
            </w:r>
          </w:p>
        </w:tc>
        <w:tc>
          <w:tcPr>
            <w:tcW w:w="2200" w:type="dxa"/>
            <w:tcBorders>
              <w:left w:val="single" w:sz="4" w:space="0" w:color="000000"/>
              <w:bottom w:val="single" w:sz="4" w:space="0" w:color="000000"/>
            </w:tcBorders>
            <w:noWrap/>
            <w:vAlign w:val="center"/>
          </w:tcPr>
          <w:p>
            <w:pPr>
              <w:pStyle w:val="27"/>
              <w:jc w:val="center"/>
              <w:rPr>
                <w:rFonts w:ascii="仿宋" w:eastAsia="仿宋" w:cs="仿宋" w:hint="eastAsia"/>
              </w:rPr>
            </w:pPr>
            <w:r>
              <w:rPr>
                <w:rFonts w:ascii="仿宋" w:eastAsia="仿宋" w:cs="仿宋" w:hint="eastAsia"/>
              </w:rPr>
              <w:t>合计</w:t>
            </w:r>
          </w:p>
        </w:tc>
        <w:tc>
          <w:tcPr>
            <w:tcW w:w="1708" w:type="dxa"/>
            <w:tcBorders>
              <w:left w:val="single" w:sz="4" w:space="0" w:color="000000"/>
              <w:bottom w:val="single" w:sz="4" w:space="0" w:color="000000"/>
            </w:tcBorders>
            <w:noWrap/>
            <w:vAlign w:val="center"/>
          </w:tcPr>
          <w:p>
            <w:pPr>
              <w:pStyle w:val="27"/>
              <w:jc w:val="center"/>
              <w:rPr>
                <w:rFonts w:ascii="仿宋" w:eastAsia="仿宋" w:cs="仿宋" w:hint="eastAsia"/>
              </w:rPr>
            </w:pPr>
            <w:r>
              <w:rPr>
                <w:rFonts w:ascii="仿宋" w:eastAsia="仿宋" w:cs="仿宋" w:hint="eastAsia"/>
              </w:rPr>
              <w:t>人员经费</w:t>
            </w:r>
          </w:p>
        </w:tc>
        <w:tc>
          <w:tcPr>
            <w:tcW w:w="1878" w:type="dxa"/>
            <w:tcBorders>
              <w:left w:val="single" w:sz="4" w:space="0" w:color="000000"/>
              <w:bottom w:val="single" w:sz="4" w:space="0" w:color="000000"/>
              <w:right w:val="single" w:sz="4" w:space="0" w:color="000000"/>
            </w:tcBorders>
            <w:noWrap/>
            <w:vAlign w:val="center"/>
          </w:tcPr>
          <w:p>
            <w:pPr>
              <w:pStyle w:val="27"/>
              <w:jc w:val="center"/>
              <w:rPr>
                <w:rFonts w:ascii="仿宋" w:eastAsia="仿宋" w:cs="仿宋" w:hint="eastAsia"/>
              </w:rPr>
            </w:pPr>
            <w:r>
              <w:rPr>
                <w:rFonts w:ascii="仿宋" w:eastAsia="仿宋" w:cs="仿宋" w:hint="eastAsia"/>
              </w:rPr>
              <w:t>公用经费</w:t>
            </w:r>
          </w:p>
        </w:tc>
      </w:tr>
      <w:tr>
        <w:trPr>
          <w:trHeight w:hRule="exact" w:val="394"/>
        </w:trPr>
        <w:tc>
          <w:tcPr>
            <w:tcW w:w="4687" w:type="dxa"/>
            <w:gridSpan w:val="2"/>
            <w:tcBorders>
              <w:left w:val="single" w:sz="4" w:space="0" w:color="000000"/>
              <w:bottom w:val="single" w:sz="4" w:space="0" w:color="000000"/>
            </w:tcBorders>
            <w:noWrap/>
            <w:vAlign w:val="center"/>
          </w:tcPr>
          <w:p>
            <w:pPr>
              <w:pStyle w:val="27"/>
              <w:jc w:val="center"/>
              <w:rPr>
                <w:rFonts w:ascii="仿宋" w:eastAsia="仿宋" w:cs="仿宋" w:hint="eastAsia"/>
              </w:rPr>
            </w:pPr>
            <w:r>
              <w:rPr>
                <w:rFonts w:ascii="仿宋" w:eastAsia="仿宋" w:cs="仿宋" w:hint="eastAsia"/>
              </w:rPr>
              <w:t>合计</w:t>
            </w:r>
          </w:p>
        </w:tc>
        <w:tc>
          <w:tcPr>
            <w:tcW w:w="2200" w:type="dxa"/>
            <w:tcBorders>
              <w:left w:val="single" w:sz="4" w:space="0" w:color="000000"/>
              <w:bottom w:val="single" w:sz="4" w:space="0" w:color="000000"/>
            </w:tcBorders>
            <w:noWrap/>
            <w:vAlign w:val="center"/>
          </w:tcPr>
          <w:p>
            <w:pPr>
              <w:pStyle w:val="27"/>
              <w:jc w:val="right"/>
              <w:rPr>
                <w:rFonts w:ascii="仿宋" w:eastAsia="仿宋" w:cs="仿宋" w:hint="eastAsia"/>
                <w:sz w:val="22"/>
                <w:szCs w:val="22"/>
              </w:rPr>
            </w:pPr>
            <w:r>
              <w:rPr>
                <w:rFonts w:ascii="仿宋" w:eastAsia="仿宋" w:cs="仿宋" w:hint="eastAsia"/>
                <w:sz w:val="22"/>
                <w:szCs w:val="22"/>
              </w:rPr>
              <w:t>4,230.03</w:t>
            </w:r>
          </w:p>
        </w:tc>
        <w:tc>
          <w:tcPr>
            <w:tcW w:w="1708" w:type="dxa"/>
            <w:tcBorders>
              <w:left w:val="single" w:sz="4" w:space="0" w:color="000000"/>
              <w:bottom w:val="single" w:sz="4" w:space="0" w:color="000000"/>
            </w:tcBorders>
            <w:noWrap/>
            <w:vAlign w:val="center"/>
          </w:tcPr>
          <w:p>
            <w:pPr>
              <w:pStyle w:val="27"/>
              <w:jc w:val="right"/>
              <w:rPr>
                <w:rFonts w:ascii="仿宋" w:eastAsia="仿宋" w:cs="仿宋" w:hint="eastAsia"/>
                <w:sz w:val="22"/>
                <w:szCs w:val="22"/>
              </w:rPr>
            </w:pPr>
            <w:r>
              <w:rPr>
                <w:rFonts w:ascii="仿宋" w:eastAsia="仿宋" w:cs="仿宋" w:hint="eastAsia"/>
                <w:sz w:val="22"/>
                <w:szCs w:val="22"/>
              </w:rPr>
              <w:t>4,086.29</w:t>
            </w:r>
          </w:p>
        </w:tc>
        <w:tc>
          <w:tcPr>
            <w:tcW w:w="1878" w:type="dxa"/>
            <w:tcBorders>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2"/>
                <w:szCs w:val="22"/>
              </w:rPr>
            </w:pPr>
            <w:r>
              <w:rPr>
                <w:rFonts w:ascii="仿宋" w:eastAsia="仿宋" w:cs="仿宋" w:hint="eastAsia"/>
                <w:sz w:val="22"/>
                <w:szCs w:val="22"/>
              </w:rPr>
              <w:t>143.74</w:t>
            </w: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b w:val="0"/>
              </w:rPr>
              <w:t>301</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b w:val="0"/>
              </w:rPr>
              <w:t>工资福利支出</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3,926.23</w:t>
            </w: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3,926.23</w:t>
            </w: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30101</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基本工资</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196.46</w:t>
            </w: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196.46</w:t>
            </w: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30102</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津贴补贴</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1,389.07</w:t>
            </w: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1,389.07</w:t>
            </w: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30103</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奖金</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828.69</w:t>
            </w: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828.69</w:t>
            </w: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30106</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伙食补助费</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30107</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绩效工资</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182.79</w:t>
            </w: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182.79</w:t>
            </w: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30108</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机关事业单位基本养老保险缴费</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428.00</w:t>
            </w: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428.00</w:t>
            </w: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30109</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职业年金缴费</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190.67</w:t>
            </w: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190.67</w:t>
            </w: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30110</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职工基本医疗保险缴费</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135.79</w:t>
            </w: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135.79</w:t>
            </w: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30111</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公务员医疗补助缴费</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30112</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其他社会保障缴费</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0.44</w:t>
            </w: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0.44</w:t>
            </w: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30113</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住房公积金</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565.30</w:t>
            </w: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565.30</w:t>
            </w: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30114</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医疗费</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30199</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其他工资福利支出</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9.01</w:t>
            </w: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9.01</w:t>
            </w: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b w:val="0"/>
              </w:rPr>
              <w:t>302</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b w:val="0"/>
              </w:rPr>
              <w:t>商品和服务支出</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143.62</w:t>
            </w: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143.62</w:t>
            </w: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30201</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办公费</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5.31</w:t>
            </w: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5.31</w:t>
            </w: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30202</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印刷费</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6.37</w:t>
            </w: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6.37</w:t>
            </w: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30203</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咨询费</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30204</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手续费</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30205</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水费</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30206</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电费</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30207</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邮电费</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5.56</w:t>
            </w: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5.56</w:t>
            </w: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30208</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取暖费</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30209</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物业管理费</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30211</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差旅费</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10.12</w:t>
            </w: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10.12</w:t>
            </w: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30212</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因公出国（境）费用</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30213</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维修（护）费</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0.04</w:t>
            </w: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0.04</w:t>
            </w: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30214</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租赁费</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30215</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会议费</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2.82</w:t>
            </w: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2.82</w:t>
            </w: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30216</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培训费</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3.54</w:t>
            </w: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3.54</w:t>
            </w: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30217</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公务接待费</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3.03</w:t>
            </w: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3.03</w:t>
            </w: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30218</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专用材料费</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30224</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被装购置费</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30225</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专用燃料费</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30226</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劳务费</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10.67</w:t>
            </w: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10.67</w:t>
            </w: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30227</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委托业务费</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20.00</w:t>
            </w: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20.00</w:t>
            </w: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30228</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工会经费</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34.75</w:t>
            </w: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34.75</w:t>
            </w: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30229</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福利费</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30231</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公务用车运行维护费</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8.26</w:t>
            </w: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8.26</w:t>
            </w: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30239</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其他交通费用</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0.77</w:t>
            </w: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0.77</w:t>
            </w: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30240</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税金及附加费用</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30299</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其他商品和服务支出</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32.39</w:t>
            </w: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32.39</w:t>
            </w: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b w:val="0"/>
              </w:rPr>
              <w:t>303</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b w:val="0"/>
              </w:rPr>
              <w:t>对个人和家庭的补助</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160.06</w:t>
            </w: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160.06</w:t>
            </w: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30301</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离休费</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67.58</w:t>
            </w: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67.58</w:t>
            </w: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30302</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退休费</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78.13</w:t>
            </w: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78.13</w:t>
            </w: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30303</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退职（役）费</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30304</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抚恤金</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30305</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生活补助</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2.40</w:t>
            </w: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2.40</w:t>
            </w: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30306</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救济费</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30307</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医疗费补助</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30308</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助学金</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30309</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奖励金</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30310</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个人农业生产补贴</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30311</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代缴社会保险费</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30399</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其他对个人和家庭的补助</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11.94</w:t>
            </w: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11.94</w:t>
            </w: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b w:val="0"/>
              </w:rPr>
              <w:t>307</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b w:val="0"/>
              </w:rPr>
              <w:t>债务利息及费用支出</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30701</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国内债务付息</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30702</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国外债务付息</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30703</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国内债务发行费用</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30704</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国外债务发行费用</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b w:val="0"/>
              </w:rPr>
              <w:t>310</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b w:val="0"/>
              </w:rPr>
              <w:t>资本性支出</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0.13</w:t>
            </w: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0.13</w:t>
            </w: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31001</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房屋建筑物购建</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31002</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办公设备购置</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0.13</w:t>
            </w: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0.13</w:t>
            </w: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31003</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专用设备购置</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31005</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基础设施建设</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31006</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大型修缮</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31007</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信息网络及软件购置更新</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31008</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物资储备</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31009</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土地补偿</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31010</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安置补助</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31011</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地上附着物和青苗补偿</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31012</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拆迁补偿</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31013</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公务用车购置</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31019</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其他交通工具购置</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31021</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文物和陈列品购置</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31022</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无形资产购置</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31099</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其他资本性支出</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b w:val="0"/>
              </w:rPr>
              <w:t>312</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b w:val="0"/>
              </w:rPr>
              <w:t>对企业补助</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31201</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资本金注入</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31203</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政府投资基金股权投资</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31204</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费用补贴</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31205</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利息补贴</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31206</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其他资本性补助</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31299</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其他对企业补助</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b w:val="0"/>
              </w:rPr>
              <w:t>399</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b w:val="0"/>
              </w:rPr>
              <w:t>其他支出</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39907</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国家赔偿费用支出</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39908</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对民间非营利组织和群众性自治组织补贴</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39909</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经常性赠与</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39910</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资本性赠与</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190"/>
        </w:trPr>
        <w:tc>
          <w:tcPr>
            <w:tcW w:w="112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39999</w:t>
            </w:r>
          </w:p>
        </w:tc>
        <w:tc>
          <w:tcPr>
            <w:tcW w:w="3566"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其他支出</w:t>
            </w:r>
          </w:p>
        </w:tc>
        <w:tc>
          <w:tcPr>
            <w:tcW w:w="2200"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70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c>
          <w:tcPr>
            <w:tcW w:w="1878" w:type="dxa"/>
            <w:tcBorders>
              <w:top w:val="single" w:sz="4" w:space="0" w:color="000000"/>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bl>
    <w:p>
      <w:pPr>
        <w:spacing w:before="25"/>
        <w:ind w:rightChars="-42" w:right="-92"/>
        <w:jc w:val="both"/>
        <w:rPr>
          <w:rFonts w:ascii="仿宋" w:eastAsia="仿宋" w:cs="仿宋" w:hint="eastAsia"/>
        </w:rPr>
      </w:pPr>
      <w:r>
        <w:rPr>
          <w:rFonts w:ascii="仿宋" w:eastAsia="仿宋" w:cs="仿宋" w:hint="eastAsia"/>
        </w:rPr>
        <w:t>注：本表反映本年度一般公共预算财政拨款基本支出情况。本表金额单位转换时可能存在尾数误差。</w:t>
      </w:r>
    </w:p>
    <w:p>
      <w:pPr>
        <w:spacing w:before="25"/>
        <w:jc w:val="both"/>
        <w:rPr>
          <w:rFonts w:ascii="仿宋" w:eastAsia="仿宋" w:cs="仿宋" w:hint="eastAsia"/>
        </w:rPr>
        <w:sectPr>
          <w:footerReference w:type="default" r:id="rId13"/>
          <w:pgSz w:w="11906" w:h="16838"/>
          <w:pgMar w:top="720" w:right="720" w:bottom="720" w:left="720" w:header="170" w:footer="280" w:gutter="0"/>
          <w:pgNumType w:fmt="numberInDash"/>
          <w:formProt w:val="0"/>
          <w:docGrid w:linePitch="100" w:charSpace="0"/>
        </w:sectPr>
      </w:pPr>
    </w:p>
    <w:tbl>
      <w:tblPr>
        <w:jc w:val="left"/>
        <w:tblInd w:w="62" w:type="dxa"/>
        <w:tblW w:w="16486" w:type="dxa"/>
        <w:tblBorders>
          <w:top w:val="none" w:sz="0" w:space="0" w:color="auto"/>
          <w:left w:val="none" w:sz="0" w:space="0" w:color="auto"/>
          <w:bottom w:val="none" w:sz="0" w:space="0" w:color="auto"/>
          <w:right w:val="none" w:sz="0" w:space="0" w:color="auto"/>
        </w:tblBorders>
        <w:tblLayout w:type="fixed"/>
        <w:tblCellMar>
          <w:top w:w="55" w:type="dxa"/>
          <w:left w:w="55" w:type="dxa"/>
          <w:bottom w:w="55" w:type="dxa"/>
          <w:right w:w="55" w:type="dxa"/>
        </w:tblCellMar>
      </w:tblPr>
      <w:tblGrid>
        <w:gridCol w:w="1044"/>
        <w:gridCol w:w="1042"/>
        <w:gridCol w:w="1020"/>
        <w:gridCol w:w="1029"/>
        <w:gridCol w:w="998"/>
        <w:gridCol w:w="1026"/>
        <w:gridCol w:w="1043"/>
        <w:gridCol w:w="1010"/>
        <w:gridCol w:w="1058"/>
        <w:gridCol w:w="1010"/>
        <w:gridCol w:w="948"/>
        <w:gridCol w:w="1089"/>
        <w:gridCol w:w="1042"/>
        <w:gridCol w:w="1043"/>
        <w:gridCol w:w="1057"/>
        <w:gridCol w:w="1027"/>
      </w:tblGrid>
      <w:tr>
        <w:trPr>
          <w:trHeight w:val="321"/>
        </w:trPr>
        <w:tc>
          <w:tcPr>
            <w:tcW w:w="16486" w:type="dxa"/>
            <w:gridSpan w:val="16"/>
            <w:noWrap/>
          </w:tcPr>
          <w:p>
            <w:pPr>
              <w:pStyle w:val="27"/>
              <w:jc w:val="center"/>
              <w:rPr>
                <w:rFonts w:ascii="仿宋" w:eastAsia="仿宋" w:cs="仿宋" w:hint="eastAsia"/>
                <w:b/>
                <w:bCs/>
                <w:sz w:val="44"/>
                <w:szCs w:val="44"/>
              </w:rPr>
            </w:pPr>
            <w:r>
              <w:rPr>
                <w:rFonts w:hint="eastAsia"/>
                <w:b/>
                <w:bCs/>
                <w:color w:val="000000"/>
                <w:sz w:val="36"/>
                <w:szCs w:val="36"/>
                <w:lang w:val="en-US" w:eastAsia="ar-SA"/>
              </w:rPr>
              <w:t>财政拨款</w:t>
            </w:r>
            <w:r>
              <w:rPr>
                <w:rFonts w:hint="eastAsia"/>
                <w:b/>
                <w:bCs/>
                <w:color w:val="000000"/>
                <w:sz w:val="36"/>
                <w:szCs w:val="36"/>
                <w:lang w:eastAsia="ar-SA"/>
              </w:rPr>
              <w:t>“三公”经费、会议费</w:t>
            </w:r>
            <w:r>
              <w:rPr>
                <w:rFonts w:hint="eastAsia"/>
                <w:b/>
                <w:bCs/>
                <w:color w:val="000000"/>
                <w:sz w:val="36"/>
                <w:szCs w:val="36"/>
                <w:lang w:val="en-US" w:eastAsia="zh-CN"/>
              </w:rPr>
              <w:t>和</w:t>
            </w:r>
            <w:r>
              <w:rPr>
                <w:rFonts w:hint="eastAsia"/>
                <w:b/>
                <w:bCs/>
                <w:color w:val="000000"/>
                <w:sz w:val="36"/>
                <w:szCs w:val="36"/>
                <w:lang w:eastAsia="ar-SA"/>
              </w:rPr>
              <w:t>培训费支出决算表</w:t>
            </w:r>
          </w:p>
        </w:tc>
      </w:tr>
      <w:tr>
        <w:trPr>
          <w:trHeight w:val="207"/>
        </w:trPr>
        <w:tc>
          <w:tcPr>
            <w:tcW w:w="16486" w:type="dxa"/>
            <w:gridSpan w:val="16"/>
            <w:noWrap/>
          </w:tcPr>
          <w:p>
            <w:pPr>
              <w:pStyle w:val="27"/>
              <w:jc w:val="right"/>
              <w:rPr>
                <w:rFonts w:ascii="仿宋" w:eastAsia="仿宋" w:cs="仿宋" w:hint="eastAsia"/>
                <w:sz w:val="20"/>
              </w:rPr>
            </w:pPr>
            <w:r>
              <w:rPr>
                <w:rFonts w:ascii="仿宋" w:eastAsia="仿宋" w:cs="仿宋" w:hint="eastAsia"/>
              </w:rPr>
              <w:t>公开09表</w:t>
            </w:r>
          </w:p>
        </w:tc>
      </w:tr>
      <w:tr>
        <w:trPr>
          <w:trHeight w:val="103"/>
        </w:trPr>
        <w:tc>
          <w:tcPr>
            <w:tcW w:w="8212" w:type="dxa"/>
            <w:gridSpan w:val="8"/>
            <w:tcBorders>
              <w:bottom w:val="single" w:sz="4" w:space="0" w:color="auto"/>
            </w:tcBorders>
            <w:noWrap/>
          </w:tcPr>
          <w:p>
            <w:pPr>
              <w:pStyle w:val="27"/>
              <w:rPr>
                <w:rFonts w:ascii="仿宋" w:eastAsia="仿宋" w:cs="仿宋" w:hint="eastAsia"/>
                <w:sz w:val="20"/>
              </w:rPr>
            </w:pPr>
            <w:r>
              <w:rPr>
                <w:rFonts w:ascii="仿宋" w:eastAsia="仿宋" w:cs="仿宋" w:hint="eastAsia"/>
                <w:color w:val="000000"/>
              </w:rPr>
              <w:t>部门</w:t>
            </w:r>
            <w:r>
              <w:rPr>
                <w:rFonts w:ascii="仿宋" w:eastAsia="仿宋" w:cs="仿宋"/>
                <w:color w:val="000000"/>
                <w:u w:color="auto"/>
              </w:rPr>
              <w:t>名称：</w:t>
            </w:r>
            <w:r>
              <w:rPr>
                <w:rFonts w:ascii="仿宋" w:eastAsia="仿宋" w:cs="仿宋" w:hint="eastAsia"/>
              </w:rPr>
              <w:t>常州市司法局</w:t>
            </w:r>
          </w:p>
        </w:tc>
        <w:tc>
          <w:tcPr>
            <w:tcW w:w="8274" w:type="dxa"/>
            <w:gridSpan w:val="8"/>
            <w:tcBorders>
              <w:bottom w:val="single" w:sz="4" w:space="0" w:color="auto"/>
            </w:tcBorders>
            <w:noWrap/>
          </w:tcPr>
          <w:p>
            <w:pPr>
              <w:pStyle w:val="27"/>
              <w:jc w:val="right"/>
              <w:rPr>
                <w:rFonts w:ascii="仿宋" w:eastAsia="仿宋" w:cs="仿宋" w:hint="eastAsia"/>
              </w:rPr>
            </w:pPr>
            <w:r>
              <w:rPr>
                <w:rFonts w:ascii="仿宋" w:eastAsia="仿宋" w:cs="仿宋" w:hint="eastAsia"/>
              </w:rPr>
              <w:t>金额单位：万元</w:t>
            </w:r>
          </w:p>
        </w:tc>
      </w:tr>
      <w:tr>
        <w:trPr>
          <w:trHeight w:val="171"/>
        </w:trPr>
        <w:tc>
          <w:tcPr>
            <w:tcW w:w="8212" w:type="dxa"/>
            <w:gridSpan w:val="8"/>
            <w:tcBorders>
              <w:top w:val="single" w:sz="4" w:space="0" w:color="auto"/>
              <w:left w:val="single" w:sz="4" w:space="0" w:color="auto"/>
              <w:bottom w:val="single" w:sz="4" w:space="0" w:color="auto"/>
              <w:right w:val="single" w:sz="4" w:space="0" w:color="auto"/>
            </w:tcBorders>
            <w:noWrap/>
          </w:tcPr>
          <w:p>
            <w:pPr>
              <w:pStyle w:val="27"/>
              <w:jc w:val="center"/>
              <w:rPr>
                <w:rFonts w:ascii="仿宋" w:eastAsia="仿宋" w:cs="仿宋" w:hint="eastAsia"/>
              </w:rPr>
            </w:pPr>
            <w:r>
              <w:rPr>
                <w:rFonts w:ascii="仿宋" w:eastAsia="仿宋" w:cs="仿宋" w:hint="eastAsia"/>
                <w:lang w:val="en-US"/>
              </w:rPr>
              <w:t>预算数</w:t>
            </w:r>
          </w:p>
        </w:tc>
        <w:tc>
          <w:tcPr>
            <w:tcW w:w="8274" w:type="dxa"/>
            <w:gridSpan w:val="8"/>
            <w:tcBorders>
              <w:top w:val="single" w:sz="4" w:space="0" w:color="auto"/>
              <w:left w:val="single" w:sz="4" w:space="0" w:color="auto"/>
              <w:bottom w:val="single" w:sz="4" w:space="0" w:color="auto"/>
              <w:right w:val="single" w:sz="4" w:space="0" w:color="auto"/>
            </w:tcBorders>
            <w:noWrap/>
          </w:tcPr>
          <w:p>
            <w:pPr>
              <w:pStyle w:val="27"/>
              <w:jc w:val="center"/>
              <w:rPr>
                <w:rFonts w:ascii="仿宋" w:eastAsia="仿宋" w:cs="仿宋" w:hint="eastAsia"/>
                <w:lang w:val="en-US"/>
              </w:rPr>
            </w:pPr>
            <w:r>
              <w:rPr>
                <w:rFonts w:ascii="仿宋" w:eastAsia="仿宋" w:cs="仿宋" w:hint="eastAsia"/>
                <w:lang w:val="en-US"/>
              </w:rPr>
              <w:t>决算数</w:t>
            </w:r>
          </w:p>
        </w:tc>
      </w:tr>
      <w:tr>
        <w:trPr>
          <w:trHeight w:val="179"/>
        </w:trPr>
        <w:tc>
          <w:tcPr>
            <w:tcW w:w="6159" w:type="dxa"/>
            <w:gridSpan w:val="6"/>
            <w:tcBorders>
              <w:top w:val="single" w:sz="4" w:space="0" w:color="auto"/>
              <w:left w:val="single" w:sz="4" w:space="0" w:color="000000"/>
              <w:bottom w:val="single" w:sz="4" w:space="0" w:color="000000"/>
            </w:tcBorders>
            <w:noWrap/>
            <w:vAlign w:val="center"/>
          </w:tcPr>
          <w:p>
            <w:pPr>
              <w:pStyle w:val="27"/>
              <w:jc w:val="center"/>
              <w:rPr>
                <w:rFonts w:ascii="仿宋" w:eastAsia="仿宋" w:cs="仿宋" w:hint="eastAsia"/>
              </w:rPr>
            </w:pPr>
            <w:r>
              <w:rPr>
                <w:rFonts w:ascii="仿宋" w:eastAsia="仿宋" w:cs="仿宋" w:hint="eastAsia"/>
              </w:rPr>
              <w:t>“三公”经费</w:t>
            </w:r>
          </w:p>
        </w:tc>
        <w:tc>
          <w:tcPr>
            <w:tcW w:w="1043" w:type="dxa"/>
            <w:vMerge w:val="restart"/>
            <w:tcBorders>
              <w:top w:val="single" w:sz="4" w:space="0" w:color="auto"/>
              <w:left w:val="single" w:sz="4" w:space="0" w:color="000000"/>
              <w:bottom w:val="single" w:sz="4" w:space="0" w:color="000000"/>
            </w:tcBorders>
            <w:noWrap/>
            <w:vAlign w:val="center"/>
          </w:tcPr>
          <w:p>
            <w:pPr>
              <w:pStyle w:val="27"/>
              <w:jc w:val="center"/>
              <w:rPr>
                <w:rFonts w:ascii="仿宋" w:eastAsia="仿宋" w:cs="仿宋" w:hint="eastAsia"/>
              </w:rPr>
            </w:pPr>
            <w:r>
              <w:rPr>
                <w:rFonts w:ascii="仿宋" w:eastAsia="仿宋" w:cs="仿宋" w:hint="eastAsia"/>
              </w:rPr>
              <w:t>会议费</w:t>
            </w:r>
          </w:p>
        </w:tc>
        <w:tc>
          <w:tcPr>
            <w:tcW w:w="1010" w:type="dxa"/>
            <w:vMerge w:val="restart"/>
            <w:tcBorders>
              <w:top w:val="single" w:sz="4" w:space="0" w:color="auto"/>
              <w:left w:val="single" w:sz="4" w:space="0" w:color="000000"/>
              <w:right w:val="single" w:sz="4" w:space="0" w:color="000000"/>
            </w:tcBorders>
            <w:noWrap/>
            <w:vAlign w:val="center"/>
          </w:tcPr>
          <w:p>
            <w:pPr>
              <w:pStyle w:val="27"/>
              <w:jc w:val="center"/>
              <w:rPr>
                <w:rFonts w:ascii="仿宋" w:eastAsia="仿宋" w:cs="仿宋" w:hint="eastAsia"/>
              </w:rPr>
            </w:pPr>
            <w:r>
              <w:rPr>
                <w:rFonts w:ascii="仿宋" w:eastAsia="仿宋" w:cs="仿宋" w:hint="eastAsia"/>
              </w:rPr>
              <w:t>培训费</w:t>
            </w:r>
          </w:p>
        </w:tc>
        <w:tc>
          <w:tcPr>
            <w:tcW w:w="6190" w:type="dxa"/>
            <w:gridSpan w:val="6"/>
            <w:tcBorders>
              <w:top w:val="single" w:sz="4" w:space="0" w:color="auto"/>
              <w:left w:val="single" w:sz="4" w:space="0" w:color="000000"/>
              <w:bottom w:val="single" w:sz="4" w:space="0" w:color="000000"/>
              <w:right w:val="single" w:sz="4" w:space="0" w:color="000000"/>
            </w:tcBorders>
            <w:noWrap/>
            <w:vAlign w:val="center"/>
          </w:tcPr>
          <w:p>
            <w:pPr>
              <w:pStyle w:val="27"/>
              <w:jc w:val="center"/>
              <w:rPr>
                <w:rFonts w:ascii="仿宋" w:eastAsia="仿宋" w:cs="仿宋" w:hint="eastAsia"/>
              </w:rPr>
            </w:pPr>
            <w:r>
              <w:rPr>
                <w:rFonts w:ascii="仿宋" w:eastAsia="仿宋" w:cs="仿宋" w:hint="eastAsia"/>
              </w:rPr>
              <w:t>“三公”经费</w:t>
            </w:r>
          </w:p>
        </w:tc>
        <w:tc>
          <w:tcPr>
            <w:tcW w:w="1057" w:type="dxa"/>
            <w:vMerge w:val="restart"/>
            <w:tcBorders>
              <w:top w:val="single" w:sz="4" w:space="0" w:color="auto"/>
              <w:left w:val="single" w:sz="4" w:space="0" w:color="000000"/>
              <w:right w:val="single" w:sz="4" w:space="0" w:color="000000"/>
            </w:tcBorders>
            <w:noWrap/>
            <w:vAlign w:val="center"/>
          </w:tcPr>
          <w:p>
            <w:pPr>
              <w:pStyle w:val="27"/>
              <w:jc w:val="center"/>
              <w:rPr>
                <w:rFonts w:ascii="仿宋" w:eastAsia="仿宋" w:cs="仿宋" w:hint="eastAsia"/>
              </w:rPr>
            </w:pPr>
            <w:r>
              <w:rPr>
                <w:rFonts w:ascii="仿宋" w:eastAsia="仿宋" w:cs="仿宋" w:hint="eastAsia"/>
              </w:rPr>
              <w:t>会议费</w:t>
            </w:r>
          </w:p>
        </w:tc>
        <w:tc>
          <w:tcPr>
            <w:tcW w:w="1027" w:type="dxa"/>
            <w:vMerge w:val="restart"/>
            <w:tcBorders>
              <w:top w:val="single" w:sz="4" w:space="0" w:color="auto"/>
              <w:left w:val="single" w:sz="4" w:space="0" w:color="000000"/>
              <w:right w:val="single" w:sz="4" w:space="0" w:color="000000"/>
            </w:tcBorders>
            <w:noWrap/>
            <w:vAlign w:val="center"/>
          </w:tcPr>
          <w:p>
            <w:pPr>
              <w:pStyle w:val="27"/>
              <w:jc w:val="center"/>
              <w:rPr>
                <w:rFonts w:ascii="仿宋" w:eastAsia="仿宋" w:cs="仿宋" w:hint="eastAsia"/>
              </w:rPr>
            </w:pPr>
            <w:r>
              <w:rPr>
                <w:rFonts w:ascii="仿宋" w:eastAsia="仿宋" w:cs="仿宋" w:hint="eastAsia"/>
              </w:rPr>
              <w:t>培训费</w:t>
            </w:r>
          </w:p>
        </w:tc>
      </w:tr>
      <w:tr>
        <w:trPr>
          <w:trHeight w:val="297"/>
        </w:trPr>
        <w:tc>
          <w:tcPr>
            <w:tcW w:w="1044" w:type="dxa"/>
            <w:vMerge w:val="restart"/>
            <w:tcBorders>
              <w:left w:val="single" w:sz="4" w:space="0" w:color="000000"/>
              <w:bottom w:val="single" w:sz="4" w:space="0" w:color="000000"/>
            </w:tcBorders>
            <w:noWrap/>
            <w:vAlign w:val="center"/>
          </w:tcPr>
          <w:p>
            <w:pPr>
              <w:pStyle w:val="27"/>
              <w:jc w:val="center"/>
              <w:rPr>
                <w:rFonts w:ascii="仿宋" w:eastAsia="仿宋" w:cs="仿宋" w:hint="eastAsia"/>
              </w:rPr>
            </w:pPr>
            <w:r>
              <w:rPr>
                <w:rFonts w:ascii="仿宋" w:eastAsia="仿宋" w:cs="仿宋" w:hint="eastAsia"/>
              </w:rPr>
              <w:t>“三公”经费合计</w:t>
            </w:r>
          </w:p>
        </w:tc>
        <w:tc>
          <w:tcPr>
            <w:tcW w:w="1042" w:type="dxa"/>
            <w:vMerge w:val="restart"/>
            <w:tcBorders>
              <w:left w:val="single" w:sz="4" w:space="0" w:color="000000"/>
              <w:bottom w:val="single" w:sz="4" w:space="0" w:color="000000"/>
            </w:tcBorders>
            <w:noWrap/>
            <w:vAlign w:val="center"/>
          </w:tcPr>
          <w:p>
            <w:pPr>
              <w:pStyle w:val="27"/>
              <w:jc w:val="center"/>
              <w:rPr>
                <w:rFonts w:ascii="仿宋" w:eastAsia="仿宋" w:cs="仿宋" w:hint="eastAsia"/>
              </w:rPr>
            </w:pPr>
            <w:r>
              <w:rPr>
                <w:rFonts w:ascii="仿宋" w:eastAsia="仿宋" w:cs="仿宋" w:hint="eastAsia"/>
              </w:rPr>
              <w:t>因公出国（境）费</w:t>
            </w:r>
          </w:p>
        </w:tc>
        <w:tc>
          <w:tcPr>
            <w:tcW w:w="3047" w:type="dxa"/>
            <w:gridSpan w:val="3"/>
            <w:tcBorders>
              <w:left w:val="single" w:sz="4" w:space="0" w:color="000000"/>
              <w:bottom w:val="single" w:sz="4" w:space="0" w:color="000000"/>
            </w:tcBorders>
            <w:noWrap/>
            <w:vAlign w:val="center"/>
          </w:tcPr>
          <w:p>
            <w:pPr>
              <w:pStyle w:val="27"/>
              <w:jc w:val="center"/>
              <w:rPr>
                <w:rFonts w:ascii="仿宋" w:eastAsia="仿宋" w:cs="仿宋" w:hint="eastAsia"/>
              </w:rPr>
            </w:pPr>
            <w:r>
              <w:rPr>
                <w:rFonts w:ascii="仿宋" w:eastAsia="仿宋" w:cs="仿宋" w:hint="eastAsia"/>
              </w:rPr>
              <w:t>公务用车购置及运行费</w:t>
            </w:r>
          </w:p>
        </w:tc>
        <w:tc>
          <w:tcPr>
            <w:tcW w:w="1026" w:type="dxa"/>
            <w:vMerge w:val="restart"/>
            <w:tcBorders>
              <w:left w:val="single" w:sz="4" w:space="0" w:color="000000"/>
              <w:bottom w:val="single" w:sz="4" w:space="0" w:color="000000"/>
            </w:tcBorders>
            <w:noWrap/>
            <w:vAlign w:val="center"/>
          </w:tcPr>
          <w:p>
            <w:pPr>
              <w:pStyle w:val="27"/>
              <w:jc w:val="center"/>
              <w:rPr>
                <w:rFonts w:ascii="仿宋" w:eastAsia="仿宋" w:cs="仿宋" w:hint="eastAsia"/>
              </w:rPr>
            </w:pPr>
            <w:r>
              <w:rPr>
                <w:rFonts w:ascii="仿宋" w:eastAsia="仿宋" w:cs="仿宋" w:hint="eastAsia"/>
              </w:rPr>
              <w:t>公务</w:t>
            </w:r>
          </w:p>
          <w:p>
            <w:pPr>
              <w:pStyle w:val="27"/>
              <w:jc w:val="center"/>
              <w:rPr>
                <w:rFonts w:ascii="仿宋" w:eastAsia="仿宋" w:cs="仿宋" w:hint="eastAsia"/>
              </w:rPr>
            </w:pPr>
            <w:r>
              <w:rPr>
                <w:rFonts w:ascii="仿宋" w:eastAsia="仿宋" w:cs="仿宋" w:hint="eastAsia"/>
              </w:rPr>
              <w:t>接待费</w:t>
            </w:r>
          </w:p>
        </w:tc>
        <w:tc>
          <w:tcPr>
            <w:tcW w:w="1043" w:type="dxa"/>
            <w:vMerge/>
            <w:tcBorders>
              <w:left w:val="single" w:sz="4" w:space="0" w:color="000000"/>
              <w:bottom w:val="single" w:sz="4" w:space="0" w:color="000000"/>
            </w:tcBorders>
            <w:noWrap/>
            <w:vAlign w:val="center"/>
          </w:tcPr>
          <w:p/>
        </w:tc>
        <w:tc>
          <w:tcPr>
            <w:tcW w:w="1010" w:type="dxa"/>
            <w:vMerge/>
            <w:tcBorders>
              <w:left w:val="single" w:sz="4" w:space="0" w:color="000000"/>
              <w:right w:val="single" w:sz="4" w:space="0" w:color="000000"/>
            </w:tcBorders>
            <w:noWrap/>
            <w:vAlign w:val="center"/>
          </w:tcPr>
          <w:p/>
        </w:tc>
        <w:tc>
          <w:tcPr>
            <w:tcW w:w="1058" w:type="dxa"/>
            <w:vMerge w:val="restart"/>
            <w:tcBorders>
              <w:left w:val="single" w:sz="4" w:space="0" w:color="000000"/>
              <w:right w:val="single" w:sz="4" w:space="0" w:color="000000"/>
            </w:tcBorders>
            <w:noWrap/>
            <w:vAlign w:val="center"/>
          </w:tcPr>
          <w:p>
            <w:pPr>
              <w:pStyle w:val="27"/>
              <w:jc w:val="center"/>
              <w:rPr>
                <w:rFonts w:ascii="仿宋" w:eastAsia="仿宋" w:cs="仿宋" w:hint="eastAsia"/>
                <w:sz w:val="20"/>
              </w:rPr>
            </w:pPr>
            <w:r>
              <w:rPr>
                <w:rFonts w:ascii="仿宋" w:eastAsia="仿宋" w:cs="仿宋" w:hint="eastAsia"/>
              </w:rPr>
              <w:t>“三公”经费合计</w:t>
            </w:r>
          </w:p>
        </w:tc>
        <w:tc>
          <w:tcPr>
            <w:tcW w:w="1010" w:type="dxa"/>
            <w:vMerge w:val="restart"/>
            <w:tcBorders>
              <w:left w:val="single" w:sz="4" w:space="0" w:color="000000"/>
              <w:right w:val="single" w:sz="4" w:space="0" w:color="000000"/>
            </w:tcBorders>
            <w:noWrap/>
            <w:vAlign w:val="center"/>
          </w:tcPr>
          <w:p>
            <w:pPr>
              <w:pStyle w:val="27"/>
              <w:jc w:val="center"/>
              <w:rPr>
                <w:rFonts w:ascii="仿宋" w:eastAsia="仿宋" w:cs="仿宋" w:hint="eastAsia"/>
                <w:sz w:val="20"/>
              </w:rPr>
            </w:pPr>
            <w:r>
              <w:rPr>
                <w:rFonts w:ascii="仿宋" w:eastAsia="仿宋" w:cs="仿宋" w:hint="eastAsia"/>
              </w:rPr>
              <w:t>因公出国（境）费</w:t>
            </w:r>
          </w:p>
        </w:tc>
        <w:tc>
          <w:tcPr>
            <w:tcW w:w="3079" w:type="dxa"/>
            <w:gridSpan w:val="3"/>
            <w:tcBorders>
              <w:left w:val="single" w:sz="4" w:space="0" w:color="000000"/>
              <w:bottom w:val="single" w:sz="4" w:space="0" w:color="000000"/>
              <w:right w:val="single" w:sz="4" w:space="0" w:color="000000"/>
            </w:tcBorders>
            <w:noWrap/>
            <w:vAlign w:val="center"/>
          </w:tcPr>
          <w:p>
            <w:pPr>
              <w:pStyle w:val="27"/>
              <w:jc w:val="center"/>
              <w:rPr>
                <w:rFonts w:ascii="仿宋" w:eastAsia="仿宋" w:cs="仿宋" w:hint="eastAsia"/>
                <w:sz w:val="20"/>
              </w:rPr>
            </w:pPr>
            <w:r>
              <w:rPr>
                <w:rFonts w:ascii="仿宋" w:eastAsia="仿宋" w:cs="仿宋" w:hint="eastAsia"/>
              </w:rPr>
              <w:t>公务用车购置及运行费</w:t>
            </w:r>
          </w:p>
        </w:tc>
        <w:tc>
          <w:tcPr>
            <w:tcW w:w="1043" w:type="dxa"/>
            <w:vMerge w:val="restart"/>
            <w:tcBorders>
              <w:left w:val="single" w:sz="4" w:space="0" w:color="000000"/>
              <w:right w:val="single" w:sz="4" w:space="0" w:color="000000"/>
            </w:tcBorders>
            <w:noWrap/>
            <w:vAlign w:val="center"/>
          </w:tcPr>
          <w:p>
            <w:pPr>
              <w:pStyle w:val="27"/>
              <w:jc w:val="center"/>
              <w:rPr>
                <w:rFonts w:ascii="仿宋" w:eastAsia="仿宋" w:cs="仿宋" w:hint="eastAsia"/>
              </w:rPr>
            </w:pPr>
            <w:r>
              <w:rPr>
                <w:rFonts w:ascii="仿宋" w:eastAsia="仿宋" w:cs="仿宋" w:hint="eastAsia"/>
              </w:rPr>
              <w:t>公务</w:t>
            </w:r>
          </w:p>
          <w:p>
            <w:pPr>
              <w:pStyle w:val="27"/>
              <w:jc w:val="center"/>
              <w:rPr>
                <w:rFonts w:ascii="仿宋" w:eastAsia="仿宋" w:cs="仿宋" w:hint="eastAsia"/>
                <w:sz w:val="20"/>
              </w:rPr>
            </w:pPr>
            <w:r>
              <w:rPr>
                <w:rFonts w:ascii="仿宋" w:eastAsia="仿宋" w:cs="仿宋" w:hint="eastAsia"/>
              </w:rPr>
              <w:t>接待费</w:t>
            </w:r>
          </w:p>
        </w:tc>
        <w:tc>
          <w:tcPr>
            <w:tcW w:w="1057" w:type="dxa"/>
            <w:vMerge/>
            <w:tcBorders>
              <w:left w:val="single" w:sz="4" w:space="0" w:color="000000"/>
              <w:right w:val="single" w:sz="4" w:space="0" w:color="000000"/>
            </w:tcBorders>
            <w:noWrap/>
            <w:vAlign w:val="center"/>
          </w:tcPr>
          <w:p/>
        </w:tc>
        <w:tc>
          <w:tcPr>
            <w:tcW w:w="1027" w:type="dxa"/>
            <w:vMerge/>
            <w:tcBorders>
              <w:left w:val="single" w:sz="4" w:space="0" w:color="000000"/>
              <w:right w:val="single" w:sz="4" w:space="0" w:color="000000"/>
            </w:tcBorders>
            <w:noWrap/>
            <w:vAlign w:val="center"/>
          </w:tcPr>
          <w:p/>
        </w:tc>
      </w:tr>
      <w:tr>
        <w:trPr>
          <w:trHeight w:hRule="exact" w:val="621"/>
        </w:trPr>
        <w:tc>
          <w:tcPr>
            <w:tcW w:w="1044" w:type="dxa"/>
            <w:vMerge/>
            <w:tcBorders>
              <w:left w:val="single" w:sz="4" w:space="0" w:color="000000"/>
              <w:bottom w:val="single" w:sz="4" w:space="0" w:color="000000"/>
            </w:tcBorders>
            <w:noWrap/>
          </w:tcPr>
          <w:p/>
        </w:tc>
        <w:tc>
          <w:tcPr>
            <w:tcW w:w="1042" w:type="dxa"/>
            <w:vMerge/>
            <w:tcBorders>
              <w:left w:val="single" w:sz="4" w:space="0" w:color="000000"/>
              <w:bottom w:val="single" w:sz="4" w:space="0" w:color="000000"/>
            </w:tcBorders>
            <w:noWrap/>
          </w:tcPr>
          <w:p/>
        </w:tc>
        <w:tc>
          <w:tcPr>
            <w:tcW w:w="1020" w:type="dxa"/>
            <w:tcBorders>
              <w:left w:val="single" w:sz="4" w:space="0" w:color="000000"/>
              <w:bottom w:val="single" w:sz="4" w:space="0" w:color="000000"/>
            </w:tcBorders>
            <w:noWrap/>
            <w:vAlign w:val="center"/>
          </w:tcPr>
          <w:p>
            <w:pPr>
              <w:pStyle w:val="27"/>
              <w:jc w:val="center"/>
              <w:rPr>
                <w:rFonts w:ascii="仿宋" w:eastAsia="仿宋" w:cs="仿宋" w:hint="eastAsia"/>
              </w:rPr>
            </w:pPr>
            <w:r>
              <w:rPr>
                <w:rFonts w:ascii="仿宋" w:eastAsia="仿宋" w:cs="仿宋"/>
                <w:u w:color="auto"/>
              </w:rPr>
              <w:t>小计</w:t>
            </w:r>
          </w:p>
        </w:tc>
        <w:tc>
          <w:tcPr>
            <w:tcW w:w="1029" w:type="dxa"/>
            <w:tcBorders>
              <w:left w:val="single" w:sz="4" w:space="0" w:color="000000"/>
              <w:bottom w:val="single" w:sz="4" w:space="0" w:color="000000"/>
            </w:tcBorders>
            <w:noWrap/>
            <w:vAlign w:val="center"/>
          </w:tcPr>
          <w:p>
            <w:pPr>
              <w:pStyle w:val="27"/>
              <w:jc w:val="center"/>
              <w:rPr>
                <w:rFonts w:ascii="仿宋" w:eastAsia="仿宋" w:cs="仿宋" w:hint="eastAsia"/>
              </w:rPr>
            </w:pPr>
            <w:r>
              <w:rPr>
                <w:rFonts w:ascii="仿宋" w:eastAsia="仿宋" w:cs="仿宋" w:hint="eastAsia"/>
              </w:rPr>
              <w:t>公务用车购置费</w:t>
            </w:r>
          </w:p>
        </w:tc>
        <w:tc>
          <w:tcPr>
            <w:tcW w:w="998" w:type="dxa"/>
            <w:tcBorders>
              <w:left w:val="single" w:sz="4" w:space="0" w:color="000000"/>
              <w:bottom w:val="single" w:sz="4" w:space="0" w:color="000000"/>
            </w:tcBorders>
            <w:noWrap/>
            <w:vAlign w:val="center"/>
          </w:tcPr>
          <w:p>
            <w:pPr>
              <w:pStyle w:val="27"/>
              <w:jc w:val="center"/>
              <w:rPr>
                <w:rFonts w:ascii="仿宋" w:eastAsia="仿宋" w:cs="仿宋" w:hint="eastAsia"/>
              </w:rPr>
            </w:pPr>
            <w:r>
              <w:rPr>
                <w:rFonts w:ascii="仿宋" w:eastAsia="仿宋" w:cs="仿宋" w:hint="eastAsia"/>
              </w:rPr>
              <w:t>公务用车运行费</w:t>
            </w:r>
          </w:p>
        </w:tc>
        <w:tc>
          <w:tcPr>
            <w:tcW w:w="1026" w:type="dxa"/>
            <w:vMerge/>
            <w:tcBorders>
              <w:left w:val="single" w:sz="4" w:space="0" w:color="000000"/>
              <w:bottom w:val="single" w:sz="4" w:space="0" w:color="000000"/>
            </w:tcBorders>
            <w:noWrap/>
          </w:tcPr>
          <w:p/>
        </w:tc>
        <w:tc>
          <w:tcPr>
            <w:tcW w:w="1043" w:type="dxa"/>
            <w:vMerge/>
            <w:tcBorders>
              <w:left w:val="single" w:sz="4" w:space="0" w:color="000000"/>
              <w:bottom w:val="single" w:sz="4" w:space="0" w:color="000000"/>
            </w:tcBorders>
            <w:noWrap/>
          </w:tcPr>
          <w:p/>
        </w:tc>
        <w:tc>
          <w:tcPr>
            <w:tcW w:w="1010" w:type="dxa"/>
            <w:vMerge/>
            <w:tcBorders>
              <w:left w:val="single" w:sz="4" w:space="0" w:color="000000"/>
              <w:bottom w:val="single" w:sz="4" w:space="0" w:color="000000"/>
              <w:right w:val="single" w:sz="4" w:space="0" w:color="000000"/>
            </w:tcBorders>
            <w:noWrap/>
          </w:tcPr>
          <w:p/>
        </w:tc>
        <w:tc>
          <w:tcPr>
            <w:tcW w:w="1058" w:type="dxa"/>
            <w:vMerge/>
            <w:tcBorders>
              <w:left w:val="single" w:sz="4" w:space="0" w:color="000000"/>
              <w:bottom w:val="single" w:sz="4" w:space="0" w:color="000000"/>
              <w:right w:val="single" w:sz="4" w:space="0" w:color="000000"/>
            </w:tcBorders>
            <w:noWrap/>
          </w:tcPr>
          <w:p/>
        </w:tc>
        <w:tc>
          <w:tcPr>
            <w:tcW w:w="1010" w:type="dxa"/>
            <w:vMerge/>
            <w:tcBorders>
              <w:left w:val="single" w:sz="4" w:space="0" w:color="000000"/>
              <w:bottom w:val="single" w:sz="4" w:space="0" w:color="000000"/>
              <w:right w:val="single" w:sz="4" w:space="0" w:color="000000"/>
            </w:tcBorders>
            <w:noWrap/>
          </w:tcPr>
          <w:p/>
        </w:tc>
        <w:tc>
          <w:tcPr>
            <w:tcW w:w="948" w:type="dxa"/>
            <w:tcBorders>
              <w:left w:val="single" w:sz="4" w:space="0" w:color="000000"/>
              <w:bottom w:val="single" w:sz="4" w:space="0" w:color="000000"/>
              <w:right w:val="single" w:sz="4" w:space="0" w:color="000000"/>
            </w:tcBorders>
            <w:noWrap/>
            <w:vAlign w:val="center"/>
          </w:tcPr>
          <w:p>
            <w:pPr>
              <w:pStyle w:val="27"/>
              <w:jc w:val="center"/>
              <w:rPr>
                <w:rFonts w:ascii="仿宋" w:eastAsia="仿宋" w:cs="仿宋" w:hint="eastAsia"/>
                <w:sz w:val="2"/>
                <w:szCs w:val="2"/>
              </w:rPr>
            </w:pPr>
            <w:r>
              <w:rPr>
                <w:rFonts w:ascii="仿宋" w:eastAsia="仿宋" w:cs="仿宋"/>
                <w:u w:color="auto"/>
              </w:rPr>
              <w:t>小计</w:t>
            </w:r>
          </w:p>
        </w:tc>
        <w:tc>
          <w:tcPr>
            <w:tcW w:w="1089" w:type="dxa"/>
            <w:tcBorders>
              <w:left w:val="single" w:sz="4" w:space="0" w:color="000000"/>
              <w:bottom w:val="single" w:sz="4" w:space="0" w:color="000000"/>
              <w:right w:val="single" w:sz="4" w:space="0" w:color="000000"/>
            </w:tcBorders>
            <w:noWrap/>
            <w:vAlign w:val="center"/>
          </w:tcPr>
          <w:p>
            <w:pPr>
              <w:pStyle w:val="27"/>
              <w:jc w:val="center"/>
              <w:rPr>
                <w:rFonts w:ascii="仿宋" w:eastAsia="仿宋" w:cs="仿宋" w:hint="eastAsia"/>
                <w:sz w:val="2"/>
                <w:szCs w:val="2"/>
              </w:rPr>
            </w:pPr>
            <w:r>
              <w:rPr>
                <w:rFonts w:ascii="仿宋" w:eastAsia="仿宋" w:cs="仿宋" w:hint="eastAsia"/>
              </w:rPr>
              <w:t>公务用车购置费</w:t>
            </w:r>
          </w:p>
        </w:tc>
        <w:tc>
          <w:tcPr>
            <w:tcW w:w="1042" w:type="dxa"/>
            <w:tcBorders>
              <w:left w:val="single" w:sz="4" w:space="0" w:color="000000"/>
              <w:bottom w:val="single" w:sz="4" w:space="0" w:color="000000"/>
              <w:right w:val="single" w:sz="4" w:space="0" w:color="000000"/>
            </w:tcBorders>
            <w:noWrap/>
            <w:vAlign w:val="center"/>
          </w:tcPr>
          <w:p>
            <w:pPr>
              <w:pStyle w:val="27"/>
              <w:jc w:val="center"/>
              <w:rPr>
                <w:rFonts w:ascii="仿宋" w:eastAsia="仿宋" w:cs="仿宋" w:hint="eastAsia"/>
                <w:sz w:val="2"/>
                <w:szCs w:val="2"/>
              </w:rPr>
            </w:pPr>
            <w:r>
              <w:rPr>
                <w:rFonts w:ascii="仿宋" w:eastAsia="仿宋" w:cs="仿宋" w:hint="eastAsia"/>
              </w:rPr>
              <w:t>公务用车运行费</w:t>
            </w:r>
          </w:p>
        </w:tc>
        <w:tc>
          <w:tcPr>
            <w:tcW w:w="1043" w:type="dxa"/>
            <w:vMerge/>
            <w:tcBorders>
              <w:left w:val="single" w:sz="4" w:space="0" w:color="000000"/>
              <w:bottom w:val="single" w:sz="4" w:space="0" w:color="000000"/>
              <w:right w:val="single" w:sz="4" w:space="0" w:color="000000"/>
            </w:tcBorders>
            <w:noWrap/>
          </w:tcPr>
          <w:p/>
        </w:tc>
        <w:tc>
          <w:tcPr>
            <w:tcW w:w="1057" w:type="dxa"/>
            <w:vMerge/>
            <w:tcBorders>
              <w:left w:val="single" w:sz="4" w:space="0" w:color="000000"/>
              <w:bottom w:val="single" w:sz="4" w:space="0" w:color="000000"/>
              <w:right w:val="single" w:sz="4" w:space="0" w:color="000000"/>
            </w:tcBorders>
            <w:noWrap/>
          </w:tcPr>
          <w:p/>
        </w:tc>
        <w:tc>
          <w:tcPr>
            <w:tcW w:w="1027" w:type="dxa"/>
            <w:vMerge/>
            <w:tcBorders>
              <w:left w:val="single" w:sz="4" w:space="0" w:color="000000"/>
              <w:bottom w:val="single" w:sz="4" w:space="0" w:color="000000"/>
              <w:right w:val="single" w:sz="4" w:space="0" w:color="000000"/>
            </w:tcBorders>
            <w:noWrap/>
          </w:tcPr>
          <w:p/>
        </w:tc>
      </w:tr>
      <w:tr>
        <w:trPr>
          <w:cantSplit/>
          <w:trHeight w:val="380"/>
        </w:trPr>
        <w:tc>
          <w:tcPr>
            <w:tcW w:w="1044" w:type="dxa"/>
            <w:tcBorders>
              <w:left w:val="single" w:sz="4" w:space="0" w:color="000000"/>
              <w:bottom w:val="single" w:sz="4" w:space="0" w:color="000000"/>
            </w:tcBorders>
            <w:noWrap/>
            <w:vAlign w:val="center"/>
          </w:tcPr>
          <w:p>
            <w:pPr>
              <w:pStyle w:val="27"/>
              <w:jc w:val="right"/>
              <w:rPr>
                <w:rFonts w:ascii="仿宋" w:eastAsia="仿宋" w:cs="仿宋" w:hint="eastAsia"/>
                <w:sz w:val="18"/>
                <w:szCs w:val="18"/>
              </w:rPr>
            </w:pPr>
            <w:r>
              <w:rPr>
                <w:rFonts w:ascii="仿宋" w:eastAsia="仿宋" w:cs="仿宋" w:hint="eastAsia"/>
                <w:sz w:val="18"/>
                <w:szCs w:val="18"/>
              </w:rPr>
              <w:t>11.58</w:t>
            </w:r>
          </w:p>
        </w:tc>
        <w:tc>
          <w:tcPr>
            <w:tcW w:w="1042" w:type="dxa"/>
            <w:tcBorders>
              <w:left w:val="single" w:sz="4" w:space="0" w:color="000000"/>
              <w:bottom w:val="single" w:sz="4" w:space="0" w:color="000000"/>
            </w:tcBorders>
            <w:noWrap/>
            <w:vAlign w:val="center"/>
          </w:tcPr>
          <w:p>
            <w:pPr>
              <w:pStyle w:val="27"/>
              <w:jc w:val="right"/>
              <w:rPr>
                <w:rFonts w:ascii="仿宋" w:eastAsia="仿宋" w:cs="仿宋" w:hint="eastAsia"/>
                <w:sz w:val="18"/>
                <w:szCs w:val="18"/>
              </w:rPr>
            </w:pPr>
            <w:r>
              <w:rPr>
                <w:rFonts w:ascii="仿宋" w:eastAsia="仿宋" w:cs="仿宋" w:hint="eastAsia"/>
                <w:sz w:val="18"/>
                <w:szCs w:val="18"/>
              </w:rPr>
              <w:t>0.00</w:t>
            </w:r>
          </w:p>
        </w:tc>
        <w:tc>
          <w:tcPr>
            <w:tcW w:w="1020" w:type="dxa"/>
            <w:tcBorders>
              <w:left w:val="single" w:sz="4" w:space="0" w:color="000000"/>
              <w:bottom w:val="single" w:sz="4" w:space="0" w:color="000000"/>
            </w:tcBorders>
            <w:noWrap/>
            <w:vAlign w:val="center"/>
          </w:tcPr>
          <w:p>
            <w:pPr>
              <w:pStyle w:val="27"/>
              <w:jc w:val="right"/>
              <w:rPr>
                <w:rFonts w:ascii="仿宋" w:eastAsia="仿宋" w:cs="仿宋" w:hint="eastAsia"/>
                <w:sz w:val="18"/>
                <w:szCs w:val="18"/>
              </w:rPr>
            </w:pPr>
            <w:r>
              <w:rPr>
                <w:rFonts w:ascii="仿宋" w:eastAsia="仿宋" w:cs="仿宋" w:hint="eastAsia"/>
                <w:sz w:val="18"/>
                <w:szCs w:val="18"/>
              </w:rPr>
              <w:t>8.26</w:t>
            </w:r>
          </w:p>
        </w:tc>
        <w:tc>
          <w:tcPr>
            <w:tcW w:w="1029" w:type="dxa"/>
            <w:tcBorders>
              <w:left w:val="single" w:sz="4" w:space="0" w:color="000000"/>
              <w:bottom w:val="single" w:sz="4" w:space="0" w:color="000000"/>
            </w:tcBorders>
            <w:noWrap/>
            <w:vAlign w:val="center"/>
          </w:tcPr>
          <w:p>
            <w:pPr>
              <w:pStyle w:val="27"/>
              <w:jc w:val="right"/>
              <w:rPr>
                <w:rFonts w:ascii="仿宋" w:eastAsia="仿宋" w:cs="仿宋" w:hint="eastAsia"/>
                <w:sz w:val="18"/>
                <w:szCs w:val="18"/>
              </w:rPr>
            </w:pPr>
            <w:r>
              <w:rPr>
                <w:rFonts w:ascii="仿宋" w:eastAsia="仿宋" w:cs="仿宋" w:hint="eastAsia"/>
                <w:sz w:val="18"/>
                <w:szCs w:val="18"/>
              </w:rPr>
              <w:t>0.00</w:t>
            </w:r>
          </w:p>
        </w:tc>
        <w:tc>
          <w:tcPr>
            <w:tcW w:w="998" w:type="dxa"/>
            <w:tcBorders>
              <w:left w:val="single" w:sz="4" w:space="0" w:color="000000"/>
              <w:bottom w:val="single" w:sz="4" w:space="0" w:color="000000"/>
            </w:tcBorders>
            <w:noWrap/>
            <w:vAlign w:val="center"/>
          </w:tcPr>
          <w:p>
            <w:pPr>
              <w:pStyle w:val="27"/>
              <w:jc w:val="right"/>
              <w:rPr>
                <w:rFonts w:ascii="仿宋" w:eastAsia="仿宋" w:cs="仿宋" w:hint="eastAsia"/>
                <w:sz w:val="18"/>
                <w:szCs w:val="18"/>
              </w:rPr>
            </w:pPr>
            <w:r>
              <w:rPr>
                <w:rFonts w:ascii="仿宋" w:eastAsia="仿宋" w:cs="仿宋" w:hint="eastAsia"/>
                <w:sz w:val="18"/>
                <w:szCs w:val="18"/>
              </w:rPr>
              <w:t>8.26</w:t>
            </w:r>
          </w:p>
        </w:tc>
        <w:tc>
          <w:tcPr>
            <w:tcW w:w="1026" w:type="dxa"/>
            <w:tcBorders>
              <w:left w:val="single" w:sz="4" w:space="0" w:color="000000"/>
              <w:bottom w:val="single" w:sz="4" w:space="0" w:color="000000"/>
            </w:tcBorders>
            <w:noWrap/>
            <w:vAlign w:val="center"/>
          </w:tcPr>
          <w:p>
            <w:pPr>
              <w:pStyle w:val="27"/>
              <w:jc w:val="right"/>
              <w:rPr>
                <w:rFonts w:ascii="仿宋" w:eastAsia="仿宋" w:cs="仿宋" w:hint="eastAsia"/>
                <w:sz w:val="18"/>
                <w:szCs w:val="18"/>
              </w:rPr>
            </w:pPr>
            <w:r>
              <w:rPr>
                <w:rFonts w:ascii="仿宋" w:eastAsia="仿宋" w:cs="仿宋" w:hint="eastAsia"/>
                <w:sz w:val="18"/>
                <w:szCs w:val="18"/>
              </w:rPr>
              <w:t>3.32</w:t>
            </w:r>
          </w:p>
        </w:tc>
        <w:tc>
          <w:tcPr>
            <w:tcW w:w="1043" w:type="dxa"/>
            <w:tcBorders>
              <w:left w:val="single" w:sz="4" w:space="0" w:color="000000"/>
              <w:bottom w:val="single" w:sz="4" w:space="0" w:color="000000"/>
            </w:tcBorders>
            <w:noWrap/>
            <w:vAlign w:val="center"/>
          </w:tcPr>
          <w:p>
            <w:pPr>
              <w:pStyle w:val="27"/>
              <w:jc w:val="right"/>
              <w:rPr>
                <w:rFonts w:ascii="仿宋" w:eastAsia="仿宋" w:cs="仿宋" w:hint="eastAsia"/>
                <w:sz w:val="18"/>
                <w:szCs w:val="18"/>
              </w:rPr>
            </w:pPr>
            <w:r>
              <w:rPr>
                <w:rFonts w:ascii="仿宋" w:eastAsia="仿宋" w:cs="仿宋" w:hint="eastAsia"/>
                <w:sz w:val="18"/>
                <w:szCs w:val="18"/>
              </w:rPr>
              <w:t>20.21</w:t>
            </w:r>
          </w:p>
        </w:tc>
        <w:tc>
          <w:tcPr>
            <w:tcW w:w="1010" w:type="dxa"/>
            <w:tcBorders>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18"/>
                <w:szCs w:val="18"/>
              </w:rPr>
            </w:pPr>
            <w:r>
              <w:rPr>
                <w:rFonts w:ascii="仿宋" w:eastAsia="仿宋" w:cs="仿宋" w:hint="eastAsia"/>
                <w:sz w:val="18"/>
                <w:szCs w:val="18"/>
              </w:rPr>
              <w:t>22.66</w:t>
            </w:r>
          </w:p>
        </w:tc>
        <w:tc>
          <w:tcPr>
            <w:tcW w:w="1058" w:type="dxa"/>
            <w:tcBorders>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18"/>
                <w:szCs w:val="18"/>
              </w:rPr>
            </w:pPr>
            <w:r>
              <w:rPr>
                <w:rFonts w:ascii="仿宋" w:eastAsia="仿宋" w:cs="仿宋" w:hint="eastAsia"/>
                <w:sz w:val="18"/>
                <w:szCs w:val="18"/>
              </w:rPr>
              <w:t>11.58</w:t>
            </w:r>
          </w:p>
        </w:tc>
        <w:tc>
          <w:tcPr>
            <w:tcW w:w="1010" w:type="dxa"/>
            <w:tcBorders>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18"/>
                <w:szCs w:val="18"/>
              </w:rPr>
            </w:pPr>
            <w:r>
              <w:rPr>
                <w:rFonts w:ascii="仿宋" w:eastAsia="仿宋" w:cs="仿宋" w:hint="eastAsia"/>
                <w:sz w:val="18"/>
                <w:szCs w:val="18"/>
              </w:rPr>
              <w:t>0.00</w:t>
            </w:r>
          </w:p>
        </w:tc>
        <w:tc>
          <w:tcPr>
            <w:tcW w:w="948" w:type="dxa"/>
            <w:tcBorders>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18"/>
                <w:szCs w:val="18"/>
              </w:rPr>
            </w:pPr>
            <w:r>
              <w:rPr>
                <w:rFonts w:ascii="仿宋" w:eastAsia="仿宋" w:cs="仿宋" w:hint="eastAsia"/>
                <w:sz w:val="18"/>
                <w:szCs w:val="18"/>
              </w:rPr>
              <w:t>8.26</w:t>
            </w:r>
          </w:p>
        </w:tc>
        <w:tc>
          <w:tcPr>
            <w:tcW w:w="1089" w:type="dxa"/>
            <w:tcBorders>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18"/>
                <w:szCs w:val="18"/>
              </w:rPr>
            </w:pPr>
            <w:r>
              <w:rPr>
                <w:rFonts w:ascii="仿宋" w:eastAsia="仿宋" w:cs="仿宋" w:hint="eastAsia"/>
                <w:sz w:val="18"/>
                <w:szCs w:val="18"/>
              </w:rPr>
              <w:t>0.00</w:t>
            </w:r>
          </w:p>
        </w:tc>
        <w:tc>
          <w:tcPr>
            <w:tcW w:w="1042" w:type="dxa"/>
            <w:tcBorders>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18"/>
                <w:szCs w:val="18"/>
              </w:rPr>
            </w:pPr>
            <w:r>
              <w:rPr>
                <w:rFonts w:ascii="仿宋" w:eastAsia="仿宋" w:cs="仿宋" w:hint="eastAsia"/>
                <w:sz w:val="18"/>
                <w:szCs w:val="18"/>
              </w:rPr>
              <w:t>8.26</w:t>
            </w:r>
          </w:p>
        </w:tc>
        <w:tc>
          <w:tcPr>
            <w:tcW w:w="1043" w:type="dxa"/>
            <w:tcBorders>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18"/>
                <w:szCs w:val="18"/>
              </w:rPr>
            </w:pPr>
            <w:r>
              <w:rPr>
                <w:rFonts w:ascii="仿宋" w:eastAsia="仿宋" w:cs="仿宋" w:hint="eastAsia"/>
                <w:sz w:val="18"/>
                <w:szCs w:val="18"/>
              </w:rPr>
              <w:t>3.32</w:t>
            </w:r>
          </w:p>
        </w:tc>
        <w:tc>
          <w:tcPr>
            <w:tcW w:w="1057" w:type="dxa"/>
            <w:tcBorders>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18"/>
                <w:szCs w:val="18"/>
              </w:rPr>
            </w:pPr>
            <w:r>
              <w:rPr>
                <w:rFonts w:ascii="仿宋" w:eastAsia="仿宋" w:cs="仿宋" w:hint="eastAsia"/>
                <w:sz w:val="18"/>
                <w:szCs w:val="18"/>
              </w:rPr>
              <w:t>20.21</w:t>
            </w:r>
          </w:p>
        </w:tc>
        <w:tc>
          <w:tcPr>
            <w:tcW w:w="1027" w:type="dxa"/>
            <w:tcBorders>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18"/>
                <w:szCs w:val="18"/>
              </w:rPr>
            </w:pPr>
            <w:r>
              <w:rPr>
                <w:rFonts w:ascii="仿宋" w:eastAsia="仿宋" w:cs="仿宋" w:hint="eastAsia"/>
                <w:sz w:val="18"/>
                <w:szCs w:val="18"/>
              </w:rPr>
              <w:t>22.66</w:t>
            </w:r>
          </w:p>
        </w:tc>
      </w:tr>
    </w:tbl>
    <w:p>
      <w:pPr>
        <w:spacing w:before="30" w:after="33"/>
        <w:ind w:leftChars="100" w:left="220"/>
        <w:rPr>
          <w:rFonts w:ascii="仿宋" w:eastAsia="仿宋" w:cs="仿宋" w:hint="eastAsia"/>
        </w:rPr>
      </w:pPr>
      <w:r>
        <w:rPr>
          <w:rFonts w:ascii="仿宋" w:eastAsia="仿宋" w:cs="仿宋" w:hint="eastAsia"/>
        </w:rPr>
        <w:t>相关统计数：</w:t>
      </w:r>
    </w:p>
    <w:tbl>
      <w:tblPr>
        <w:jc w:val="left"/>
        <w:tblInd w:w="62" w:type="dxa"/>
        <w:tblW w:w="11798" w:type="dxa"/>
        <w:tblBorders>
          <w:top w:val="none" w:sz="0" w:space="0" w:color="auto"/>
          <w:left w:val="none" w:sz="0" w:space="0" w:color="auto"/>
          <w:bottom w:val="none" w:sz="0" w:space="0" w:color="auto"/>
          <w:right w:val="none" w:sz="0" w:space="0" w:color="auto"/>
        </w:tblBorders>
        <w:tblLayout w:type="fixed"/>
        <w:tblCellMar>
          <w:top w:w="55" w:type="dxa"/>
          <w:left w:w="55" w:type="dxa"/>
          <w:bottom w:w="55" w:type="dxa"/>
          <w:right w:w="55" w:type="dxa"/>
        </w:tblCellMar>
      </w:tblPr>
      <w:tblGrid>
        <w:gridCol w:w="4028"/>
        <w:gridCol w:w="1976"/>
        <w:gridCol w:w="3908"/>
        <w:gridCol w:w="1886"/>
      </w:tblGrid>
      <w:tr>
        <w:trPr>
          <w:cantSplit/>
          <w:trHeight w:val="214"/>
        </w:trPr>
        <w:tc>
          <w:tcPr>
            <w:tcW w:w="4028" w:type="dxa"/>
            <w:tcBorders>
              <w:top w:val="single" w:sz="4" w:space="0" w:color="auto"/>
              <w:left w:val="single" w:sz="4" w:space="0" w:color="auto"/>
              <w:bottom w:val="single" w:sz="4" w:space="0" w:color="auto"/>
            </w:tcBorders>
            <w:noWrap/>
            <w:vAlign w:val="center"/>
          </w:tcPr>
          <w:p>
            <w:pPr>
              <w:pStyle w:val="27"/>
              <w:jc w:val="center"/>
              <w:rPr>
                <w:rFonts w:ascii="仿宋" w:eastAsia="仿宋" w:cs="仿宋" w:hint="eastAsia"/>
              </w:rPr>
            </w:pPr>
            <w:r>
              <w:rPr>
                <w:rFonts w:ascii="仿宋" w:eastAsia="仿宋" w:cs="仿宋"/>
                <w:u w:color="auto"/>
              </w:rPr>
              <w:t>项目</w:t>
            </w:r>
          </w:p>
        </w:tc>
        <w:tc>
          <w:tcPr>
            <w:tcW w:w="1976" w:type="dxa"/>
            <w:tcBorders>
              <w:top w:val="single" w:sz="4" w:space="0" w:color="auto"/>
              <w:left w:val="single" w:sz="4" w:space="0" w:color="000000"/>
              <w:bottom w:val="single" w:sz="4" w:space="0" w:color="auto"/>
            </w:tcBorders>
            <w:noWrap/>
            <w:vAlign w:val="center"/>
          </w:tcPr>
          <w:p>
            <w:pPr>
              <w:pStyle w:val="27"/>
              <w:jc w:val="center"/>
              <w:rPr>
                <w:rFonts w:ascii="仿宋" w:eastAsia="仿宋" w:cs="仿宋" w:hint="eastAsia"/>
              </w:rPr>
            </w:pPr>
            <w:r>
              <w:rPr>
                <w:rFonts w:ascii="仿宋" w:eastAsia="仿宋" w:cs="仿宋" w:hint="eastAsia"/>
              </w:rPr>
              <w:t>统计数</w:t>
            </w:r>
          </w:p>
        </w:tc>
        <w:tc>
          <w:tcPr>
            <w:tcW w:w="3908" w:type="dxa"/>
            <w:tcBorders>
              <w:top w:val="single" w:sz="4" w:space="0" w:color="auto"/>
              <w:left w:val="single" w:sz="4" w:space="0" w:color="000000"/>
              <w:bottom w:val="single" w:sz="4" w:space="0" w:color="auto"/>
            </w:tcBorders>
            <w:noWrap/>
            <w:vAlign w:val="center"/>
          </w:tcPr>
          <w:p>
            <w:pPr>
              <w:pStyle w:val="27"/>
              <w:jc w:val="center"/>
              <w:rPr>
                <w:rFonts w:ascii="仿宋" w:eastAsia="仿宋" w:cs="仿宋" w:hint="eastAsia"/>
              </w:rPr>
            </w:pPr>
            <w:r>
              <w:rPr>
                <w:rFonts w:ascii="仿宋" w:eastAsia="仿宋" w:cs="仿宋" w:hint="eastAsia"/>
              </w:rPr>
              <w:t>项目</w:t>
            </w:r>
          </w:p>
        </w:tc>
        <w:tc>
          <w:tcPr>
            <w:tcW w:w="1886" w:type="dxa"/>
            <w:tcBorders>
              <w:top w:val="single" w:sz="4" w:space="0" w:color="auto"/>
              <w:left w:val="single" w:sz="4" w:space="0" w:color="000000"/>
              <w:bottom w:val="single" w:sz="4" w:space="0" w:color="auto"/>
              <w:right w:val="single" w:sz="4" w:space="0" w:color="auto"/>
            </w:tcBorders>
            <w:noWrap/>
            <w:vAlign w:val="center"/>
          </w:tcPr>
          <w:p>
            <w:pPr>
              <w:pStyle w:val="27"/>
              <w:jc w:val="center"/>
              <w:rPr>
                <w:rFonts w:ascii="仿宋" w:eastAsia="仿宋" w:cs="仿宋" w:hint="eastAsia"/>
              </w:rPr>
            </w:pPr>
            <w:r>
              <w:rPr>
                <w:rFonts w:ascii="仿宋" w:eastAsia="仿宋" w:cs="仿宋" w:hint="eastAsia"/>
              </w:rPr>
              <w:t>统计数</w:t>
            </w:r>
          </w:p>
        </w:tc>
      </w:tr>
      <w:tr>
        <w:trPr>
          <w:cantSplit/>
          <w:trHeight w:val="190"/>
        </w:trPr>
        <w:tc>
          <w:tcPr>
            <w:tcW w:w="4028" w:type="dxa"/>
            <w:tcBorders>
              <w:top w:val="single" w:sz="4" w:space="0" w:color="auto"/>
              <w:left w:val="single" w:sz="4" w:space="0" w:color="auto"/>
              <w:bottom w:val="single" w:sz="4" w:space="0" w:color="auto"/>
            </w:tcBorders>
            <w:noWrap/>
            <w:vAlign w:val="center"/>
          </w:tcPr>
          <w:p>
            <w:pPr>
              <w:pStyle w:val="27"/>
              <w:jc w:val="center"/>
              <w:rPr>
                <w:rFonts w:ascii="仿宋" w:eastAsia="仿宋" w:cs="仿宋" w:hint="eastAsia"/>
              </w:rPr>
            </w:pPr>
            <w:r>
              <w:rPr>
                <w:rFonts w:ascii="仿宋" w:eastAsia="仿宋" w:cs="仿宋" w:hint="eastAsia"/>
              </w:rPr>
              <w:t>因公出国（境）团组数(个)</w:t>
            </w:r>
          </w:p>
        </w:tc>
        <w:tc>
          <w:tcPr>
            <w:tcW w:w="1976" w:type="dxa"/>
            <w:tcBorders>
              <w:top w:val="single" w:sz="4" w:space="0" w:color="auto"/>
              <w:left w:val="single" w:sz="4" w:space="0" w:color="000000"/>
              <w:bottom w:val="single" w:sz="4" w:space="0" w:color="auto"/>
            </w:tcBorders>
            <w:noWrap/>
            <w:vAlign w:val="center"/>
          </w:tcPr>
          <w:p>
            <w:pPr>
              <w:pStyle w:val="27"/>
              <w:jc w:val="center"/>
              <w:rPr>
                <w:rFonts w:ascii="仿宋" w:eastAsia="仿宋" w:cs="仿宋" w:hint="eastAsia"/>
              </w:rPr>
            </w:pPr>
            <w:r>
              <w:rPr>
                <w:rFonts w:ascii="仿宋" w:eastAsia="仿宋" w:cs="仿宋" w:hint="eastAsia"/>
              </w:rPr>
              <w:t>0</w:t>
            </w:r>
          </w:p>
        </w:tc>
        <w:tc>
          <w:tcPr>
            <w:tcW w:w="3908" w:type="dxa"/>
            <w:tcBorders>
              <w:top w:val="single" w:sz="4" w:space="0" w:color="auto"/>
              <w:left w:val="single" w:sz="4" w:space="0" w:color="000000"/>
              <w:bottom w:val="single" w:sz="4" w:space="0" w:color="auto"/>
            </w:tcBorders>
            <w:noWrap/>
            <w:vAlign w:val="center"/>
          </w:tcPr>
          <w:p>
            <w:pPr>
              <w:pStyle w:val="27"/>
              <w:jc w:val="center"/>
              <w:rPr>
                <w:rFonts w:ascii="仿宋" w:eastAsia="仿宋" w:cs="仿宋" w:hint="eastAsia"/>
              </w:rPr>
            </w:pPr>
            <w:r>
              <w:rPr>
                <w:rFonts w:ascii="仿宋" w:eastAsia="仿宋" w:cs="仿宋" w:hint="eastAsia"/>
              </w:rPr>
              <w:t>因公出国（境）人次数(人)</w:t>
            </w:r>
          </w:p>
        </w:tc>
        <w:tc>
          <w:tcPr>
            <w:tcW w:w="1886" w:type="dxa"/>
            <w:tcBorders>
              <w:top w:val="single" w:sz="4" w:space="0" w:color="auto"/>
              <w:left w:val="single" w:sz="4" w:space="0" w:color="000000"/>
              <w:bottom w:val="single" w:sz="4" w:space="0" w:color="auto"/>
              <w:right w:val="single" w:sz="4" w:space="0" w:color="auto"/>
            </w:tcBorders>
            <w:noWrap/>
            <w:vAlign w:val="center"/>
          </w:tcPr>
          <w:p>
            <w:pPr>
              <w:pStyle w:val="27"/>
              <w:jc w:val="center"/>
              <w:rPr>
                <w:rFonts w:ascii="仿宋" w:eastAsia="仿宋" w:cs="仿宋" w:hint="eastAsia"/>
              </w:rPr>
            </w:pPr>
            <w:r>
              <w:rPr>
                <w:rFonts w:ascii="仿宋" w:eastAsia="仿宋" w:cs="仿宋" w:hint="eastAsia"/>
              </w:rPr>
              <w:t>0</w:t>
            </w:r>
          </w:p>
        </w:tc>
      </w:tr>
      <w:tr>
        <w:trPr>
          <w:cantSplit/>
          <w:trHeight w:val="190"/>
        </w:trPr>
        <w:tc>
          <w:tcPr>
            <w:tcW w:w="4028" w:type="dxa"/>
            <w:tcBorders>
              <w:top w:val="single" w:sz="4" w:space="0" w:color="auto"/>
              <w:left w:val="single" w:sz="4" w:space="0" w:color="auto"/>
              <w:bottom w:val="single" w:sz="4" w:space="0" w:color="auto"/>
            </w:tcBorders>
            <w:noWrap/>
            <w:vAlign w:val="center"/>
          </w:tcPr>
          <w:p>
            <w:pPr>
              <w:pStyle w:val="27"/>
              <w:jc w:val="center"/>
              <w:rPr>
                <w:rFonts w:ascii="仿宋" w:eastAsia="仿宋" w:cs="仿宋" w:hint="eastAsia"/>
              </w:rPr>
            </w:pPr>
            <w:r>
              <w:rPr>
                <w:rFonts w:ascii="仿宋" w:eastAsia="仿宋" w:cs="仿宋" w:hint="eastAsia"/>
              </w:rPr>
              <w:t>公务用车购置数(辆)</w:t>
            </w:r>
          </w:p>
        </w:tc>
        <w:tc>
          <w:tcPr>
            <w:tcW w:w="1976" w:type="dxa"/>
            <w:tcBorders>
              <w:top w:val="single" w:sz="4" w:space="0" w:color="auto"/>
              <w:left w:val="single" w:sz="4" w:space="0" w:color="000000"/>
              <w:bottom w:val="single" w:sz="4" w:space="0" w:color="auto"/>
            </w:tcBorders>
            <w:noWrap/>
            <w:vAlign w:val="center"/>
          </w:tcPr>
          <w:p>
            <w:pPr>
              <w:pStyle w:val="27"/>
              <w:jc w:val="center"/>
              <w:rPr>
                <w:rFonts w:ascii="仿宋" w:eastAsia="仿宋" w:cs="仿宋" w:hint="eastAsia"/>
              </w:rPr>
            </w:pPr>
            <w:r>
              <w:rPr>
                <w:rFonts w:ascii="仿宋" w:eastAsia="仿宋" w:cs="仿宋" w:hint="eastAsia"/>
              </w:rPr>
              <w:t>0</w:t>
            </w:r>
          </w:p>
        </w:tc>
        <w:tc>
          <w:tcPr>
            <w:tcW w:w="3908" w:type="dxa"/>
            <w:tcBorders>
              <w:top w:val="single" w:sz="4" w:space="0" w:color="auto"/>
              <w:left w:val="single" w:sz="4" w:space="0" w:color="000000"/>
              <w:bottom w:val="single" w:sz="4" w:space="0" w:color="auto"/>
            </w:tcBorders>
            <w:noWrap/>
            <w:vAlign w:val="center"/>
          </w:tcPr>
          <w:p>
            <w:pPr>
              <w:pStyle w:val="27"/>
              <w:jc w:val="center"/>
              <w:rPr>
                <w:rFonts w:ascii="仿宋" w:eastAsia="仿宋" w:cs="仿宋" w:hint="eastAsia"/>
              </w:rPr>
            </w:pPr>
            <w:r>
              <w:rPr>
                <w:rFonts w:ascii="仿宋" w:eastAsia="仿宋" w:cs="仿宋" w:hint="eastAsia"/>
              </w:rPr>
              <w:t>公务用车保有量(辆)</w:t>
            </w:r>
          </w:p>
        </w:tc>
        <w:tc>
          <w:tcPr>
            <w:tcW w:w="1886" w:type="dxa"/>
            <w:tcBorders>
              <w:top w:val="single" w:sz="4" w:space="0" w:color="auto"/>
              <w:left w:val="single" w:sz="4" w:space="0" w:color="000000"/>
              <w:bottom w:val="single" w:sz="4" w:space="0" w:color="auto"/>
              <w:right w:val="single" w:sz="4" w:space="0" w:color="auto"/>
            </w:tcBorders>
            <w:noWrap/>
            <w:vAlign w:val="center"/>
          </w:tcPr>
          <w:p>
            <w:pPr>
              <w:pStyle w:val="27"/>
              <w:jc w:val="center"/>
              <w:rPr>
                <w:rFonts w:ascii="仿宋" w:eastAsia="仿宋" w:cs="仿宋" w:hint="eastAsia"/>
              </w:rPr>
            </w:pPr>
            <w:r>
              <w:rPr>
                <w:rFonts w:ascii="仿宋" w:eastAsia="仿宋" w:cs="仿宋" w:hint="eastAsia"/>
              </w:rPr>
              <w:t>2</w:t>
            </w:r>
          </w:p>
        </w:tc>
      </w:tr>
      <w:tr>
        <w:trPr>
          <w:cantSplit/>
          <w:trHeight w:val="190"/>
        </w:trPr>
        <w:tc>
          <w:tcPr>
            <w:tcW w:w="4028" w:type="dxa"/>
            <w:tcBorders>
              <w:top w:val="single" w:sz="4" w:space="0" w:color="auto"/>
              <w:left w:val="single" w:sz="4" w:space="0" w:color="auto"/>
              <w:bottom w:val="single" w:sz="4" w:space="0" w:color="auto"/>
            </w:tcBorders>
            <w:noWrap/>
            <w:vAlign w:val="center"/>
          </w:tcPr>
          <w:p>
            <w:pPr>
              <w:pStyle w:val="27"/>
              <w:jc w:val="center"/>
              <w:rPr>
                <w:rFonts w:ascii="仿宋" w:eastAsia="仿宋" w:cs="仿宋" w:hint="eastAsia"/>
              </w:rPr>
            </w:pPr>
            <w:r>
              <w:rPr>
                <w:rFonts w:ascii="仿宋" w:eastAsia="仿宋" w:cs="仿宋" w:hint="eastAsia"/>
              </w:rPr>
              <w:t>国内公务接待批次(个)</w:t>
            </w:r>
          </w:p>
        </w:tc>
        <w:tc>
          <w:tcPr>
            <w:tcW w:w="1976" w:type="dxa"/>
            <w:tcBorders>
              <w:top w:val="single" w:sz="4" w:space="0" w:color="auto"/>
              <w:left w:val="single" w:sz="4" w:space="0" w:color="000000"/>
              <w:bottom w:val="single" w:sz="4" w:space="0" w:color="auto"/>
            </w:tcBorders>
            <w:noWrap/>
            <w:vAlign w:val="center"/>
          </w:tcPr>
          <w:p>
            <w:pPr>
              <w:pStyle w:val="27"/>
              <w:jc w:val="center"/>
              <w:rPr>
                <w:rFonts w:ascii="仿宋" w:eastAsia="仿宋" w:cs="仿宋" w:hint="eastAsia"/>
              </w:rPr>
            </w:pPr>
            <w:r>
              <w:rPr>
                <w:rFonts w:ascii="仿宋" w:eastAsia="仿宋" w:cs="仿宋" w:hint="eastAsia"/>
              </w:rPr>
              <w:t>8</w:t>
            </w:r>
          </w:p>
        </w:tc>
        <w:tc>
          <w:tcPr>
            <w:tcW w:w="3908" w:type="dxa"/>
            <w:tcBorders>
              <w:top w:val="single" w:sz="4" w:space="0" w:color="auto"/>
              <w:left w:val="single" w:sz="4" w:space="0" w:color="000000"/>
              <w:bottom w:val="single" w:sz="4" w:space="0" w:color="auto"/>
            </w:tcBorders>
            <w:noWrap/>
            <w:vAlign w:val="center"/>
          </w:tcPr>
          <w:p>
            <w:pPr>
              <w:pStyle w:val="27"/>
              <w:jc w:val="center"/>
              <w:rPr>
                <w:rFonts w:ascii="仿宋" w:eastAsia="仿宋" w:cs="仿宋" w:hint="eastAsia"/>
              </w:rPr>
            </w:pPr>
            <w:r>
              <w:rPr>
                <w:rFonts w:ascii="仿宋" w:eastAsia="仿宋" w:cs="仿宋" w:hint="eastAsia"/>
              </w:rPr>
              <w:t>国内公务接待人次(人)</w:t>
            </w:r>
          </w:p>
        </w:tc>
        <w:tc>
          <w:tcPr>
            <w:tcW w:w="1886" w:type="dxa"/>
            <w:tcBorders>
              <w:top w:val="single" w:sz="4" w:space="0" w:color="auto"/>
              <w:left w:val="single" w:sz="4" w:space="0" w:color="000000"/>
              <w:bottom w:val="single" w:sz="4" w:space="0" w:color="auto"/>
              <w:right w:val="single" w:sz="4" w:space="0" w:color="auto"/>
            </w:tcBorders>
            <w:noWrap/>
            <w:vAlign w:val="center"/>
          </w:tcPr>
          <w:p>
            <w:pPr>
              <w:pStyle w:val="27"/>
              <w:jc w:val="center"/>
              <w:rPr>
                <w:rFonts w:ascii="仿宋" w:eastAsia="仿宋" w:cs="仿宋" w:hint="eastAsia"/>
              </w:rPr>
            </w:pPr>
            <w:r>
              <w:rPr>
                <w:rFonts w:ascii="仿宋" w:eastAsia="仿宋" w:cs="仿宋" w:hint="eastAsia"/>
              </w:rPr>
              <w:t>66</w:t>
            </w:r>
          </w:p>
        </w:tc>
      </w:tr>
      <w:tr>
        <w:trPr>
          <w:cantSplit/>
          <w:trHeight w:val="190"/>
        </w:trPr>
        <w:tc>
          <w:tcPr>
            <w:tcW w:w="4028" w:type="dxa"/>
            <w:tcBorders>
              <w:top w:val="single" w:sz="4" w:space="0" w:color="auto"/>
              <w:left w:val="single" w:sz="4" w:space="0" w:color="auto"/>
              <w:bottom w:val="single" w:sz="4" w:space="0" w:color="auto"/>
            </w:tcBorders>
            <w:noWrap/>
            <w:vAlign w:val="center"/>
          </w:tcPr>
          <w:p>
            <w:pPr>
              <w:pStyle w:val="27"/>
              <w:jc w:val="center"/>
              <w:rPr>
                <w:rFonts w:ascii="仿宋" w:eastAsia="仿宋" w:cs="仿宋" w:hint="eastAsia"/>
              </w:rPr>
            </w:pPr>
            <w:r>
              <w:rPr>
                <w:rFonts w:ascii="仿宋" w:eastAsia="仿宋" w:cs="仿宋" w:hint="eastAsia"/>
              </w:rPr>
              <w:t>国（境）外公务接待批次(个)</w:t>
            </w:r>
          </w:p>
        </w:tc>
        <w:tc>
          <w:tcPr>
            <w:tcW w:w="1976" w:type="dxa"/>
            <w:tcBorders>
              <w:top w:val="single" w:sz="4" w:space="0" w:color="auto"/>
              <w:left w:val="single" w:sz="4" w:space="0" w:color="000000"/>
              <w:bottom w:val="single" w:sz="4" w:space="0" w:color="auto"/>
            </w:tcBorders>
            <w:noWrap/>
            <w:vAlign w:val="center"/>
          </w:tcPr>
          <w:p>
            <w:pPr>
              <w:pStyle w:val="27"/>
              <w:jc w:val="center"/>
              <w:rPr>
                <w:rFonts w:ascii="仿宋" w:eastAsia="仿宋" w:cs="仿宋" w:hint="eastAsia"/>
              </w:rPr>
            </w:pPr>
            <w:r>
              <w:rPr>
                <w:rFonts w:ascii="仿宋" w:eastAsia="仿宋" w:cs="仿宋" w:hint="eastAsia"/>
              </w:rPr>
              <w:t>0</w:t>
            </w:r>
          </w:p>
        </w:tc>
        <w:tc>
          <w:tcPr>
            <w:tcW w:w="3908" w:type="dxa"/>
            <w:tcBorders>
              <w:top w:val="single" w:sz="4" w:space="0" w:color="auto"/>
              <w:left w:val="single" w:sz="4" w:space="0" w:color="000000"/>
              <w:bottom w:val="single" w:sz="4" w:space="0" w:color="auto"/>
            </w:tcBorders>
            <w:noWrap/>
            <w:vAlign w:val="center"/>
          </w:tcPr>
          <w:p>
            <w:pPr>
              <w:pStyle w:val="27"/>
              <w:jc w:val="center"/>
              <w:rPr>
                <w:rFonts w:ascii="仿宋" w:eastAsia="仿宋" w:cs="仿宋" w:hint="eastAsia"/>
              </w:rPr>
            </w:pPr>
            <w:r>
              <w:rPr>
                <w:rFonts w:ascii="仿宋" w:eastAsia="仿宋" w:cs="仿宋" w:hint="eastAsia"/>
              </w:rPr>
              <w:t>国（境）外公务接待人次(人)</w:t>
            </w:r>
          </w:p>
        </w:tc>
        <w:tc>
          <w:tcPr>
            <w:tcW w:w="1886" w:type="dxa"/>
            <w:tcBorders>
              <w:top w:val="single" w:sz="4" w:space="0" w:color="auto"/>
              <w:left w:val="single" w:sz="4" w:space="0" w:color="000000"/>
              <w:bottom w:val="single" w:sz="4" w:space="0" w:color="auto"/>
              <w:right w:val="single" w:sz="4" w:space="0" w:color="auto"/>
            </w:tcBorders>
            <w:noWrap/>
            <w:vAlign w:val="center"/>
          </w:tcPr>
          <w:p>
            <w:pPr>
              <w:pStyle w:val="27"/>
              <w:jc w:val="center"/>
              <w:rPr>
                <w:rFonts w:ascii="仿宋" w:eastAsia="仿宋" w:cs="仿宋" w:hint="eastAsia"/>
              </w:rPr>
            </w:pPr>
            <w:r>
              <w:rPr>
                <w:rFonts w:ascii="仿宋" w:eastAsia="仿宋" w:cs="仿宋" w:hint="eastAsia"/>
              </w:rPr>
              <w:t>0</w:t>
            </w:r>
          </w:p>
        </w:tc>
      </w:tr>
      <w:tr>
        <w:trPr>
          <w:cantSplit/>
          <w:trHeight w:val="190"/>
        </w:trPr>
        <w:tc>
          <w:tcPr>
            <w:tcW w:w="4028" w:type="dxa"/>
            <w:tcBorders>
              <w:top w:val="single" w:sz="4" w:space="0" w:color="auto"/>
              <w:left w:val="single" w:sz="4" w:space="0" w:color="auto"/>
              <w:bottom w:val="single" w:sz="4" w:space="0" w:color="auto"/>
            </w:tcBorders>
            <w:noWrap/>
            <w:vAlign w:val="center"/>
          </w:tcPr>
          <w:p>
            <w:pPr>
              <w:pStyle w:val="27"/>
              <w:jc w:val="center"/>
              <w:rPr>
                <w:rFonts w:ascii="仿宋" w:eastAsia="仿宋" w:cs="仿宋" w:hint="eastAsia"/>
              </w:rPr>
            </w:pPr>
            <w:r>
              <w:rPr>
                <w:rFonts w:ascii="仿宋" w:eastAsia="仿宋" w:cs="仿宋" w:hint="eastAsia"/>
              </w:rPr>
              <w:t>召开会议次数(个)</w:t>
            </w:r>
          </w:p>
        </w:tc>
        <w:tc>
          <w:tcPr>
            <w:tcW w:w="1976" w:type="dxa"/>
            <w:tcBorders>
              <w:top w:val="single" w:sz="4" w:space="0" w:color="auto"/>
              <w:left w:val="single" w:sz="4" w:space="0" w:color="000000"/>
              <w:bottom w:val="single" w:sz="4" w:space="0" w:color="auto"/>
            </w:tcBorders>
            <w:noWrap/>
            <w:vAlign w:val="center"/>
          </w:tcPr>
          <w:p>
            <w:pPr>
              <w:pStyle w:val="27"/>
              <w:jc w:val="center"/>
              <w:rPr>
                <w:rFonts w:ascii="仿宋" w:eastAsia="仿宋" w:cs="仿宋" w:hint="eastAsia"/>
              </w:rPr>
            </w:pPr>
            <w:r>
              <w:rPr>
                <w:rFonts w:ascii="仿宋" w:eastAsia="仿宋" w:cs="仿宋" w:hint="eastAsia"/>
              </w:rPr>
              <w:t>147</w:t>
            </w:r>
          </w:p>
        </w:tc>
        <w:tc>
          <w:tcPr>
            <w:tcW w:w="3908" w:type="dxa"/>
            <w:tcBorders>
              <w:top w:val="single" w:sz="4" w:space="0" w:color="auto"/>
              <w:left w:val="single" w:sz="4" w:space="0" w:color="000000"/>
              <w:bottom w:val="single" w:sz="4" w:space="0" w:color="auto"/>
            </w:tcBorders>
            <w:noWrap/>
            <w:vAlign w:val="center"/>
          </w:tcPr>
          <w:p>
            <w:pPr>
              <w:pStyle w:val="27"/>
              <w:jc w:val="center"/>
              <w:rPr>
                <w:rFonts w:ascii="仿宋" w:eastAsia="仿宋" w:cs="仿宋" w:hint="eastAsia"/>
              </w:rPr>
            </w:pPr>
            <w:r>
              <w:rPr>
                <w:rFonts w:ascii="仿宋" w:eastAsia="仿宋" w:cs="仿宋" w:hint="eastAsia"/>
              </w:rPr>
              <w:t>参加会议人次(人)</w:t>
            </w:r>
          </w:p>
        </w:tc>
        <w:tc>
          <w:tcPr>
            <w:tcW w:w="1886" w:type="dxa"/>
            <w:tcBorders>
              <w:top w:val="single" w:sz="4" w:space="0" w:color="auto"/>
              <w:left w:val="single" w:sz="4" w:space="0" w:color="000000"/>
              <w:bottom w:val="single" w:sz="4" w:space="0" w:color="auto"/>
              <w:right w:val="single" w:sz="4" w:space="0" w:color="auto"/>
            </w:tcBorders>
            <w:noWrap/>
            <w:vAlign w:val="center"/>
          </w:tcPr>
          <w:p>
            <w:pPr>
              <w:pStyle w:val="27"/>
              <w:jc w:val="center"/>
              <w:rPr>
                <w:rFonts w:ascii="仿宋" w:eastAsia="仿宋" w:cs="仿宋" w:hint="eastAsia"/>
              </w:rPr>
            </w:pPr>
            <w:r>
              <w:rPr>
                <w:rFonts w:ascii="仿宋" w:eastAsia="仿宋" w:cs="仿宋" w:hint="eastAsia"/>
              </w:rPr>
              <w:t>2,460</w:t>
            </w:r>
          </w:p>
        </w:tc>
      </w:tr>
      <w:tr>
        <w:trPr>
          <w:cantSplit/>
          <w:trHeight w:val="190"/>
        </w:trPr>
        <w:tc>
          <w:tcPr>
            <w:tcW w:w="4028" w:type="dxa"/>
            <w:tcBorders>
              <w:top w:val="single" w:sz="4" w:space="0" w:color="auto"/>
              <w:left w:val="single" w:sz="4" w:space="0" w:color="auto"/>
              <w:bottom w:val="single" w:sz="4" w:space="0" w:color="auto"/>
            </w:tcBorders>
            <w:noWrap/>
            <w:vAlign w:val="center"/>
          </w:tcPr>
          <w:p>
            <w:pPr>
              <w:pStyle w:val="27"/>
              <w:jc w:val="center"/>
              <w:rPr>
                <w:rFonts w:ascii="仿宋" w:eastAsia="仿宋" w:cs="仿宋" w:hint="eastAsia"/>
              </w:rPr>
            </w:pPr>
            <w:r>
              <w:rPr>
                <w:rFonts w:ascii="仿宋" w:eastAsia="仿宋" w:cs="仿宋" w:hint="eastAsia"/>
              </w:rPr>
              <w:t>组织培训次数(个)</w:t>
            </w:r>
          </w:p>
        </w:tc>
        <w:tc>
          <w:tcPr>
            <w:tcW w:w="1976" w:type="dxa"/>
            <w:tcBorders>
              <w:top w:val="single" w:sz="4" w:space="0" w:color="auto"/>
              <w:left w:val="single" w:sz="4" w:space="0" w:color="000000"/>
              <w:bottom w:val="single" w:sz="4" w:space="0" w:color="auto"/>
            </w:tcBorders>
            <w:noWrap/>
            <w:vAlign w:val="center"/>
          </w:tcPr>
          <w:p>
            <w:pPr>
              <w:pStyle w:val="27"/>
              <w:jc w:val="center"/>
              <w:rPr>
                <w:rFonts w:ascii="仿宋" w:eastAsia="仿宋" w:cs="仿宋" w:hint="eastAsia"/>
              </w:rPr>
            </w:pPr>
            <w:r>
              <w:rPr>
                <w:rFonts w:ascii="仿宋" w:eastAsia="仿宋" w:cs="仿宋" w:hint="eastAsia"/>
              </w:rPr>
              <w:t>40</w:t>
            </w:r>
          </w:p>
        </w:tc>
        <w:tc>
          <w:tcPr>
            <w:tcW w:w="3908" w:type="dxa"/>
            <w:tcBorders>
              <w:top w:val="single" w:sz="4" w:space="0" w:color="auto"/>
              <w:left w:val="single" w:sz="4" w:space="0" w:color="000000"/>
              <w:bottom w:val="single" w:sz="4" w:space="0" w:color="auto"/>
            </w:tcBorders>
            <w:noWrap/>
            <w:vAlign w:val="center"/>
          </w:tcPr>
          <w:p>
            <w:pPr>
              <w:pStyle w:val="27"/>
              <w:jc w:val="center"/>
              <w:rPr>
                <w:rFonts w:ascii="仿宋" w:eastAsia="仿宋" w:cs="仿宋" w:hint="eastAsia"/>
              </w:rPr>
            </w:pPr>
            <w:r>
              <w:rPr>
                <w:rFonts w:ascii="仿宋" w:eastAsia="仿宋" w:cs="仿宋" w:hint="eastAsia"/>
              </w:rPr>
              <w:t>参加培训人次(人)</w:t>
            </w:r>
          </w:p>
        </w:tc>
        <w:tc>
          <w:tcPr>
            <w:tcW w:w="1886" w:type="dxa"/>
            <w:tcBorders>
              <w:top w:val="single" w:sz="4" w:space="0" w:color="auto"/>
              <w:left w:val="single" w:sz="4" w:space="0" w:color="000000"/>
              <w:bottom w:val="single" w:sz="4" w:space="0" w:color="auto"/>
              <w:right w:val="single" w:sz="4" w:space="0" w:color="auto"/>
            </w:tcBorders>
            <w:noWrap/>
            <w:vAlign w:val="center"/>
          </w:tcPr>
          <w:p>
            <w:pPr>
              <w:pStyle w:val="27"/>
              <w:jc w:val="center"/>
              <w:rPr>
                <w:rFonts w:ascii="仿宋" w:eastAsia="仿宋" w:cs="仿宋" w:hint="eastAsia"/>
              </w:rPr>
            </w:pPr>
            <w:r>
              <w:rPr>
                <w:rFonts w:ascii="仿宋" w:eastAsia="仿宋" w:cs="仿宋" w:hint="eastAsia"/>
              </w:rPr>
              <w:t>1,005</w:t>
            </w:r>
          </w:p>
        </w:tc>
      </w:tr>
    </w:tbl>
    <w:p>
      <w:pPr>
        <w:ind w:right="-2"/>
        <w:jc w:val="both"/>
        <w:rPr>
          <w:rFonts w:ascii="仿宋" w:eastAsia="仿宋" w:cs="仿宋" w:hint="eastAsia"/>
        </w:rPr>
      </w:pPr>
      <w:r>
        <w:rPr>
          <w:rFonts w:ascii="仿宋" w:eastAsia="仿宋" w:cs="仿宋" w:hint="eastAsia"/>
        </w:rPr>
        <w:t>注：</w:t>
      </w:r>
      <w:r>
        <w:rPr>
          <w:rFonts w:ascii="仿宋" w:eastAsia="仿宋" w:cs="仿宋" w:hint="eastAsia"/>
          <w:lang w:val="en-US"/>
        </w:rPr>
        <w:t>本表反映本年度财政拨款“三公”经费、会议费和培训费支出情况。其中，预算数为全年预算数，反映按规定程序调整后的预算数；决算数是包括当年财政拨款和以前年度结转资金安排的实际支出。本表金额单位转换时可能存在尾数误差</w:t>
      </w:r>
      <w:r>
        <w:rPr>
          <w:rFonts w:ascii="仿宋" w:eastAsia="仿宋" w:cs="仿宋" w:hint="eastAsia"/>
        </w:rPr>
        <w:t>。</w:t>
      </w:r>
    </w:p>
    <w:p>
      <w:pPr>
        <w:ind w:left="227" w:firstLineChars="100" w:firstLine="220"/>
        <w:jc w:val="both"/>
        <w:rPr>
          <w:rFonts w:ascii="仿宋" w:eastAsia="仿宋" w:cs="仿宋" w:hint="eastAsia"/>
        </w:rPr>
        <w:sectPr>
          <w:footerReference w:type="default" r:id="rId14"/>
          <w:pgSz w:w="16838" w:h="11906" w:orient="landscape"/>
          <w:pgMar w:top="720" w:right="153" w:bottom="720" w:left="153" w:header="170" w:footer="280" w:gutter="0"/>
          <w:pgNumType w:fmt="numberInDash"/>
          <w:formProt w:val="0"/>
          <w:docGrid w:linePitch="100" w:charSpace="0"/>
        </w:sectPr>
      </w:pPr>
    </w:p>
    <w:tbl>
      <w:tblPr>
        <w:jc w:val="left"/>
        <w:tblInd w:w="62" w:type="dxa"/>
        <w:tblW w:w="15400" w:type="dxa"/>
        <w:tblBorders>
          <w:top w:val="none" w:sz="0" w:space="0" w:color="auto"/>
          <w:left w:val="none" w:sz="0" w:space="0" w:color="auto"/>
          <w:bottom w:val="none" w:sz="0" w:space="0" w:color="auto"/>
          <w:right w:val="none" w:sz="0" w:space="0" w:color="auto"/>
        </w:tblBorders>
        <w:tblLayout w:type="fixed"/>
        <w:tblCellMar>
          <w:top w:w="55" w:type="dxa"/>
          <w:left w:w="55" w:type="dxa"/>
          <w:bottom w:w="55" w:type="dxa"/>
          <w:right w:w="55" w:type="dxa"/>
        </w:tblCellMar>
      </w:tblPr>
      <w:tblGrid>
        <w:gridCol w:w="1431"/>
        <w:gridCol w:w="6995"/>
        <w:gridCol w:w="2684"/>
        <w:gridCol w:w="2432"/>
        <w:gridCol w:w="1858"/>
      </w:tblGrid>
      <w:tr>
        <w:trPr>
          <w:trHeight w:val="395"/>
        </w:trPr>
        <w:tc>
          <w:tcPr>
            <w:tcW w:w="15400" w:type="dxa"/>
            <w:gridSpan w:val="5"/>
            <w:noWrap/>
            <w:vAlign w:val="center"/>
          </w:tcPr>
          <w:p>
            <w:pPr>
              <w:pStyle w:val="27"/>
              <w:jc w:val="center"/>
              <w:rPr>
                <w:rFonts w:ascii="仿宋" w:eastAsia="仿宋" w:cs="仿宋" w:hint="eastAsia"/>
                <w:b/>
                <w:bCs/>
                <w:sz w:val="44"/>
                <w:szCs w:val="44"/>
              </w:rPr>
            </w:pPr>
            <w:r>
              <w:rPr>
                <w:rFonts w:hint="eastAsia"/>
                <w:b/>
                <w:bCs/>
                <w:color w:val="000000"/>
                <w:sz w:val="36"/>
                <w:szCs w:val="36"/>
                <w:lang w:eastAsia="ar-SA"/>
              </w:rPr>
              <w:t>政府性基金预算支出决算表</w:t>
            </w:r>
          </w:p>
        </w:tc>
      </w:tr>
      <w:tr>
        <w:trPr>
          <w:trHeight w:val="323"/>
        </w:trPr>
        <w:tc>
          <w:tcPr>
            <w:tcW w:w="8426" w:type="dxa"/>
            <w:gridSpan w:val="2"/>
            <w:noWrap/>
          </w:tcPr>
          <w:p>
            <w:pPr>
              <w:pStyle w:val="27"/>
              <w:rPr>
                <w:rFonts w:ascii="仿宋" w:eastAsia="仿宋" w:cs="仿宋" w:hint="eastAsia"/>
                <w:sz w:val="20"/>
              </w:rPr>
            </w:pPr>
          </w:p>
        </w:tc>
        <w:tc>
          <w:tcPr>
            <w:tcW w:w="2684" w:type="dxa"/>
            <w:noWrap/>
          </w:tcPr>
          <w:p>
            <w:pPr>
              <w:pStyle w:val="27"/>
              <w:rPr>
                <w:rFonts w:ascii="仿宋" w:eastAsia="仿宋" w:cs="仿宋" w:hint="eastAsia"/>
                <w:sz w:val="27"/>
              </w:rPr>
            </w:pPr>
          </w:p>
        </w:tc>
        <w:tc>
          <w:tcPr>
            <w:tcW w:w="2432" w:type="dxa"/>
            <w:noWrap/>
          </w:tcPr>
          <w:p>
            <w:pPr>
              <w:pStyle w:val="27"/>
              <w:rPr>
                <w:rFonts w:ascii="仿宋" w:eastAsia="仿宋" w:cs="仿宋" w:hint="eastAsia"/>
                <w:sz w:val="20"/>
              </w:rPr>
            </w:pPr>
          </w:p>
        </w:tc>
        <w:tc>
          <w:tcPr>
            <w:tcW w:w="1858" w:type="dxa"/>
            <w:noWrap/>
            <w:vAlign w:val="center"/>
          </w:tcPr>
          <w:p>
            <w:pPr>
              <w:pStyle w:val="27"/>
              <w:jc w:val="right"/>
              <w:rPr>
                <w:rFonts w:ascii="仿宋" w:eastAsia="仿宋" w:cs="仿宋" w:hint="eastAsia"/>
                <w:sz w:val="27"/>
              </w:rPr>
            </w:pPr>
            <w:r>
              <w:rPr>
                <w:rFonts w:ascii="仿宋" w:eastAsia="仿宋" w:cs="仿宋" w:hint="eastAsia"/>
              </w:rPr>
              <w:t>公开10表</w:t>
            </w:r>
          </w:p>
        </w:tc>
      </w:tr>
      <w:tr>
        <w:trPr>
          <w:trHeight w:val="152"/>
        </w:trPr>
        <w:tc>
          <w:tcPr>
            <w:tcW w:w="13542" w:type="dxa"/>
            <w:gridSpan w:val="4"/>
            <w:noWrap/>
            <w:vAlign w:val="center"/>
          </w:tcPr>
          <w:p>
            <w:pPr>
              <w:pStyle w:val="27"/>
              <w:rPr>
                <w:rFonts w:ascii="仿宋" w:eastAsia="仿宋" w:cs="仿宋" w:hint="eastAsia"/>
                <w:sz w:val="20"/>
              </w:rPr>
            </w:pPr>
            <w:r>
              <w:rPr>
                <w:rFonts w:ascii="仿宋" w:eastAsia="仿宋" w:cs="仿宋" w:hint="eastAsia"/>
                <w:color w:val="000000"/>
              </w:rPr>
              <w:t>部门</w:t>
            </w:r>
            <w:r>
              <w:rPr>
                <w:rFonts w:ascii="仿宋" w:eastAsia="仿宋" w:cs="仿宋"/>
                <w:color w:val="000000"/>
                <w:u w:color="auto"/>
              </w:rPr>
              <w:t>名称：</w:t>
            </w:r>
            <w:r>
              <w:rPr>
                <w:rFonts w:ascii="仿宋" w:eastAsia="仿宋" w:cs="仿宋" w:hint="eastAsia"/>
              </w:rPr>
              <w:t>常州市司法局</w:t>
            </w:r>
          </w:p>
        </w:tc>
        <w:tc>
          <w:tcPr>
            <w:tcW w:w="1858" w:type="dxa"/>
            <w:noWrap/>
            <w:vAlign w:val="center"/>
          </w:tcPr>
          <w:p>
            <w:pPr>
              <w:pStyle w:val="27"/>
              <w:jc w:val="right"/>
              <w:rPr>
                <w:rFonts w:ascii="仿宋" w:eastAsia="仿宋" w:cs="仿宋" w:hint="eastAsia"/>
                <w:sz w:val="27"/>
              </w:rPr>
            </w:pPr>
            <w:r>
              <w:rPr>
                <w:rFonts w:ascii="仿宋" w:eastAsia="仿宋" w:cs="仿宋" w:hint="eastAsia"/>
              </w:rPr>
              <w:t>金额单位：万元</w:t>
            </w:r>
          </w:p>
        </w:tc>
      </w:tr>
      <w:tr>
        <w:trPr>
          <w:trHeight w:val="267"/>
        </w:trPr>
        <w:tc>
          <w:tcPr>
            <w:tcW w:w="8426" w:type="dxa"/>
            <w:gridSpan w:val="2"/>
            <w:tcBorders>
              <w:top w:val="single" w:sz="4" w:space="0" w:color="000000"/>
              <w:left w:val="single" w:sz="4" w:space="0" w:color="000000"/>
              <w:bottom w:val="single" w:sz="4" w:space="0" w:color="000000"/>
            </w:tcBorders>
            <w:noWrap/>
            <w:vAlign w:val="center"/>
          </w:tcPr>
          <w:p>
            <w:pPr>
              <w:pStyle w:val="27"/>
              <w:jc w:val="center"/>
              <w:rPr>
                <w:rFonts w:ascii="仿宋" w:eastAsia="仿宋" w:cs="仿宋" w:hint="eastAsia"/>
              </w:rPr>
            </w:pPr>
            <w:r>
              <w:rPr>
                <w:rFonts w:ascii="仿宋" w:eastAsia="仿宋" w:cs="仿宋" w:hint="eastAsia"/>
              </w:rPr>
              <w:t>项</w:t>
              <w:tab/>
              <w:t>目</w:t>
            </w:r>
          </w:p>
        </w:tc>
        <w:tc>
          <w:tcPr>
            <w:tcW w:w="2684" w:type="dxa"/>
            <w:vMerge w:val="restart"/>
            <w:tcBorders>
              <w:top w:val="single" w:sz="4" w:space="0" w:color="000000"/>
              <w:left w:val="single" w:sz="4" w:space="0" w:color="000000"/>
            </w:tcBorders>
            <w:noWrap/>
            <w:vAlign w:val="center"/>
          </w:tcPr>
          <w:p>
            <w:pPr>
              <w:pStyle w:val="27"/>
              <w:jc w:val="center"/>
              <w:rPr>
                <w:rFonts w:ascii="仿宋" w:eastAsia="仿宋" w:cs="仿宋" w:hint="eastAsia"/>
              </w:rPr>
            </w:pPr>
            <w:r>
              <w:rPr>
                <w:rFonts w:ascii="仿宋" w:eastAsia="仿宋" w:cs="仿宋" w:hint="eastAsia"/>
              </w:rPr>
              <w:t>本年支出合计</w:t>
            </w:r>
          </w:p>
        </w:tc>
        <w:tc>
          <w:tcPr>
            <w:tcW w:w="2432" w:type="dxa"/>
            <w:vMerge w:val="restart"/>
            <w:tcBorders>
              <w:top w:val="single" w:sz="4" w:space="0" w:color="000000"/>
              <w:left w:val="single" w:sz="4" w:space="0" w:color="000000"/>
            </w:tcBorders>
            <w:noWrap/>
            <w:vAlign w:val="center"/>
          </w:tcPr>
          <w:p>
            <w:pPr>
              <w:pStyle w:val="27"/>
              <w:jc w:val="center"/>
              <w:rPr>
                <w:rFonts w:ascii="仿宋" w:eastAsia="仿宋" w:cs="仿宋" w:hint="eastAsia"/>
              </w:rPr>
            </w:pPr>
            <w:r>
              <w:rPr>
                <w:rFonts w:ascii="仿宋" w:eastAsia="仿宋" w:cs="仿宋" w:hint="eastAsia"/>
              </w:rPr>
              <w:t>基本支出</w:t>
            </w:r>
          </w:p>
        </w:tc>
        <w:tc>
          <w:tcPr>
            <w:tcW w:w="1858" w:type="dxa"/>
            <w:vMerge w:val="restart"/>
            <w:tcBorders>
              <w:top w:val="single" w:sz="4" w:space="0" w:color="000000"/>
              <w:left w:val="single" w:sz="4" w:space="0" w:color="000000"/>
              <w:bottom w:val="single" w:sz="4" w:space="0" w:color="000000"/>
              <w:right w:val="single" w:sz="4" w:space="0" w:color="000000"/>
            </w:tcBorders>
            <w:noWrap/>
            <w:vAlign w:val="center"/>
          </w:tcPr>
          <w:p>
            <w:pPr>
              <w:pStyle w:val="27"/>
              <w:jc w:val="center"/>
              <w:rPr>
                <w:rFonts w:ascii="仿宋" w:eastAsia="仿宋" w:cs="仿宋" w:hint="eastAsia"/>
              </w:rPr>
            </w:pPr>
            <w:r>
              <w:rPr>
                <w:rFonts w:ascii="仿宋" w:eastAsia="仿宋" w:cs="仿宋" w:hint="eastAsia"/>
              </w:rPr>
              <w:t>项目支出</w:t>
            </w:r>
          </w:p>
        </w:tc>
      </w:tr>
      <w:tr>
        <w:trPr>
          <w:trHeight w:val="427"/>
        </w:trPr>
        <w:tc>
          <w:tcPr>
            <w:tcW w:w="1431" w:type="dxa"/>
            <w:tcBorders>
              <w:left w:val="single" w:sz="4" w:space="0" w:color="000000"/>
              <w:bottom w:val="single" w:sz="4" w:space="0" w:color="000000"/>
            </w:tcBorders>
            <w:noWrap/>
            <w:vAlign w:val="center"/>
          </w:tcPr>
          <w:p>
            <w:pPr>
              <w:pStyle w:val="27"/>
              <w:jc w:val="center"/>
              <w:rPr>
                <w:rFonts w:ascii="仿宋" w:eastAsia="仿宋" w:cs="仿宋" w:hint="eastAsia"/>
              </w:rPr>
            </w:pPr>
            <w:r>
              <w:rPr>
                <w:rFonts w:ascii="仿宋" w:eastAsia="仿宋" w:cs="仿宋" w:hint="eastAsia"/>
              </w:rPr>
              <w:t>功能分类</w:t>
            </w:r>
          </w:p>
          <w:p>
            <w:pPr>
              <w:pStyle w:val="27"/>
              <w:jc w:val="center"/>
              <w:rPr>
                <w:rFonts w:ascii="仿宋" w:eastAsia="仿宋" w:cs="仿宋" w:hint="eastAsia"/>
              </w:rPr>
            </w:pPr>
            <w:r>
              <w:rPr>
                <w:rFonts w:ascii="仿宋" w:eastAsia="仿宋" w:cs="仿宋" w:hint="eastAsia"/>
              </w:rPr>
              <w:t>科目编码</w:t>
            </w:r>
          </w:p>
        </w:tc>
        <w:tc>
          <w:tcPr>
            <w:tcW w:w="6995" w:type="dxa"/>
            <w:tcBorders>
              <w:left w:val="single" w:sz="4" w:space="0" w:color="000000"/>
              <w:bottom w:val="single" w:sz="4" w:space="0" w:color="000000"/>
            </w:tcBorders>
            <w:noWrap/>
            <w:vAlign w:val="center"/>
          </w:tcPr>
          <w:p>
            <w:pPr>
              <w:pStyle w:val="27"/>
              <w:jc w:val="center"/>
              <w:rPr>
                <w:rFonts w:ascii="仿宋" w:eastAsia="仿宋" w:cs="仿宋" w:hint="eastAsia"/>
              </w:rPr>
            </w:pPr>
            <w:r>
              <w:rPr>
                <w:rFonts w:ascii="仿宋" w:eastAsia="仿宋" w:cs="仿宋" w:hint="eastAsia"/>
              </w:rPr>
              <w:t>科目名称</w:t>
            </w:r>
          </w:p>
        </w:tc>
        <w:tc>
          <w:tcPr>
            <w:tcW w:w="2684" w:type="dxa"/>
            <w:vMerge/>
            <w:tcBorders>
              <w:left w:val="single" w:sz="4" w:space="0" w:color="000000"/>
              <w:bottom w:val="single" w:sz="4" w:space="0" w:color="000000"/>
            </w:tcBorders>
            <w:noWrap/>
          </w:tcPr>
          <w:p/>
        </w:tc>
        <w:tc>
          <w:tcPr>
            <w:tcW w:w="2432" w:type="dxa"/>
            <w:vMerge/>
            <w:tcBorders>
              <w:left w:val="single" w:sz="4" w:space="0" w:color="000000"/>
              <w:bottom w:val="single" w:sz="4" w:space="0" w:color="000000"/>
            </w:tcBorders>
            <w:noWrap/>
            <w:vAlign w:val="center"/>
          </w:tcPr>
          <w:p/>
        </w:tc>
        <w:tc>
          <w:tcPr>
            <w:tcW w:w="1858" w:type="dxa"/>
            <w:vMerge/>
            <w:tcBorders>
              <w:left w:val="single" w:sz="4" w:space="0" w:color="000000"/>
              <w:bottom w:val="single" w:sz="4" w:space="0" w:color="000000"/>
              <w:right w:val="single" w:sz="4" w:space="0" w:color="000000"/>
            </w:tcBorders>
            <w:noWrap/>
          </w:tcPr>
          <w:p/>
        </w:tc>
      </w:tr>
      <w:tr>
        <w:trPr>
          <w:trHeight w:val="275"/>
        </w:trPr>
        <w:tc>
          <w:tcPr>
            <w:tcW w:w="8426" w:type="dxa"/>
            <w:gridSpan w:val="2"/>
            <w:tcBorders>
              <w:left w:val="single" w:sz="4" w:space="0" w:color="000000"/>
              <w:bottom w:val="single" w:sz="4" w:space="0" w:color="000000"/>
            </w:tcBorders>
            <w:noWrap/>
            <w:vAlign w:val="center"/>
          </w:tcPr>
          <w:p>
            <w:pPr>
              <w:pStyle w:val="27"/>
              <w:jc w:val="center"/>
              <w:rPr>
                <w:rFonts w:ascii="仿宋" w:eastAsia="仿宋" w:cs="仿宋" w:hint="eastAsia"/>
              </w:rPr>
            </w:pPr>
            <w:r>
              <w:rPr>
                <w:rFonts w:ascii="仿宋" w:eastAsia="仿宋" w:cs="仿宋" w:hint="eastAsia"/>
              </w:rPr>
              <w:t>栏次</w:t>
            </w:r>
          </w:p>
        </w:tc>
        <w:tc>
          <w:tcPr>
            <w:tcW w:w="2684" w:type="dxa"/>
            <w:tcBorders>
              <w:left w:val="single" w:sz="4" w:space="0" w:color="000000"/>
              <w:bottom w:val="single" w:sz="4" w:space="0" w:color="000000"/>
            </w:tcBorders>
            <w:noWrap/>
            <w:vAlign w:val="center"/>
          </w:tcPr>
          <w:p>
            <w:pPr>
              <w:pStyle w:val="27"/>
              <w:jc w:val="center"/>
              <w:rPr>
                <w:rFonts w:ascii="仿宋" w:eastAsia="仿宋" w:cs="仿宋" w:hint="eastAsia"/>
                <w:lang w:val="en-US"/>
              </w:rPr>
            </w:pPr>
            <w:r>
              <w:rPr>
                <w:rFonts w:ascii="仿宋" w:eastAsia="仿宋" w:cs="仿宋" w:hint="eastAsia"/>
                <w:lang w:val="en-US"/>
              </w:rPr>
              <w:t>1</w:t>
            </w:r>
          </w:p>
        </w:tc>
        <w:tc>
          <w:tcPr>
            <w:tcW w:w="2432" w:type="dxa"/>
            <w:tcBorders>
              <w:left w:val="single" w:sz="4" w:space="0" w:color="000000"/>
              <w:bottom w:val="single" w:sz="4" w:space="0" w:color="000000"/>
            </w:tcBorders>
            <w:noWrap/>
            <w:vAlign w:val="center"/>
          </w:tcPr>
          <w:p>
            <w:pPr>
              <w:pStyle w:val="27"/>
              <w:jc w:val="center"/>
              <w:rPr>
                <w:rFonts w:ascii="仿宋" w:eastAsia="仿宋" w:cs="仿宋" w:hint="eastAsia"/>
              </w:rPr>
            </w:pPr>
            <w:r>
              <w:rPr>
                <w:rFonts w:ascii="仿宋" w:eastAsia="仿宋" w:cs="仿宋" w:hint="eastAsia"/>
              </w:rPr>
              <w:t>2</w:t>
            </w:r>
          </w:p>
        </w:tc>
        <w:tc>
          <w:tcPr>
            <w:tcW w:w="1858" w:type="dxa"/>
            <w:tcBorders>
              <w:left w:val="single" w:sz="4" w:space="0" w:color="000000"/>
              <w:bottom w:val="single" w:sz="4" w:space="0" w:color="000000"/>
              <w:right w:val="single" w:sz="4" w:space="0" w:color="000000"/>
            </w:tcBorders>
            <w:noWrap/>
            <w:vAlign w:val="center"/>
          </w:tcPr>
          <w:p>
            <w:pPr>
              <w:pStyle w:val="27"/>
              <w:jc w:val="center"/>
              <w:rPr>
                <w:rFonts w:ascii="仿宋" w:eastAsia="仿宋" w:cs="仿宋" w:hint="eastAsia"/>
                <w:lang w:val="en-US"/>
              </w:rPr>
            </w:pPr>
            <w:r>
              <w:rPr>
                <w:rFonts w:ascii="仿宋" w:eastAsia="仿宋" w:cs="仿宋" w:hint="eastAsia"/>
                <w:lang w:val="en-US"/>
              </w:rPr>
              <w:t>3</w:t>
            </w:r>
          </w:p>
        </w:tc>
      </w:tr>
      <w:tr>
        <w:trPr>
          <w:trHeight w:hRule="exact" w:val="389"/>
        </w:trPr>
        <w:tc>
          <w:tcPr>
            <w:tcW w:w="8426" w:type="dxa"/>
            <w:gridSpan w:val="2"/>
            <w:tcBorders>
              <w:left w:val="single" w:sz="4" w:space="0" w:color="000000"/>
              <w:bottom w:val="single" w:sz="4" w:space="0" w:color="000000"/>
            </w:tcBorders>
            <w:noWrap/>
            <w:vAlign w:val="center"/>
          </w:tcPr>
          <w:p>
            <w:pPr>
              <w:pStyle w:val="27"/>
              <w:jc w:val="center"/>
              <w:rPr>
                <w:rFonts w:ascii="仿宋" w:eastAsia="仿宋" w:cs="仿宋" w:hint="eastAsia"/>
              </w:rPr>
            </w:pPr>
            <w:r>
              <w:rPr>
                <w:rFonts w:ascii="仿宋" w:eastAsia="仿宋" w:cs="仿宋" w:hint="eastAsia"/>
              </w:rPr>
              <w:t>合计</w:t>
            </w:r>
          </w:p>
        </w:tc>
        <w:tc>
          <w:tcPr>
            <w:tcW w:w="2684" w:type="dxa"/>
            <w:tcBorders>
              <w:left w:val="single" w:sz="4" w:space="0" w:color="000000"/>
              <w:bottom w:val="single" w:sz="4" w:space="0" w:color="000000"/>
            </w:tcBorders>
            <w:noWrap/>
            <w:vAlign w:val="center"/>
          </w:tcPr>
          <w:p>
            <w:pPr>
              <w:pStyle w:val="27"/>
              <w:jc w:val="right"/>
              <w:rPr>
                <w:rFonts w:ascii="仿宋" w:eastAsia="仿宋" w:cs="仿宋" w:hint="eastAsia"/>
                <w:sz w:val="22"/>
                <w:szCs w:val="22"/>
              </w:rPr>
            </w:pPr>
          </w:p>
        </w:tc>
        <w:tc>
          <w:tcPr>
            <w:tcW w:w="2432" w:type="dxa"/>
            <w:tcBorders>
              <w:left w:val="single" w:sz="4" w:space="0" w:color="000000"/>
              <w:bottom w:val="single" w:sz="4" w:space="0" w:color="000000"/>
            </w:tcBorders>
            <w:noWrap/>
            <w:vAlign w:val="center"/>
          </w:tcPr>
          <w:p>
            <w:pPr>
              <w:pStyle w:val="27"/>
              <w:jc w:val="right"/>
              <w:rPr>
                <w:rFonts w:ascii="仿宋" w:eastAsia="仿宋" w:cs="仿宋" w:hint="eastAsia"/>
                <w:sz w:val="22"/>
                <w:szCs w:val="22"/>
              </w:rPr>
            </w:pPr>
          </w:p>
        </w:tc>
        <w:tc>
          <w:tcPr>
            <w:tcW w:w="1858" w:type="dxa"/>
            <w:tcBorders>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2"/>
                <w:szCs w:val="22"/>
              </w:rPr>
            </w:pPr>
          </w:p>
        </w:tc>
      </w:tr>
      <w:tr>
        <w:trPr>
          <w:cantSplit/>
          <w:trHeight w:val="253"/>
        </w:trPr>
        <w:tc>
          <w:tcPr>
            <w:tcW w:w="143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p>
        </w:tc>
        <w:tc>
          <w:tcPr>
            <w:tcW w:w="6995"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p>
        </w:tc>
        <w:tc>
          <w:tcPr>
            <w:tcW w:w="2684"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rPr>
            </w:pPr>
          </w:p>
        </w:tc>
        <w:tc>
          <w:tcPr>
            <w:tcW w:w="2432"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rPr>
            </w:pPr>
          </w:p>
        </w:tc>
        <w:tc>
          <w:tcPr>
            <w:tcW w:w="1858"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rPr>
            </w:pPr>
          </w:p>
        </w:tc>
      </w:tr>
      <w:tr>
        <w:trPr>
          <w:cantSplit/>
          <w:trHeight w:val="253"/>
        </w:trPr>
        <w:tc>
          <w:tcPr>
            <w:tcW w:w="1431"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p>
        </w:tc>
        <w:tc>
          <w:tcPr>
            <w:tcW w:w="6995"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p>
        </w:tc>
        <w:tc>
          <w:tcPr>
            <w:tcW w:w="2684"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rPr>
            </w:pPr>
          </w:p>
        </w:tc>
        <w:tc>
          <w:tcPr>
            <w:tcW w:w="2432"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rPr>
            </w:pPr>
          </w:p>
        </w:tc>
        <w:tc>
          <w:tcPr>
            <w:tcW w:w="1858"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rPr>
            </w:pPr>
          </w:p>
        </w:tc>
      </w:tr>
    </w:tbl>
    <w:p>
      <w:pPr>
        <w:spacing w:before="25"/>
        <w:jc w:val="both"/>
        <w:rPr>
          <w:rFonts w:ascii="仿宋" w:eastAsia="仿宋" w:cs="仿宋" w:hint="eastAsia"/>
        </w:rPr>
      </w:pPr>
      <w:r>
        <w:rPr>
          <w:rFonts w:ascii="仿宋" w:eastAsia="仿宋" w:cs="仿宋" w:hint="eastAsia"/>
        </w:rPr>
        <w:t>注：本表反映本年度政府性基金预算财政拨款支出情况。</w:t>
      </w:r>
    </w:p>
    <w:p>
      <w:pPr>
        <w:spacing w:before="25"/>
        <w:ind w:leftChars="200" w:left="440"/>
        <w:jc w:val="both"/>
        <w:rPr>
          <w:rFonts w:ascii="仿宋" w:eastAsia="仿宋" w:cs="仿宋" w:hint="eastAsia"/>
          <w:lang w:val="en-US"/>
        </w:rPr>
      </w:pPr>
      <w:r>
        <w:rPr>
          <w:rFonts w:ascii="仿宋" w:eastAsia="仿宋" w:cs="仿宋"/>
          <w:u w:color="auto"/>
        </w:rPr>
        <w:t>本部门无政府性基金预算收入支出决算，故本表为空。</w:t>
      </w:r>
    </w:p>
    <w:p>
      <w:pPr>
        <w:spacing w:before="25"/>
        <w:jc w:val="both"/>
        <w:rPr>
          <w:rFonts w:ascii="仿宋" w:eastAsia="仿宋" w:cs="仿宋" w:hint="eastAsia"/>
          <w:lang w:val="en-US"/>
        </w:rPr>
        <w:sectPr>
          <w:footerReference w:type="default" r:id="rId15"/>
          <w:pgSz w:w="16838" w:h="11906" w:orient="landscape"/>
          <w:pgMar w:top="720" w:right="720" w:bottom="720" w:left="720" w:header="170" w:footer="280" w:gutter="0"/>
          <w:pgNumType w:fmt="numberInDash"/>
          <w:formProt w:val="0"/>
          <w:docGrid w:linePitch="100" w:charSpace="0"/>
        </w:sectPr>
      </w:pPr>
    </w:p>
    <w:tbl>
      <w:tblPr>
        <w:jc w:val="left"/>
        <w:tblInd w:w="47" w:type="dxa"/>
        <w:tblW w:w="15400" w:type="dxa"/>
        <w:tblBorders>
          <w:top w:val="none" w:sz="0" w:space="0" w:color="auto"/>
          <w:left w:val="none" w:sz="0" w:space="0" w:color="auto"/>
          <w:bottom w:val="none" w:sz="0" w:space="0" w:color="auto"/>
          <w:right w:val="none" w:sz="0" w:space="0" w:color="auto"/>
        </w:tblBorders>
        <w:tblLayout w:type="fixed"/>
        <w:tblCellMar>
          <w:top w:w="55" w:type="dxa"/>
          <w:left w:w="55" w:type="dxa"/>
          <w:bottom w:w="55" w:type="dxa"/>
          <w:right w:w="55" w:type="dxa"/>
        </w:tblCellMar>
      </w:tblPr>
      <w:tblGrid>
        <w:gridCol w:w="1462"/>
        <w:gridCol w:w="7058"/>
        <w:gridCol w:w="2510"/>
        <w:gridCol w:w="2309"/>
        <w:gridCol w:w="2061"/>
      </w:tblGrid>
      <w:tr>
        <w:trPr>
          <w:trHeight w:val="395"/>
        </w:trPr>
        <w:tc>
          <w:tcPr>
            <w:tcW w:w="15400" w:type="dxa"/>
            <w:gridSpan w:val="5"/>
            <w:noWrap/>
            <w:vAlign w:val="center"/>
          </w:tcPr>
          <w:p>
            <w:pPr>
              <w:pStyle w:val="27"/>
              <w:jc w:val="center"/>
              <w:rPr>
                <w:rFonts w:ascii="仿宋" w:eastAsia="仿宋" w:cs="仿宋" w:hint="eastAsia"/>
                <w:b/>
                <w:bCs/>
                <w:sz w:val="44"/>
                <w:szCs w:val="44"/>
              </w:rPr>
            </w:pPr>
            <w:r>
              <w:rPr>
                <w:rFonts w:hint="eastAsia"/>
                <w:b/>
                <w:bCs/>
                <w:color w:val="000000"/>
                <w:sz w:val="36"/>
                <w:szCs w:val="36"/>
                <w:lang w:eastAsia="ar-SA"/>
              </w:rPr>
              <w:t>国有资本经营预算支出决算表</w:t>
            </w:r>
          </w:p>
        </w:tc>
      </w:tr>
      <w:tr>
        <w:trPr>
          <w:trHeight w:val="323"/>
        </w:trPr>
        <w:tc>
          <w:tcPr>
            <w:tcW w:w="8520" w:type="dxa"/>
            <w:gridSpan w:val="2"/>
            <w:noWrap/>
          </w:tcPr>
          <w:p>
            <w:pPr>
              <w:pStyle w:val="27"/>
              <w:rPr>
                <w:rFonts w:ascii="仿宋" w:eastAsia="仿宋" w:cs="仿宋" w:hint="eastAsia"/>
                <w:sz w:val="20"/>
              </w:rPr>
            </w:pPr>
          </w:p>
        </w:tc>
        <w:tc>
          <w:tcPr>
            <w:tcW w:w="2510" w:type="dxa"/>
            <w:noWrap/>
          </w:tcPr>
          <w:p>
            <w:pPr>
              <w:pStyle w:val="27"/>
              <w:rPr>
                <w:rFonts w:ascii="仿宋" w:eastAsia="仿宋" w:cs="仿宋" w:hint="eastAsia"/>
                <w:sz w:val="27"/>
              </w:rPr>
            </w:pPr>
          </w:p>
        </w:tc>
        <w:tc>
          <w:tcPr>
            <w:tcW w:w="2309" w:type="dxa"/>
            <w:noWrap/>
          </w:tcPr>
          <w:p>
            <w:pPr>
              <w:pStyle w:val="27"/>
              <w:rPr>
                <w:rFonts w:ascii="仿宋" w:eastAsia="仿宋" w:cs="仿宋" w:hint="eastAsia"/>
                <w:sz w:val="20"/>
              </w:rPr>
            </w:pPr>
          </w:p>
        </w:tc>
        <w:tc>
          <w:tcPr>
            <w:tcW w:w="2061" w:type="dxa"/>
            <w:noWrap/>
            <w:vAlign w:val="center"/>
          </w:tcPr>
          <w:p>
            <w:pPr>
              <w:pStyle w:val="27"/>
              <w:jc w:val="right"/>
              <w:rPr>
                <w:rFonts w:ascii="仿宋" w:eastAsia="仿宋" w:cs="仿宋" w:hint="eastAsia"/>
                <w:sz w:val="27"/>
              </w:rPr>
            </w:pPr>
            <w:r>
              <w:rPr>
                <w:rFonts w:ascii="仿宋" w:eastAsia="仿宋" w:cs="仿宋" w:hint="eastAsia"/>
              </w:rPr>
              <w:t>公开1</w:t>
            </w:r>
            <w:r>
              <w:rPr>
                <w:rFonts w:ascii="仿宋" w:eastAsia="仿宋" w:cs="仿宋" w:hint="eastAsia"/>
                <w:lang w:val="en-US"/>
              </w:rPr>
              <w:t>1</w:t>
            </w:r>
            <w:r>
              <w:rPr>
                <w:rFonts w:ascii="仿宋" w:eastAsia="仿宋" w:cs="仿宋" w:hint="eastAsia"/>
              </w:rPr>
              <w:t>表</w:t>
            </w:r>
          </w:p>
        </w:tc>
      </w:tr>
      <w:tr>
        <w:trPr>
          <w:trHeight w:val="152"/>
        </w:trPr>
        <w:tc>
          <w:tcPr>
            <w:tcW w:w="13339" w:type="dxa"/>
            <w:gridSpan w:val="4"/>
            <w:noWrap/>
            <w:vAlign w:val="center"/>
          </w:tcPr>
          <w:p>
            <w:pPr>
              <w:pStyle w:val="27"/>
              <w:rPr>
                <w:rFonts w:ascii="仿宋" w:eastAsia="仿宋" w:cs="仿宋" w:hint="eastAsia"/>
                <w:sz w:val="20"/>
              </w:rPr>
            </w:pPr>
            <w:r>
              <w:rPr>
                <w:rFonts w:ascii="仿宋" w:eastAsia="仿宋" w:cs="仿宋" w:hint="eastAsia"/>
                <w:color w:val="000000"/>
              </w:rPr>
              <w:t>部门</w:t>
            </w:r>
            <w:r>
              <w:rPr>
                <w:rFonts w:ascii="仿宋" w:eastAsia="仿宋" w:cs="仿宋"/>
                <w:color w:val="000000"/>
                <w:u w:color="auto"/>
              </w:rPr>
              <w:t>名称：</w:t>
            </w:r>
            <w:r>
              <w:rPr>
                <w:rFonts w:ascii="仿宋" w:eastAsia="仿宋" w:cs="仿宋" w:hint="eastAsia"/>
              </w:rPr>
              <w:t>常州市司法局</w:t>
            </w:r>
          </w:p>
        </w:tc>
        <w:tc>
          <w:tcPr>
            <w:tcW w:w="2061" w:type="dxa"/>
            <w:noWrap/>
            <w:vAlign w:val="center"/>
          </w:tcPr>
          <w:p>
            <w:pPr>
              <w:pStyle w:val="27"/>
              <w:jc w:val="right"/>
              <w:rPr>
                <w:rFonts w:ascii="仿宋" w:eastAsia="仿宋" w:cs="仿宋" w:hint="eastAsia"/>
                <w:sz w:val="27"/>
              </w:rPr>
            </w:pPr>
            <w:r>
              <w:rPr>
                <w:rFonts w:ascii="仿宋" w:eastAsia="仿宋" w:cs="仿宋" w:hint="eastAsia"/>
              </w:rPr>
              <w:t>金额单位：万元</w:t>
            </w:r>
          </w:p>
        </w:tc>
      </w:tr>
      <w:tr>
        <w:trPr>
          <w:trHeight w:val="267"/>
        </w:trPr>
        <w:tc>
          <w:tcPr>
            <w:tcW w:w="8520" w:type="dxa"/>
            <w:gridSpan w:val="2"/>
            <w:tcBorders>
              <w:top w:val="single" w:sz="4" w:space="0" w:color="000000"/>
              <w:left w:val="single" w:sz="4" w:space="0" w:color="000000"/>
              <w:bottom w:val="single" w:sz="4" w:space="0" w:color="000000"/>
            </w:tcBorders>
            <w:noWrap/>
            <w:vAlign w:val="center"/>
          </w:tcPr>
          <w:p>
            <w:pPr>
              <w:pStyle w:val="27"/>
              <w:jc w:val="center"/>
              <w:rPr>
                <w:rFonts w:ascii="仿宋" w:eastAsia="仿宋" w:cs="仿宋" w:hint="eastAsia"/>
              </w:rPr>
            </w:pPr>
            <w:r>
              <w:rPr>
                <w:rFonts w:ascii="仿宋" w:eastAsia="仿宋" w:cs="仿宋" w:hint="eastAsia"/>
              </w:rPr>
              <w:t>项</w:t>
              <w:tab/>
              <w:t>目</w:t>
            </w:r>
          </w:p>
        </w:tc>
        <w:tc>
          <w:tcPr>
            <w:tcW w:w="2510" w:type="dxa"/>
            <w:vMerge w:val="restart"/>
            <w:tcBorders>
              <w:top w:val="single" w:sz="4" w:space="0" w:color="000000"/>
              <w:left w:val="single" w:sz="4" w:space="0" w:color="000000"/>
            </w:tcBorders>
            <w:noWrap/>
            <w:vAlign w:val="center"/>
          </w:tcPr>
          <w:p>
            <w:pPr>
              <w:pStyle w:val="27"/>
              <w:jc w:val="center"/>
              <w:rPr>
                <w:rFonts w:ascii="仿宋" w:eastAsia="仿宋" w:cs="仿宋" w:hint="eastAsia"/>
              </w:rPr>
            </w:pPr>
            <w:r>
              <w:rPr>
                <w:rFonts w:ascii="仿宋" w:eastAsia="仿宋" w:cs="仿宋" w:hint="eastAsia"/>
              </w:rPr>
              <w:t>本年支出合计</w:t>
            </w:r>
          </w:p>
        </w:tc>
        <w:tc>
          <w:tcPr>
            <w:tcW w:w="2309" w:type="dxa"/>
            <w:vMerge w:val="restart"/>
            <w:tcBorders>
              <w:top w:val="single" w:sz="4" w:space="0" w:color="000000"/>
              <w:left w:val="single" w:sz="4" w:space="0" w:color="000000"/>
            </w:tcBorders>
            <w:noWrap/>
            <w:vAlign w:val="center"/>
          </w:tcPr>
          <w:p>
            <w:pPr>
              <w:pStyle w:val="27"/>
              <w:jc w:val="center"/>
              <w:rPr>
                <w:rFonts w:ascii="仿宋" w:eastAsia="仿宋" w:cs="仿宋" w:hint="eastAsia"/>
              </w:rPr>
            </w:pPr>
            <w:r>
              <w:rPr>
                <w:rFonts w:ascii="仿宋" w:eastAsia="仿宋" w:cs="仿宋" w:hint="eastAsia"/>
              </w:rPr>
              <w:t>基本支出</w:t>
            </w:r>
          </w:p>
        </w:tc>
        <w:tc>
          <w:tcPr>
            <w:tcW w:w="2061" w:type="dxa"/>
            <w:vMerge w:val="restart"/>
            <w:tcBorders>
              <w:top w:val="single" w:sz="4" w:space="0" w:color="000000"/>
              <w:left w:val="single" w:sz="4" w:space="0" w:color="000000"/>
              <w:bottom w:val="single" w:sz="4" w:space="0" w:color="000000"/>
              <w:right w:val="single" w:sz="4" w:space="0" w:color="000000"/>
            </w:tcBorders>
            <w:noWrap/>
            <w:vAlign w:val="center"/>
          </w:tcPr>
          <w:p>
            <w:pPr>
              <w:pStyle w:val="27"/>
              <w:jc w:val="center"/>
              <w:rPr>
                <w:rFonts w:ascii="仿宋" w:eastAsia="仿宋" w:cs="仿宋" w:hint="eastAsia"/>
              </w:rPr>
            </w:pPr>
            <w:r>
              <w:rPr>
                <w:rFonts w:ascii="仿宋" w:eastAsia="仿宋" w:cs="仿宋" w:hint="eastAsia"/>
              </w:rPr>
              <w:t>项目支出</w:t>
            </w:r>
          </w:p>
        </w:tc>
      </w:tr>
      <w:tr>
        <w:trPr>
          <w:trHeight w:val="427"/>
        </w:trPr>
        <w:tc>
          <w:tcPr>
            <w:tcW w:w="1462" w:type="dxa"/>
            <w:tcBorders>
              <w:left w:val="single" w:sz="4" w:space="0" w:color="000000"/>
              <w:bottom w:val="single" w:sz="4" w:space="0" w:color="000000"/>
            </w:tcBorders>
            <w:noWrap/>
            <w:vAlign w:val="center"/>
          </w:tcPr>
          <w:p>
            <w:pPr>
              <w:pStyle w:val="27"/>
              <w:jc w:val="center"/>
              <w:rPr>
                <w:rFonts w:ascii="仿宋" w:eastAsia="仿宋" w:cs="仿宋" w:hint="eastAsia"/>
              </w:rPr>
            </w:pPr>
            <w:r>
              <w:rPr>
                <w:rFonts w:ascii="仿宋" w:eastAsia="仿宋" w:cs="仿宋" w:hint="eastAsia"/>
              </w:rPr>
              <w:t>功能分类</w:t>
            </w:r>
          </w:p>
          <w:p>
            <w:pPr>
              <w:pStyle w:val="27"/>
              <w:jc w:val="center"/>
              <w:rPr>
                <w:rFonts w:ascii="仿宋" w:eastAsia="仿宋" w:cs="仿宋" w:hint="eastAsia"/>
              </w:rPr>
            </w:pPr>
            <w:r>
              <w:rPr>
                <w:rFonts w:ascii="仿宋" w:eastAsia="仿宋" w:cs="仿宋" w:hint="eastAsia"/>
              </w:rPr>
              <w:t>科目编码</w:t>
            </w:r>
          </w:p>
        </w:tc>
        <w:tc>
          <w:tcPr>
            <w:tcW w:w="7058" w:type="dxa"/>
            <w:tcBorders>
              <w:left w:val="single" w:sz="4" w:space="0" w:color="000000"/>
              <w:bottom w:val="single" w:sz="4" w:space="0" w:color="000000"/>
            </w:tcBorders>
            <w:noWrap/>
            <w:vAlign w:val="center"/>
          </w:tcPr>
          <w:p>
            <w:pPr>
              <w:pStyle w:val="27"/>
              <w:jc w:val="center"/>
              <w:rPr>
                <w:rFonts w:ascii="仿宋" w:eastAsia="仿宋" w:cs="仿宋" w:hint="eastAsia"/>
              </w:rPr>
            </w:pPr>
            <w:r>
              <w:rPr>
                <w:rFonts w:ascii="仿宋" w:eastAsia="仿宋" w:cs="仿宋" w:hint="eastAsia"/>
              </w:rPr>
              <w:t>科目名称</w:t>
            </w:r>
          </w:p>
        </w:tc>
        <w:tc>
          <w:tcPr>
            <w:tcW w:w="2510" w:type="dxa"/>
            <w:vMerge/>
            <w:tcBorders>
              <w:left w:val="single" w:sz="4" w:space="0" w:color="000000"/>
              <w:bottom w:val="single" w:sz="4" w:space="0" w:color="000000"/>
            </w:tcBorders>
            <w:noWrap/>
          </w:tcPr>
          <w:p/>
        </w:tc>
        <w:tc>
          <w:tcPr>
            <w:tcW w:w="2309" w:type="dxa"/>
            <w:vMerge/>
            <w:tcBorders>
              <w:left w:val="single" w:sz="4" w:space="0" w:color="000000"/>
              <w:bottom w:val="single" w:sz="4" w:space="0" w:color="000000"/>
            </w:tcBorders>
            <w:noWrap/>
            <w:vAlign w:val="center"/>
          </w:tcPr>
          <w:p/>
        </w:tc>
        <w:tc>
          <w:tcPr>
            <w:tcW w:w="2061" w:type="dxa"/>
            <w:vMerge/>
            <w:tcBorders>
              <w:left w:val="single" w:sz="4" w:space="0" w:color="000000"/>
              <w:bottom w:val="single" w:sz="4" w:space="0" w:color="000000"/>
              <w:right w:val="single" w:sz="4" w:space="0" w:color="000000"/>
            </w:tcBorders>
            <w:noWrap/>
          </w:tcPr>
          <w:p/>
        </w:tc>
      </w:tr>
      <w:tr>
        <w:trPr>
          <w:trHeight w:val="275"/>
        </w:trPr>
        <w:tc>
          <w:tcPr>
            <w:tcW w:w="8520" w:type="dxa"/>
            <w:gridSpan w:val="2"/>
            <w:tcBorders>
              <w:left w:val="single" w:sz="4" w:space="0" w:color="000000"/>
              <w:bottom w:val="single" w:sz="4" w:space="0" w:color="000000"/>
            </w:tcBorders>
            <w:noWrap/>
            <w:vAlign w:val="center"/>
          </w:tcPr>
          <w:p>
            <w:pPr>
              <w:pStyle w:val="27"/>
              <w:jc w:val="center"/>
              <w:rPr>
                <w:rFonts w:ascii="仿宋" w:eastAsia="仿宋" w:cs="仿宋" w:hint="eastAsia"/>
              </w:rPr>
            </w:pPr>
            <w:r>
              <w:rPr>
                <w:rFonts w:ascii="仿宋" w:eastAsia="仿宋" w:cs="仿宋" w:hint="eastAsia"/>
              </w:rPr>
              <w:t>栏次</w:t>
            </w:r>
          </w:p>
        </w:tc>
        <w:tc>
          <w:tcPr>
            <w:tcW w:w="2510" w:type="dxa"/>
            <w:tcBorders>
              <w:left w:val="single" w:sz="4" w:space="0" w:color="000000"/>
              <w:bottom w:val="single" w:sz="4" w:space="0" w:color="000000"/>
            </w:tcBorders>
            <w:noWrap/>
            <w:vAlign w:val="center"/>
          </w:tcPr>
          <w:p>
            <w:pPr>
              <w:pStyle w:val="27"/>
              <w:jc w:val="center"/>
              <w:rPr>
                <w:rFonts w:ascii="仿宋" w:eastAsia="仿宋" w:cs="仿宋" w:hint="eastAsia"/>
                <w:lang w:val="en-US"/>
              </w:rPr>
            </w:pPr>
            <w:r>
              <w:rPr>
                <w:rFonts w:ascii="仿宋" w:eastAsia="仿宋" w:cs="仿宋" w:hint="eastAsia"/>
                <w:lang w:val="en-US"/>
              </w:rPr>
              <w:t>1</w:t>
            </w:r>
          </w:p>
        </w:tc>
        <w:tc>
          <w:tcPr>
            <w:tcW w:w="2309" w:type="dxa"/>
            <w:tcBorders>
              <w:left w:val="single" w:sz="4" w:space="0" w:color="000000"/>
              <w:bottom w:val="single" w:sz="4" w:space="0" w:color="000000"/>
            </w:tcBorders>
            <w:noWrap/>
            <w:vAlign w:val="center"/>
          </w:tcPr>
          <w:p>
            <w:pPr>
              <w:pStyle w:val="27"/>
              <w:jc w:val="center"/>
              <w:rPr>
                <w:rFonts w:ascii="仿宋" w:eastAsia="仿宋" w:cs="仿宋" w:hint="eastAsia"/>
              </w:rPr>
            </w:pPr>
            <w:r>
              <w:rPr>
                <w:rFonts w:ascii="仿宋" w:eastAsia="仿宋" w:cs="仿宋" w:hint="eastAsia"/>
              </w:rPr>
              <w:t>2</w:t>
            </w:r>
          </w:p>
        </w:tc>
        <w:tc>
          <w:tcPr>
            <w:tcW w:w="2061" w:type="dxa"/>
            <w:tcBorders>
              <w:left w:val="single" w:sz="4" w:space="0" w:color="000000"/>
              <w:bottom w:val="single" w:sz="4" w:space="0" w:color="000000"/>
              <w:right w:val="single" w:sz="4" w:space="0" w:color="000000"/>
            </w:tcBorders>
            <w:noWrap/>
            <w:vAlign w:val="center"/>
          </w:tcPr>
          <w:p>
            <w:pPr>
              <w:pStyle w:val="27"/>
              <w:jc w:val="center"/>
              <w:rPr>
                <w:rFonts w:ascii="仿宋" w:eastAsia="仿宋" w:cs="仿宋" w:hint="eastAsia"/>
                <w:lang w:val="en-US"/>
              </w:rPr>
            </w:pPr>
            <w:r>
              <w:rPr>
                <w:rFonts w:ascii="仿宋" w:eastAsia="仿宋" w:cs="仿宋" w:hint="eastAsia"/>
                <w:lang w:val="en-US"/>
              </w:rPr>
              <w:t>3</w:t>
            </w:r>
          </w:p>
        </w:tc>
      </w:tr>
      <w:tr>
        <w:trPr>
          <w:trHeight w:hRule="exact" w:val="389"/>
        </w:trPr>
        <w:tc>
          <w:tcPr>
            <w:tcW w:w="8520" w:type="dxa"/>
            <w:gridSpan w:val="2"/>
            <w:tcBorders>
              <w:left w:val="single" w:sz="4" w:space="0" w:color="000000"/>
              <w:bottom w:val="single" w:sz="4" w:space="0" w:color="000000"/>
            </w:tcBorders>
            <w:noWrap/>
            <w:vAlign w:val="center"/>
          </w:tcPr>
          <w:p>
            <w:pPr>
              <w:pStyle w:val="27"/>
              <w:jc w:val="center"/>
              <w:rPr>
                <w:rFonts w:ascii="仿宋" w:eastAsia="仿宋" w:cs="仿宋" w:hint="eastAsia"/>
              </w:rPr>
            </w:pPr>
            <w:r>
              <w:rPr>
                <w:rFonts w:ascii="仿宋" w:eastAsia="仿宋" w:cs="仿宋" w:hint="eastAsia"/>
              </w:rPr>
              <w:t>合计</w:t>
            </w:r>
          </w:p>
        </w:tc>
        <w:tc>
          <w:tcPr>
            <w:tcW w:w="2510" w:type="dxa"/>
            <w:tcBorders>
              <w:left w:val="single" w:sz="4" w:space="0" w:color="000000"/>
              <w:bottom w:val="single" w:sz="4" w:space="0" w:color="000000"/>
            </w:tcBorders>
            <w:noWrap/>
            <w:vAlign w:val="center"/>
          </w:tcPr>
          <w:p>
            <w:pPr>
              <w:pStyle w:val="27"/>
              <w:jc w:val="right"/>
              <w:rPr>
                <w:rFonts w:ascii="仿宋" w:eastAsia="仿宋" w:cs="仿宋" w:hint="eastAsia"/>
                <w:sz w:val="22"/>
                <w:szCs w:val="22"/>
              </w:rPr>
            </w:pPr>
          </w:p>
        </w:tc>
        <w:tc>
          <w:tcPr>
            <w:tcW w:w="2309" w:type="dxa"/>
            <w:tcBorders>
              <w:left w:val="single" w:sz="4" w:space="0" w:color="000000"/>
              <w:bottom w:val="single" w:sz="4" w:space="0" w:color="000000"/>
            </w:tcBorders>
            <w:noWrap/>
            <w:vAlign w:val="center"/>
          </w:tcPr>
          <w:p>
            <w:pPr>
              <w:pStyle w:val="27"/>
              <w:jc w:val="right"/>
              <w:rPr>
                <w:rFonts w:ascii="仿宋" w:eastAsia="仿宋" w:cs="仿宋" w:hint="eastAsia"/>
                <w:sz w:val="22"/>
                <w:szCs w:val="22"/>
              </w:rPr>
            </w:pPr>
          </w:p>
        </w:tc>
        <w:tc>
          <w:tcPr>
            <w:tcW w:w="2061" w:type="dxa"/>
            <w:tcBorders>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sz w:val="22"/>
                <w:szCs w:val="22"/>
              </w:rPr>
            </w:pPr>
          </w:p>
        </w:tc>
      </w:tr>
      <w:tr>
        <w:trPr>
          <w:cantSplit/>
          <w:trHeight w:val="253"/>
        </w:trPr>
        <w:tc>
          <w:tcPr>
            <w:tcW w:w="146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p>
        </w:tc>
        <w:tc>
          <w:tcPr>
            <w:tcW w:w="7058"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p>
        </w:tc>
        <w:tc>
          <w:tcPr>
            <w:tcW w:w="2510"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rPr>
            </w:pPr>
          </w:p>
        </w:tc>
        <w:tc>
          <w:tcPr>
            <w:tcW w:w="2309"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rPr>
            </w:pPr>
          </w:p>
        </w:tc>
        <w:tc>
          <w:tcPr>
            <w:tcW w:w="2061"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rPr>
            </w:pPr>
          </w:p>
        </w:tc>
      </w:tr>
      <w:tr>
        <w:trPr>
          <w:cantSplit/>
          <w:trHeight w:val="253"/>
        </w:trPr>
        <w:tc>
          <w:tcPr>
            <w:tcW w:w="146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p>
        </w:tc>
        <w:tc>
          <w:tcPr>
            <w:tcW w:w="7058"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p>
        </w:tc>
        <w:tc>
          <w:tcPr>
            <w:tcW w:w="2510"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rPr>
            </w:pPr>
          </w:p>
        </w:tc>
        <w:tc>
          <w:tcPr>
            <w:tcW w:w="2309"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rPr>
            </w:pPr>
          </w:p>
        </w:tc>
        <w:tc>
          <w:tcPr>
            <w:tcW w:w="2061"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rPr>
            </w:pPr>
          </w:p>
        </w:tc>
      </w:tr>
    </w:tbl>
    <w:p>
      <w:pPr>
        <w:jc w:val="both"/>
        <w:rPr>
          <w:rFonts w:ascii="仿宋" w:eastAsia="仿宋" w:cs="仿宋" w:hint="eastAsia"/>
        </w:rPr>
      </w:pPr>
      <w:r>
        <w:rPr>
          <w:rFonts w:ascii="仿宋" w:eastAsia="仿宋" w:cs="仿宋" w:hint="eastAsia"/>
        </w:rPr>
        <w:t>注：本表反映本年度国有资本经营预算财政拨款支出情况。</w:t>
      </w:r>
    </w:p>
    <w:p>
      <w:pPr>
        <w:ind w:leftChars="200" w:left="440"/>
        <w:jc w:val="both"/>
        <w:rPr>
          <w:rFonts w:ascii="仿宋" w:eastAsia="仿宋" w:cs="仿宋" w:hint="eastAsia"/>
          <w:lang w:val="en-US"/>
        </w:rPr>
      </w:pPr>
      <w:r>
        <w:rPr>
          <w:rFonts w:ascii="仿宋" w:eastAsia="仿宋" w:cs="仿宋"/>
          <w:u w:color="auto"/>
        </w:rPr>
        <w:t>本部门无</w:t>
      </w:r>
      <w:r>
        <w:rPr>
          <w:rFonts w:ascii="仿宋" w:eastAsia="仿宋" w:cs="仿宋" w:hint="eastAsia"/>
        </w:rPr>
        <w:t>国有资本经营预算支出</w:t>
      </w:r>
      <w:r>
        <w:rPr>
          <w:rFonts w:ascii="仿宋" w:eastAsia="仿宋" w:cs="仿宋" w:hint="eastAsia"/>
          <w:lang w:val="en-US"/>
        </w:rPr>
        <w:t>决算，故本表为空。</w:t>
      </w:r>
    </w:p>
    <w:p>
      <w:pPr>
        <w:spacing w:before="25"/>
        <w:ind w:leftChars="-100" w:left="-220"/>
        <w:jc w:val="both"/>
        <w:rPr>
          <w:rFonts w:ascii="仿宋" w:eastAsia="仿宋" w:cs="仿宋" w:hint="eastAsia"/>
          <w:lang w:val="en-US"/>
        </w:rPr>
        <w:sectPr>
          <w:pgSz w:w="16838" w:h="11906" w:orient="landscape"/>
          <w:pgMar w:top="720" w:right="720" w:bottom="720" w:left="720" w:header="170" w:footer="280" w:gutter="0"/>
          <w:pgNumType w:fmt="numberInDash"/>
          <w:formProt w:val="0"/>
          <w:docGrid w:linePitch="100" w:charSpace="0"/>
        </w:sectPr>
      </w:pPr>
    </w:p>
    <w:tbl>
      <w:tblPr>
        <w:jc w:val="left"/>
        <w:tblInd w:w="53" w:type="dxa"/>
        <w:tblW w:w="10466" w:type="dxa"/>
        <w:tblBorders>
          <w:top w:val="none" w:sz="0" w:space="0" w:color="auto"/>
          <w:left w:val="none" w:sz="0" w:space="0" w:color="auto"/>
          <w:bottom w:val="none" w:sz="0" w:space="0" w:color="auto"/>
          <w:right w:val="none" w:sz="0" w:space="0" w:color="auto"/>
        </w:tblBorders>
        <w:tblLayout w:type="fixed"/>
        <w:tblCellMar>
          <w:top w:w="55" w:type="dxa"/>
          <w:left w:w="55" w:type="dxa"/>
          <w:bottom w:w="55" w:type="dxa"/>
          <w:right w:w="55" w:type="dxa"/>
        </w:tblCellMar>
      </w:tblPr>
      <w:tblGrid>
        <w:gridCol w:w="1642"/>
        <w:gridCol w:w="4990"/>
        <w:gridCol w:w="3834"/>
      </w:tblGrid>
      <w:tr>
        <w:trPr>
          <w:trHeight w:val="319"/>
        </w:trPr>
        <w:tc>
          <w:tcPr>
            <w:tcW w:w="10466" w:type="dxa"/>
            <w:gridSpan w:val="3"/>
            <w:noWrap/>
          </w:tcPr>
          <w:p>
            <w:pPr>
              <w:pStyle w:val="27"/>
              <w:tabs>
                <w:tab w:val="left" w:pos="610"/>
              </w:tabs>
              <w:spacing w:before="28"/>
              <w:ind w:left="8"/>
              <w:jc w:val="center"/>
              <w:rPr>
                <w:rFonts w:ascii="仿宋" w:eastAsia="仿宋" w:cs="仿宋" w:hint="eastAsia"/>
                <w:b/>
                <w:bCs/>
                <w:sz w:val="44"/>
                <w:szCs w:val="44"/>
              </w:rPr>
            </w:pPr>
            <w:r>
              <w:rPr>
                <w:rFonts w:hint="eastAsia"/>
                <w:b/>
                <w:bCs/>
                <w:color w:val="000000"/>
                <w:sz w:val="36"/>
                <w:szCs w:val="36"/>
                <w:lang w:val="en-US" w:eastAsia="ar-SA"/>
              </w:rPr>
              <w:t>财政拨款</w:t>
            </w:r>
            <w:r>
              <w:rPr>
                <w:rFonts w:hint="eastAsia"/>
                <w:b/>
                <w:bCs/>
                <w:color w:val="000000"/>
                <w:sz w:val="36"/>
                <w:szCs w:val="36"/>
                <w:lang w:eastAsia="ar-SA"/>
              </w:rPr>
              <w:t>机关运行经费支出决算表</w:t>
            </w:r>
          </w:p>
        </w:tc>
      </w:tr>
      <w:tr>
        <w:trPr>
          <w:trHeight w:val="90"/>
        </w:trPr>
        <w:tc>
          <w:tcPr>
            <w:tcW w:w="6632" w:type="dxa"/>
            <w:gridSpan w:val="2"/>
            <w:noWrap/>
          </w:tcPr>
          <w:p>
            <w:pPr>
              <w:pStyle w:val="27"/>
              <w:rPr>
                <w:rFonts w:ascii="仿宋" w:eastAsia="仿宋" w:cs="仿宋" w:hint="eastAsia"/>
                <w:sz w:val="20"/>
              </w:rPr>
            </w:pPr>
          </w:p>
        </w:tc>
        <w:tc>
          <w:tcPr>
            <w:tcW w:w="3834" w:type="dxa"/>
            <w:noWrap/>
            <w:vAlign w:val="center"/>
          </w:tcPr>
          <w:p>
            <w:pPr>
              <w:pStyle w:val="27"/>
              <w:jc w:val="right"/>
              <w:rPr>
                <w:rFonts w:ascii="仿宋" w:eastAsia="仿宋" w:cs="仿宋" w:hint="eastAsia"/>
              </w:rPr>
            </w:pPr>
            <w:r>
              <w:rPr>
                <w:rFonts w:ascii="仿宋" w:eastAsia="仿宋" w:cs="仿宋" w:hint="eastAsia"/>
              </w:rPr>
              <w:t>公开1</w:t>
            </w:r>
            <w:r>
              <w:rPr>
                <w:rFonts w:ascii="仿宋" w:eastAsia="仿宋" w:cs="仿宋" w:hint="eastAsia"/>
                <w:lang w:val="en-US"/>
              </w:rPr>
              <w:t>2</w:t>
            </w:r>
            <w:r>
              <w:rPr>
                <w:rFonts w:ascii="仿宋" w:eastAsia="仿宋" w:cs="仿宋" w:hint="eastAsia"/>
              </w:rPr>
              <w:t>表</w:t>
            </w:r>
          </w:p>
        </w:tc>
      </w:tr>
      <w:tr>
        <w:trPr>
          <w:trHeight w:val="90"/>
        </w:trPr>
        <w:tc>
          <w:tcPr>
            <w:tcW w:w="6632" w:type="dxa"/>
            <w:gridSpan w:val="2"/>
            <w:noWrap/>
            <w:vAlign w:val="center"/>
          </w:tcPr>
          <w:p>
            <w:pPr>
              <w:pStyle w:val="27"/>
              <w:rPr>
                <w:rFonts w:ascii="仿宋" w:eastAsia="仿宋" w:cs="仿宋" w:hint="eastAsia"/>
                <w:sz w:val="20"/>
              </w:rPr>
            </w:pPr>
            <w:r>
              <w:rPr>
                <w:rFonts w:ascii="仿宋" w:eastAsia="仿宋" w:cs="仿宋" w:hint="eastAsia"/>
                <w:color w:val="000000"/>
              </w:rPr>
              <w:t>部门</w:t>
            </w:r>
            <w:r>
              <w:rPr>
                <w:rFonts w:ascii="仿宋" w:eastAsia="仿宋" w:cs="仿宋"/>
                <w:color w:val="000000"/>
                <w:u w:color="auto"/>
              </w:rPr>
              <w:t>名称：</w:t>
            </w:r>
            <w:r>
              <w:rPr>
                <w:rFonts w:ascii="仿宋" w:eastAsia="仿宋" w:cs="仿宋" w:hint="eastAsia"/>
              </w:rPr>
              <w:t>常州市司法局</w:t>
            </w:r>
          </w:p>
        </w:tc>
        <w:tc>
          <w:tcPr>
            <w:tcW w:w="3834" w:type="dxa"/>
            <w:noWrap/>
            <w:vAlign w:val="center"/>
          </w:tcPr>
          <w:p>
            <w:pPr>
              <w:pStyle w:val="27"/>
              <w:jc w:val="right"/>
              <w:rPr>
                <w:rFonts w:ascii="仿宋" w:eastAsia="仿宋" w:cs="仿宋" w:hint="eastAsia"/>
                <w:sz w:val="27"/>
              </w:rPr>
            </w:pPr>
            <w:r>
              <w:rPr>
                <w:rFonts w:ascii="仿宋" w:eastAsia="仿宋" w:cs="仿宋" w:hint="eastAsia"/>
              </w:rPr>
              <w:t>金额单位：万元</w:t>
            </w:r>
          </w:p>
        </w:tc>
      </w:tr>
      <w:tr>
        <w:trPr>
          <w:trHeight w:val="319"/>
        </w:trPr>
        <w:tc>
          <w:tcPr>
            <w:tcW w:w="6632" w:type="dxa"/>
            <w:gridSpan w:val="2"/>
            <w:tcBorders>
              <w:top w:val="single" w:sz="4" w:space="0" w:color="000000"/>
              <w:left w:val="single" w:sz="4" w:space="0" w:color="000000"/>
              <w:bottom w:val="single" w:sz="4" w:space="0" w:color="000000"/>
            </w:tcBorders>
            <w:noWrap/>
          </w:tcPr>
          <w:p>
            <w:pPr>
              <w:pStyle w:val="27"/>
              <w:jc w:val="center"/>
              <w:rPr>
                <w:rFonts w:ascii="仿宋" w:eastAsia="仿宋" w:cs="仿宋" w:hint="eastAsia"/>
              </w:rPr>
            </w:pPr>
            <w:r>
              <w:rPr>
                <w:rFonts w:ascii="仿宋" w:eastAsia="仿宋" w:cs="仿宋" w:hint="eastAsia"/>
              </w:rPr>
              <w:t>项</w:t>
              <w:tab/>
              <w:t>目</w:t>
            </w:r>
          </w:p>
        </w:tc>
        <w:tc>
          <w:tcPr>
            <w:tcW w:w="3834" w:type="dxa"/>
            <w:vMerge w:val="restart"/>
            <w:tcBorders>
              <w:top w:val="single" w:sz="4" w:space="0" w:color="000000"/>
              <w:left w:val="single" w:sz="4" w:space="0" w:color="000000"/>
              <w:bottom w:val="single" w:sz="4" w:space="0" w:color="000000"/>
              <w:right w:val="single" w:sz="4" w:space="0" w:color="000000"/>
            </w:tcBorders>
            <w:noWrap/>
            <w:vAlign w:val="center"/>
          </w:tcPr>
          <w:p>
            <w:pPr>
              <w:pStyle w:val="27"/>
              <w:jc w:val="center"/>
              <w:rPr>
                <w:rFonts w:ascii="仿宋" w:eastAsia="仿宋" w:cs="仿宋" w:hint="eastAsia"/>
              </w:rPr>
            </w:pPr>
            <w:r>
              <w:rPr>
                <w:rFonts w:ascii="仿宋" w:eastAsia="仿宋" w:cs="仿宋" w:hint="eastAsia"/>
              </w:rPr>
              <w:t>机关运行经费支出决算</w:t>
            </w:r>
          </w:p>
        </w:tc>
      </w:tr>
      <w:tr>
        <w:trPr>
          <w:trHeight w:val="363"/>
        </w:trPr>
        <w:tc>
          <w:tcPr>
            <w:tcW w:w="1642" w:type="dxa"/>
            <w:tcBorders>
              <w:left w:val="single" w:sz="4" w:space="0" w:color="000000"/>
              <w:bottom w:val="single" w:sz="4" w:space="0" w:color="000000"/>
            </w:tcBorders>
            <w:noWrap/>
            <w:vAlign w:val="center"/>
          </w:tcPr>
          <w:p>
            <w:pPr>
              <w:pStyle w:val="27"/>
              <w:jc w:val="center"/>
              <w:rPr>
                <w:rFonts w:ascii="仿宋" w:eastAsia="仿宋" w:cs="仿宋" w:hint="eastAsia"/>
              </w:rPr>
            </w:pPr>
            <w:r>
              <w:rPr>
                <w:rFonts w:ascii="仿宋" w:eastAsia="仿宋" w:cs="仿宋" w:hint="eastAsia"/>
              </w:rPr>
              <w:t>科目编码</w:t>
            </w:r>
          </w:p>
        </w:tc>
        <w:tc>
          <w:tcPr>
            <w:tcW w:w="4990" w:type="dxa"/>
            <w:tcBorders>
              <w:left w:val="single" w:sz="4" w:space="0" w:color="000000"/>
              <w:bottom w:val="single" w:sz="4" w:space="0" w:color="000000"/>
            </w:tcBorders>
            <w:noWrap/>
            <w:vAlign w:val="center"/>
          </w:tcPr>
          <w:p>
            <w:pPr>
              <w:pStyle w:val="27"/>
              <w:jc w:val="center"/>
              <w:rPr>
                <w:rFonts w:ascii="仿宋" w:eastAsia="仿宋" w:cs="仿宋" w:hint="eastAsia"/>
              </w:rPr>
            </w:pPr>
            <w:r>
              <w:rPr>
                <w:rFonts w:ascii="仿宋" w:eastAsia="仿宋" w:cs="仿宋" w:hint="eastAsia"/>
              </w:rPr>
              <w:t>科目名称</w:t>
            </w:r>
          </w:p>
        </w:tc>
        <w:tc>
          <w:tcPr>
            <w:tcW w:w="3834" w:type="dxa"/>
            <w:vMerge/>
            <w:tcBorders>
              <w:left w:val="single" w:sz="4" w:space="0" w:color="000000"/>
              <w:bottom w:val="single" w:sz="4" w:space="0" w:color="000000"/>
              <w:right w:val="single" w:sz="4" w:space="0" w:color="000000"/>
            </w:tcBorders>
            <w:noWrap/>
          </w:tcPr>
          <w:p/>
        </w:tc>
      </w:tr>
      <w:tr>
        <w:trPr>
          <w:trHeight w:val="229"/>
        </w:trPr>
        <w:tc>
          <w:tcPr>
            <w:tcW w:w="6632" w:type="dxa"/>
            <w:gridSpan w:val="2"/>
            <w:tcBorders>
              <w:left w:val="single" w:sz="4" w:space="0" w:color="000000"/>
              <w:bottom w:val="single" w:sz="4" w:space="0" w:color="000000"/>
            </w:tcBorders>
            <w:noWrap/>
            <w:vAlign w:val="center"/>
          </w:tcPr>
          <w:p>
            <w:pPr>
              <w:pStyle w:val="27"/>
              <w:jc w:val="center"/>
              <w:rPr>
                <w:rFonts w:ascii="仿宋" w:eastAsia="仿宋" w:cs="仿宋" w:hint="eastAsia"/>
              </w:rPr>
            </w:pPr>
            <w:r>
              <w:rPr>
                <w:rFonts w:ascii="仿宋" w:eastAsia="仿宋" w:cs="仿宋" w:hint="eastAsia"/>
              </w:rPr>
              <w:t>合计</w:t>
            </w:r>
          </w:p>
        </w:tc>
        <w:tc>
          <w:tcPr>
            <w:tcW w:w="3834" w:type="dxa"/>
            <w:tcBorders>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127.84</w:t>
            </w:r>
          </w:p>
        </w:tc>
      </w:tr>
      <w:tr>
        <w:trPr>
          <w:cantSplit/>
          <w:trHeight w:val="195"/>
        </w:trPr>
        <w:tc>
          <w:tcPr>
            <w:tcW w:w="16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b w:val="0"/>
              </w:rPr>
              <w:t>302</w:t>
            </w:r>
          </w:p>
        </w:tc>
        <w:tc>
          <w:tcPr>
            <w:tcW w:w="4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b w:val="0"/>
              </w:rPr>
              <w:t>商品和服务支出</w:t>
            </w:r>
          </w:p>
        </w:tc>
        <w:tc>
          <w:tcPr>
            <w:tcW w:w="3834"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rPr>
            </w:pPr>
            <w:r>
              <w:rPr>
                <w:rFonts w:ascii="仿宋" w:eastAsia="仿宋" w:cs="仿宋" w:hint="eastAsia"/>
              </w:rPr>
              <w:t>127.71</w:t>
            </w:r>
          </w:p>
        </w:tc>
      </w:tr>
      <w:tr>
        <w:trPr>
          <w:cantSplit/>
          <w:trHeight w:val="195"/>
        </w:trPr>
        <w:tc>
          <w:tcPr>
            <w:tcW w:w="16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30201</w:t>
            </w:r>
          </w:p>
        </w:tc>
        <w:tc>
          <w:tcPr>
            <w:tcW w:w="4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办公费</w:t>
            </w:r>
          </w:p>
        </w:tc>
        <w:tc>
          <w:tcPr>
            <w:tcW w:w="3834"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rPr>
            </w:pPr>
            <w:r>
              <w:rPr>
                <w:rFonts w:ascii="仿宋" w:eastAsia="仿宋" w:cs="仿宋" w:hint="eastAsia"/>
              </w:rPr>
              <w:t>4.78</w:t>
            </w:r>
          </w:p>
        </w:tc>
      </w:tr>
      <w:tr>
        <w:trPr>
          <w:cantSplit/>
          <w:trHeight w:val="195"/>
        </w:trPr>
        <w:tc>
          <w:tcPr>
            <w:tcW w:w="16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30202</w:t>
            </w:r>
          </w:p>
        </w:tc>
        <w:tc>
          <w:tcPr>
            <w:tcW w:w="4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印刷费</w:t>
            </w:r>
          </w:p>
        </w:tc>
        <w:tc>
          <w:tcPr>
            <w:tcW w:w="3834"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rPr>
            </w:pPr>
            <w:r>
              <w:rPr>
                <w:rFonts w:ascii="仿宋" w:eastAsia="仿宋" w:cs="仿宋" w:hint="eastAsia"/>
              </w:rPr>
              <w:t>6.13</w:t>
            </w:r>
          </w:p>
        </w:tc>
      </w:tr>
      <w:tr>
        <w:trPr>
          <w:cantSplit/>
          <w:trHeight w:val="195"/>
        </w:trPr>
        <w:tc>
          <w:tcPr>
            <w:tcW w:w="16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30203</w:t>
            </w:r>
          </w:p>
        </w:tc>
        <w:tc>
          <w:tcPr>
            <w:tcW w:w="4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咨询费</w:t>
            </w:r>
          </w:p>
        </w:tc>
        <w:tc>
          <w:tcPr>
            <w:tcW w:w="3834"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rPr>
            </w:pPr>
          </w:p>
        </w:tc>
      </w:tr>
      <w:tr>
        <w:trPr>
          <w:cantSplit/>
          <w:trHeight w:val="195"/>
        </w:trPr>
        <w:tc>
          <w:tcPr>
            <w:tcW w:w="16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30204</w:t>
            </w:r>
          </w:p>
        </w:tc>
        <w:tc>
          <w:tcPr>
            <w:tcW w:w="4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手续费</w:t>
            </w:r>
          </w:p>
        </w:tc>
        <w:tc>
          <w:tcPr>
            <w:tcW w:w="3834"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rPr>
            </w:pPr>
          </w:p>
        </w:tc>
      </w:tr>
      <w:tr>
        <w:trPr>
          <w:cantSplit/>
          <w:trHeight w:val="195"/>
        </w:trPr>
        <w:tc>
          <w:tcPr>
            <w:tcW w:w="16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30205</w:t>
            </w:r>
          </w:p>
        </w:tc>
        <w:tc>
          <w:tcPr>
            <w:tcW w:w="4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水费</w:t>
            </w:r>
          </w:p>
        </w:tc>
        <w:tc>
          <w:tcPr>
            <w:tcW w:w="3834"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rPr>
            </w:pPr>
          </w:p>
        </w:tc>
      </w:tr>
      <w:tr>
        <w:trPr>
          <w:cantSplit/>
          <w:trHeight w:val="195"/>
        </w:trPr>
        <w:tc>
          <w:tcPr>
            <w:tcW w:w="16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30206</w:t>
            </w:r>
          </w:p>
        </w:tc>
        <w:tc>
          <w:tcPr>
            <w:tcW w:w="4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电费</w:t>
            </w:r>
          </w:p>
        </w:tc>
        <w:tc>
          <w:tcPr>
            <w:tcW w:w="3834"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rPr>
            </w:pPr>
          </w:p>
        </w:tc>
      </w:tr>
      <w:tr>
        <w:trPr>
          <w:cantSplit/>
          <w:trHeight w:val="195"/>
        </w:trPr>
        <w:tc>
          <w:tcPr>
            <w:tcW w:w="16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30207</w:t>
            </w:r>
          </w:p>
        </w:tc>
        <w:tc>
          <w:tcPr>
            <w:tcW w:w="4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邮电费</w:t>
            </w:r>
          </w:p>
        </w:tc>
        <w:tc>
          <w:tcPr>
            <w:tcW w:w="3834"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rPr>
            </w:pPr>
            <w:r>
              <w:rPr>
                <w:rFonts w:ascii="仿宋" w:eastAsia="仿宋" w:cs="仿宋" w:hint="eastAsia"/>
              </w:rPr>
              <w:t>5.42</w:t>
            </w:r>
          </w:p>
        </w:tc>
      </w:tr>
      <w:tr>
        <w:trPr>
          <w:cantSplit/>
          <w:trHeight w:val="195"/>
        </w:trPr>
        <w:tc>
          <w:tcPr>
            <w:tcW w:w="16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30208</w:t>
            </w:r>
          </w:p>
        </w:tc>
        <w:tc>
          <w:tcPr>
            <w:tcW w:w="4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取暖费</w:t>
            </w:r>
          </w:p>
        </w:tc>
        <w:tc>
          <w:tcPr>
            <w:tcW w:w="3834"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rPr>
            </w:pPr>
          </w:p>
        </w:tc>
      </w:tr>
      <w:tr>
        <w:trPr>
          <w:cantSplit/>
          <w:trHeight w:val="195"/>
        </w:trPr>
        <w:tc>
          <w:tcPr>
            <w:tcW w:w="16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30209</w:t>
            </w:r>
          </w:p>
        </w:tc>
        <w:tc>
          <w:tcPr>
            <w:tcW w:w="4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物业管理费</w:t>
            </w:r>
          </w:p>
        </w:tc>
        <w:tc>
          <w:tcPr>
            <w:tcW w:w="3834"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rPr>
            </w:pPr>
          </w:p>
        </w:tc>
      </w:tr>
      <w:tr>
        <w:trPr>
          <w:cantSplit/>
          <w:trHeight w:val="195"/>
        </w:trPr>
        <w:tc>
          <w:tcPr>
            <w:tcW w:w="16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30211</w:t>
            </w:r>
          </w:p>
        </w:tc>
        <w:tc>
          <w:tcPr>
            <w:tcW w:w="4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差旅费</w:t>
            </w:r>
          </w:p>
        </w:tc>
        <w:tc>
          <w:tcPr>
            <w:tcW w:w="3834"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rPr>
            </w:pPr>
            <w:r>
              <w:rPr>
                <w:rFonts w:ascii="仿宋" w:eastAsia="仿宋" w:cs="仿宋" w:hint="eastAsia"/>
              </w:rPr>
              <w:t>9.33</w:t>
            </w:r>
          </w:p>
        </w:tc>
      </w:tr>
      <w:tr>
        <w:trPr>
          <w:cantSplit/>
          <w:trHeight w:val="195"/>
        </w:trPr>
        <w:tc>
          <w:tcPr>
            <w:tcW w:w="16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30212</w:t>
            </w:r>
          </w:p>
        </w:tc>
        <w:tc>
          <w:tcPr>
            <w:tcW w:w="4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因公出国（境）费用</w:t>
            </w:r>
          </w:p>
        </w:tc>
        <w:tc>
          <w:tcPr>
            <w:tcW w:w="3834"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rPr>
            </w:pPr>
          </w:p>
        </w:tc>
      </w:tr>
      <w:tr>
        <w:trPr>
          <w:cantSplit/>
          <w:trHeight w:val="195"/>
        </w:trPr>
        <w:tc>
          <w:tcPr>
            <w:tcW w:w="16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30213</w:t>
            </w:r>
          </w:p>
        </w:tc>
        <w:tc>
          <w:tcPr>
            <w:tcW w:w="4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维修（护）费</w:t>
            </w:r>
          </w:p>
        </w:tc>
        <w:tc>
          <w:tcPr>
            <w:tcW w:w="3834"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rPr>
            </w:pPr>
            <w:r>
              <w:rPr>
                <w:rFonts w:ascii="仿宋" w:eastAsia="仿宋" w:cs="仿宋" w:hint="eastAsia"/>
              </w:rPr>
              <w:t>0.04</w:t>
            </w:r>
          </w:p>
        </w:tc>
      </w:tr>
      <w:tr>
        <w:trPr>
          <w:cantSplit/>
          <w:trHeight w:val="195"/>
        </w:trPr>
        <w:tc>
          <w:tcPr>
            <w:tcW w:w="16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30214</w:t>
            </w:r>
          </w:p>
        </w:tc>
        <w:tc>
          <w:tcPr>
            <w:tcW w:w="4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租赁费</w:t>
            </w:r>
          </w:p>
        </w:tc>
        <w:tc>
          <w:tcPr>
            <w:tcW w:w="3834"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rPr>
            </w:pPr>
          </w:p>
        </w:tc>
      </w:tr>
      <w:tr>
        <w:trPr>
          <w:cantSplit/>
          <w:trHeight w:val="195"/>
        </w:trPr>
        <w:tc>
          <w:tcPr>
            <w:tcW w:w="16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30215</w:t>
            </w:r>
          </w:p>
        </w:tc>
        <w:tc>
          <w:tcPr>
            <w:tcW w:w="4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会议费</w:t>
            </w:r>
          </w:p>
        </w:tc>
        <w:tc>
          <w:tcPr>
            <w:tcW w:w="3834"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rPr>
            </w:pPr>
            <w:r>
              <w:rPr>
                <w:rFonts w:ascii="仿宋" w:eastAsia="仿宋" w:cs="仿宋" w:hint="eastAsia"/>
              </w:rPr>
              <w:t>2.82</w:t>
            </w:r>
          </w:p>
        </w:tc>
      </w:tr>
      <w:tr>
        <w:trPr>
          <w:cantSplit/>
          <w:trHeight w:val="195"/>
        </w:trPr>
        <w:tc>
          <w:tcPr>
            <w:tcW w:w="16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30216</w:t>
            </w:r>
          </w:p>
        </w:tc>
        <w:tc>
          <w:tcPr>
            <w:tcW w:w="4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培训费</w:t>
            </w:r>
          </w:p>
        </w:tc>
        <w:tc>
          <w:tcPr>
            <w:tcW w:w="3834"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rPr>
            </w:pPr>
            <w:r>
              <w:rPr>
                <w:rFonts w:ascii="仿宋" w:eastAsia="仿宋" w:cs="仿宋" w:hint="eastAsia"/>
              </w:rPr>
              <w:t>3.54</w:t>
            </w:r>
          </w:p>
        </w:tc>
      </w:tr>
      <w:tr>
        <w:trPr>
          <w:cantSplit/>
          <w:trHeight w:val="195"/>
        </w:trPr>
        <w:tc>
          <w:tcPr>
            <w:tcW w:w="16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30217</w:t>
            </w:r>
          </w:p>
        </w:tc>
        <w:tc>
          <w:tcPr>
            <w:tcW w:w="4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公务接待费</w:t>
            </w:r>
          </w:p>
        </w:tc>
        <w:tc>
          <w:tcPr>
            <w:tcW w:w="3834"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rPr>
            </w:pPr>
            <w:r>
              <w:rPr>
                <w:rFonts w:ascii="仿宋" w:eastAsia="仿宋" w:cs="仿宋" w:hint="eastAsia"/>
              </w:rPr>
              <w:t>3.03</w:t>
            </w:r>
          </w:p>
        </w:tc>
      </w:tr>
      <w:tr>
        <w:trPr>
          <w:cantSplit/>
          <w:trHeight w:val="195"/>
        </w:trPr>
        <w:tc>
          <w:tcPr>
            <w:tcW w:w="16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30218</w:t>
            </w:r>
          </w:p>
        </w:tc>
        <w:tc>
          <w:tcPr>
            <w:tcW w:w="4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专用材料费</w:t>
            </w:r>
          </w:p>
        </w:tc>
        <w:tc>
          <w:tcPr>
            <w:tcW w:w="3834"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rPr>
            </w:pPr>
          </w:p>
        </w:tc>
      </w:tr>
      <w:tr>
        <w:trPr>
          <w:cantSplit/>
          <w:trHeight w:val="195"/>
        </w:trPr>
        <w:tc>
          <w:tcPr>
            <w:tcW w:w="16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30224</w:t>
            </w:r>
          </w:p>
        </w:tc>
        <w:tc>
          <w:tcPr>
            <w:tcW w:w="4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被装购置费</w:t>
            </w:r>
          </w:p>
        </w:tc>
        <w:tc>
          <w:tcPr>
            <w:tcW w:w="3834"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rPr>
            </w:pPr>
          </w:p>
        </w:tc>
      </w:tr>
      <w:tr>
        <w:trPr>
          <w:cantSplit/>
          <w:trHeight w:val="195"/>
        </w:trPr>
        <w:tc>
          <w:tcPr>
            <w:tcW w:w="16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30225</w:t>
            </w:r>
          </w:p>
        </w:tc>
        <w:tc>
          <w:tcPr>
            <w:tcW w:w="4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专用燃料费</w:t>
            </w:r>
          </w:p>
        </w:tc>
        <w:tc>
          <w:tcPr>
            <w:tcW w:w="3834"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rPr>
            </w:pPr>
          </w:p>
        </w:tc>
      </w:tr>
      <w:tr>
        <w:trPr>
          <w:cantSplit/>
          <w:trHeight w:val="195"/>
        </w:trPr>
        <w:tc>
          <w:tcPr>
            <w:tcW w:w="16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30226</w:t>
            </w:r>
          </w:p>
        </w:tc>
        <w:tc>
          <w:tcPr>
            <w:tcW w:w="4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劳务费</w:t>
            </w:r>
          </w:p>
        </w:tc>
        <w:tc>
          <w:tcPr>
            <w:tcW w:w="3834"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rPr>
            </w:pPr>
            <w:r>
              <w:rPr>
                <w:rFonts w:ascii="仿宋" w:eastAsia="仿宋" w:cs="仿宋" w:hint="eastAsia"/>
              </w:rPr>
              <w:t>3.67</w:t>
            </w:r>
          </w:p>
        </w:tc>
      </w:tr>
      <w:tr>
        <w:trPr>
          <w:cantSplit/>
          <w:trHeight w:val="195"/>
        </w:trPr>
        <w:tc>
          <w:tcPr>
            <w:tcW w:w="16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30227</w:t>
            </w:r>
          </w:p>
        </w:tc>
        <w:tc>
          <w:tcPr>
            <w:tcW w:w="4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委托业务费</w:t>
            </w:r>
          </w:p>
        </w:tc>
        <w:tc>
          <w:tcPr>
            <w:tcW w:w="3834"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rPr>
            </w:pPr>
            <w:r>
              <w:rPr>
                <w:rFonts w:ascii="仿宋" w:eastAsia="仿宋" w:cs="仿宋" w:hint="eastAsia"/>
              </w:rPr>
              <w:t>20.00</w:t>
            </w:r>
          </w:p>
        </w:tc>
      </w:tr>
      <w:tr>
        <w:trPr>
          <w:cantSplit/>
          <w:trHeight w:val="195"/>
        </w:trPr>
        <w:tc>
          <w:tcPr>
            <w:tcW w:w="16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30228</w:t>
            </w:r>
          </w:p>
        </w:tc>
        <w:tc>
          <w:tcPr>
            <w:tcW w:w="4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工会经费</w:t>
            </w:r>
          </w:p>
        </w:tc>
        <w:tc>
          <w:tcPr>
            <w:tcW w:w="3834"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rPr>
            </w:pPr>
            <w:r>
              <w:rPr>
                <w:rFonts w:ascii="仿宋" w:eastAsia="仿宋" w:cs="仿宋" w:hint="eastAsia"/>
              </w:rPr>
              <w:t>30.34</w:t>
            </w:r>
          </w:p>
        </w:tc>
      </w:tr>
      <w:tr>
        <w:trPr>
          <w:cantSplit/>
          <w:trHeight w:val="195"/>
        </w:trPr>
        <w:tc>
          <w:tcPr>
            <w:tcW w:w="16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30229</w:t>
            </w:r>
          </w:p>
        </w:tc>
        <w:tc>
          <w:tcPr>
            <w:tcW w:w="4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福利费</w:t>
            </w:r>
          </w:p>
        </w:tc>
        <w:tc>
          <w:tcPr>
            <w:tcW w:w="3834"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rPr>
            </w:pPr>
          </w:p>
        </w:tc>
      </w:tr>
      <w:tr>
        <w:trPr>
          <w:cantSplit/>
          <w:trHeight w:val="195"/>
        </w:trPr>
        <w:tc>
          <w:tcPr>
            <w:tcW w:w="16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30231</w:t>
            </w:r>
          </w:p>
        </w:tc>
        <w:tc>
          <w:tcPr>
            <w:tcW w:w="4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公务用车运行维护费</w:t>
            </w:r>
          </w:p>
        </w:tc>
        <w:tc>
          <w:tcPr>
            <w:tcW w:w="3834"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rPr>
            </w:pPr>
            <w:r>
              <w:rPr>
                <w:rFonts w:ascii="仿宋" w:eastAsia="仿宋" w:cs="仿宋" w:hint="eastAsia"/>
              </w:rPr>
              <w:t>8.26</w:t>
            </w:r>
          </w:p>
        </w:tc>
      </w:tr>
      <w:tr>
        <w:trPr>
          <w:cantSplit/>
          <w:trHeight w:val="195"/>
        </w:trPr>
        <w:tc>
          <w:tcPr>
            <w:tcW w:w="16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30239</w:t>
            </w:r>
          </w:p>
        </w:tc>
        <w:tc>
          <w:tcPr>
            <w:tcW w:w="4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其他交通费用</w:t>
            </w:r>
          </w:p>
        </w:tc>
        <w:tc>
          <w:tcPr>
            <w:tcW w:w="3834"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rPr>
            </w:pPr>
            <w:r>
              <w:rPr>
                <w:rFonts w:ascii="仿宋" w:eastAsia="仿宋" w:cs="仿宋" w:hint="eastAsia"/>
              </w:rPr>
              <w:t>0.77</w:t>
            </w:r>
          </w:p>
        </w:tc>
      </w:tr>
      <w:tr>
        <w:trPr>
          <w:cantSplit/>
          <w:trHeight w:val="195"/>
        </w:trPr>
        <w:tc>
          <w:tcPr>
            <w:tcW w:w="16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30240</w:t>
            </w:r>
          </w:p>
        </w:tc>
        <w:tc>
          <w:tcPr>
            <w:tcW w:w="4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税金及附加费用</w:t>
            </w:r>
          </w:p>
        </w:tc>
        <w:tc>
          <w:tcPr>
            <w:tcW w:w="3834"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rPr>
            </w:pPr>
          </w:p>
        </w:tc>
      </w:tr>
      <w:tr>
        <w:trPr>
          <w:cantSplit/>
          <w:trHeight w:val="195"/>
        </w:trPr>
        <w:tc>
          <w:tcPr>
            <w:tcW w:w="16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30299</w:t>
            </w:r>
          </w:p>
        </w:tc>
        <w:tc>
          <w:tcPr>
            <w:tcW w:w="4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其他商品和服务支出</w:t>
            </w:r>
          </w:p>
        </w:tc>
        <w:tc>
          <w:tcPr>
            <w:tcW w:w="3834"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rPr>
            </w:pPr>
            <w:r>
              <w:rPr>
                <w:rFonts w:ascii="仿宋" w:eastAsia="仿宋" w:cs="仿宋" w:hint="eastAsia"/>
              </w:rPr>
              <w:t>29.60</w:t>
            </w:r>
          </w:p>
        </w:tc>
      </w:tr>
      <w:tr>
        <w:trPr>
          <w:cantSplit/>
          <w:trHeight w:val="195"/>
        </w:trPr>
        <w:tc>
          <w:tcPr>
            <w:tcW w:w="16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b w:val="0"/>
              </w:rPr>
              <w:t>307</w:t>
            </w:r>
          </w:p>
        </w:tc>
        <w:tc>
          <w:tcPr>
            <w:tcW w:w="4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b w:val="0"/>
              </w:rPr>
              <w:t>债务利息及费用支出</w:t>
            </w:r>
          </w:p>
        </w:tc>
        <w:tc>
          <w:tcPr>
            <w:tcW w:w="3834"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rPr>
            </w:pPr>
          </w:p>
        </w:tc>
      </w:tr>
      <w:tr>
        <w:trPr>
          <w:cantSplit/>
          <w:trHeight w:val="195"/>
        </w:trPr>
        <w:tc>
          <w:tcPr>
            <w:tcW w:w="16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b w:val="0"/>
              </w:rPr>
              <w:t>310</w:t>
            </w:r>
          </w:p>
        </w:tc>
        <w:tc>
          <w:tcPr>
            <w:tcW w:w="4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b w:val="0"/>
              </w:rPr>
              <w:t>资本性支出</w:t>
            </w:r>
          </w:p>
        </w:tc>
        <w:tc>
          <w:tcPr>
            <w:tcW w:w="3834"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rPr>
            </w:pPr>
            <w:r>
              <w:rPr>
                <w:rFonts w:ascii="仿宋" w:eastAsia="仿宋" w:cs="仿宋" w:hint="eastAsia"/>
              </w:rPr>
              <w:t>0.13</w:t>
            </w:r>
          </w:p>
        </w:tc>
      </w:tr>
      <w:tr>
        <w:trPr>
          <w:cantSplit/>
          <w:trHeight w:val="195"/>
        </w:trPr>
        <w:tc>
          <w:tcPr>
            <w:tcW w:w="16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31001</w:t>
            </w:r>
          </w:p>
        </w:tc>
        <w:tc>
          <w:tcPr>
            <w:tcW w:w="4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房屋建筑物购建</w:t>
            </w:r>
          </w:p>
        </w:tc>
        <w:tc>
          <w:tcPr>
            <w:tcW w:w="3834"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rPr>
            </w:pPr>
          </w:p>
        </w:tc>
      </w:tr>
      <w:tr>
        <w:trPr>
          <w:cantSplit/>
          <w:trHeight w:val="195"/>
        </w:trPr>
        <w:tc>
          <w:tcPr>
            <w:tcW w:w="16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31002</w:t>
            </w:r>
          </w:p>
        </w:tc>
        <w:tc>
          <w:tcPr>
            <w:tcW w:w="4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办公设备购置</w:t>
            </w:r>
          </w:p>
        </w:tc>
        <w:tc>
          <w:tcPr>
            <w:tcW w:w="3834"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rPr>
            </w:pPr>
            <w:r>
              <w:rPr>
                <w:rFonts w:ascii="仿宋" w:eastAsia="仿宋" w:cs="仿宋" w:hint="eastAsia"/>
              </w:rPr>
              <w:t>0.13</w:t>
            </w:r>
          </w:p>
        </w:tc>
      </w:tr>
      <w:tr>
        <w:trPr>
          <w:cantSplit/>
          <w:trHeight w:val="195"/>
        </w:trPr>
        <w:tc>
          <w:tcPr>
            <w:tcW w:w="16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31003</w:t>
            </w:r>
          </w:p>
        </w:tc>
        <w:tc>
          <w:tcPr>
            <w:tcW w:w="4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专用设备购置</w:t>
            </w:r>
          </w:p>
        </w:tc>
        <w:tc>
          <w:tcPr>
            <w:tcW w:w="3834"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rPr>
            </w:pPr>
          </w:p>
        </w:tc>
      </w:tr>
      <w:tr>
        <w:trPr>
          <w:cantSplit/>
          <w:trHeight w:val="195"/>
        </w:trPr>
        <w:tc>
          <w:tcPr>
            <w:tcW w:w="16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31005</w:t>
            </w:r>
          </w:p>
        </w:tc>
        <w:tc>
          <w:tcPr>
            <w:tcW w:w="4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基础设施建设</w:t>
            </w:r>
          </w:p>
        </w:tc>
        <w:tc>
          <w:tcPr>
            <w:tcW w:w="3834"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rPr>
            </w:pPr>
          </w:p>
        </w:tc>
      </w:tr>
      <w:tr>
        <w:trPr>
          <w:cantSplit/>
          <w:trHeight w:val="195"/>
        </w:trPr>
        <w:tc>
          <w:tcPr>
            <w:tcW w:w="16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31006</w:t>
            </w:r>
          </w:p>
        </w:tc>
        <w:tc>
          <w:tcPr>
            <w:tcW w:w="4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大型修缮</w:t>
            </w:r>
          </w:p>
        </w:tc>
        <w:tc>
          <w:tcPr>
            <w:tcW w:w="3834"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rPr>
            </w:pPr>
          </w:p>
        </w:tc>
      </w:tr>
      <w:tr>
        <w:trPr>
          <w:cantSplit/>
          <w:trHeight w:val="195"/>
        </w:trPr>
        <w:tc>
          <w:tcPr>
            <w:tcW w:w="16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31007</w:t>
            </w:r>
          </w:p>
        </w:tc>
        <w:tc>
          <w:tcPr>
            <w:tcW w:w="4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信息网络及软件购置更新</w:t>
            </w:r>
          </w:p>
        </w:tc>
        <w:tc>
          <w:tcPr>
            <w:tcW w:w="3834"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rPr>
            </w:pPr>
          </w:p>
        </w:tc>
      </w:tr>
      <w:tr>
        <w:trPr>
          <w:cantSplit/>
          <w:trHeight w:val="195"/>
        </w:trPr>
        <w:tc>
          <w:tcPr>
            <w:tcW w:w="16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31008</w:t>
            </w:r>
          </w:p>
        </w:tc>
        <w:tc>
          <w:tcPr>
            <w:tcW w:w="4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物资储备</w:t>
            </w:r>
          </w:p>
        </w:tc>
        <w:tc>
          <w:tcPr>
            <w:tcW w:w="3834"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rPr>
            </w:pPr>
          </w:p>
        </w:tc>
      </w:tr>
      <w:tr>
        <w:trPr>
          <w:cantSplit/>
          <w:trHeight w:val="195"/>
        </w:trPr>
        <w:tc>
          <w:tcPr>
            <w:tcW w:w="16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31009</w:t>
            </w:r>
          </w:p>
        </w:tc>
        <w:tc>
          <w:tcPr>
            <w:tcW w:w="4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土地补偿</w:t>
            </w:r>
          </w:p>
        </w:tc>
        <w:tc>
          <w:tcPr>
            <w:tcW w:w="3834"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rPr>
            </w:pPr>
          </w:p>
        </w:tc>
      </w:tr>
      <w:tr>
        <w:trPr>
          <w:cantSplit/>
          <w:trHeight w:val="195"/>
        </w:trPr>
        <w:tc>
          <w:tcPr>
            <w:tcW w:w="16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31010</w:t>
            </w:r>
          </w:p>
        </w:tc>
        <w:tc>
          <w:tcPr>
            <w:tcW w:w="4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安置补助</w:t>
            </w:r>
          </w:p>
        </w:tc>
        <w:tc>
          <w:tcPr>
            <w:tcW w:w="3834"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rPr>
            </w:pPr>
          </w:p>
        </w:tc>
      </w:tr>
      <w:tr>
        <w:trPr>
          <w:cantSplit/>
          <w:trHeight w:val="195"/>
        </w:trPr>
        <w:tc>
          <w:tcPr>
            <w:tcW w:w="16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31011</w:t>
            </w:r>
          </w:p>
        </w:tc>
        <w:tc>
          <w:tcPr>
            <w:tcW w:w="4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地上附着物和青苗补偿</w:t>
            </w:r>
          </w:p>
        </w:tc>
        <w:tc>
          <w:tcPr>
            <w:tcW w:w="3834"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rPr>
            </w:pPr>
          </w:p>
        </w:tc>
      </w:tr>
      <w:tr>
        <w:trPr>
          <w:cantSplit/>
          <w:trHeight w:val="195"/>
        </w:trPr>
        <w:tc>
          <w:tcPr>
            <w:tcW w:w="16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31012</w:t>
            </w:r>
          </w:p>
        </w:tc>
        <w:tc>
          <w:tcPr>
            <w:tcW w:w="4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拆迁补偿</w:t>
            </w:r>
          </w:p>
        </w:tc>
        <w:tc>
          <w:tcPr>
            <w:tcW w:w="3834"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rPr>
            </w:pPr>
          </w:p>
        </w:tc>
      </w:tr>
      <w:tr>
        <w:trPr>
          <w:cantSplit/>
          <w:trHeight w:val="195"/>
        </w:trPr>
        <w:tc>
          <w:tcPr>
            <w:tcW w:w="16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31013</w:t>
            </w:r>
          </w:p>
        </w:tc>
        <w:tc>
          <w:tcPr>
            <w:tcW w:w="4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公务用车购置</w:t>
            </w:r>
          </w:p>
        </w:tc>
        <w:tc>
          <w:tcPr>
            <w:tcW w:w="3834"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rPr>
            </w:pPr>
          </w:p>
        </w:tc>
      </w:tr>
      <w:tr>
        <w:trPr>
          <w:cantSplit/>
          <w:trHeight w:val="195"/>
        </w:trPr>
        <w:tc>
          <w:tcPr>
            <w:tcW w:w="16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31019</w:t>
            </w:r>
          </w:p>
        </w:tc>
        <w:tc>
          <w:tcPr>
            <w:tcW w:w="4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其他交通工具购置</w:t>
            </w:r>
          </w:p>
        </w:tc>
        <w:tc>
          <w:tcPr>
            <w:tcW w:w="3834"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rPr>
            </w:pPr>
          </w:p>
        </w:tc>
      </w:tr>
      <w:tr>
        <w:trPr>
          <w:cantSplit/>
          <w:trHeight w:val="195"/>
        </w:trPr>
        <w:tc>
          <w:tcPr>
            <w:tcW w:w="16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31021</w:t>
            </w:r>
          </w:p>
        </w:tc>
        <w:tc>
          <w:tcPr>
            <w:tcW w:w="4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文物和陈列品购置</w:t>
            </w:r>
          </w:p>
        </w:tc>
        <w:tc>
          <w:tcPr>
            <w:tcW w:w="3834"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rPr>
            </w:pPr>
          </w:p>
        </w:tc>
      </w:tr>
      <w:tr>
        <w:trPr>
          <w:cantSplit/>
          <w:trHeight w:val="195"/>
        </w:trPr>
        <w:tc>
          <w:tcPr>
            <w:tcW w:w="16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31022</w:t>
            </w:r>
          </w:p>
        </w:tc>
        <w:tc>
          <w:tcPr>
            <w:tcW w:w="4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无形资产购置</w:t>
            </w:r>
          </w:p>
        </w:tc>
        <w:tc>
          <w:tcPr>
            <w:tcW w:w="3834"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rPr>
            </w:pPr>
          </w:p>
        </w:tc>
      </w:tr>
      <w:tr>
        <w:trPr>
          <w:cantSplit/>
          <w:trHeight w:val="195"/>
        </w:trPr>
        <w:tc>
          <w:tcPr>
            <w:tcW w:w="16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31099</w:t>
            </w:r>
          </w:p>
        </w:tc>
        <w:tc>
          <w:tcPr>
            <w:tcW w:w="4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rPr>
              <w:t xml:space="preserve">  其他资本性支出</w:t>
            </w:r>
          </w:p>
        </w:tc>
        <w:tc>
          <w:tcPr>
            <w:tcW w:w="3834"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rPr>
            </w:pPr>
          </w:p>
        </w:tc>
      </w:tr>
      <w:tr>
        <w:trPr>
          <w:cantSplit/>
          <w:trHeight w:val="195"/>
        </w:trPr>
        <w:tc>
          <w:tcPr>
            <w:tcW w:w="16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b w:val="0"/>
              </w:rPr>
              <w:t>312</w:t>
            </w:r>
          </w:p>
        </w:tc>
        <w:tc>
          <w:tcPr>
            <w:tcW w:w="4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b w:val="0"/>
              </w:rPr>
              <w:t>对企业补助</w:t>
            </w:r>
          </w:p>
        </w:tc>
        <w:tc>
          <w:tcPr>
            <w:tcW w:w="3834"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rPr>
            </w:pPr>
          </w:p>
        </w:tc>
      </w:tr>
      <w:tr>
        <w:trPr>
          <w:cantSplit/>
          <w:trHeight w:val="195"/>
        </w:trPr>
        <w:tc>
          <w:tcPr>
            <w:tcW w:w="1642"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b w:val="0"/>
              </w:rPr>
              <w:t>399</w:t>
            </w:r>
          </w:p>
        </w:tc>
        <w:tc>
          <w:tcPr>
            <w:tcW w:w="4990" w:type="dxa"/>
            <w:tcBorders>
              <w:top w:val="single" w:sz="4" w:space="0" w:color="000000"/>
              <w:left w:val="single" w:sz="4" w:space="0" w:color="000000"/>
              <w:bottom w:val="single" w:sz="4" w:space="0" w:color="000000"/>
              <w:right w:val="single" w:sz="4" w:space="0" w:color="000000"/>
            </w:tcBorders>
            <w:noWrap/>
            <w:vAlign w:val="center"/>
          </w:tcPr>
          <w:p>
            <w:pPr>
              <w:pStyle w:val="27"/>
              <w:rPr>
                <w:rFonts w:ascii="仿宋" w:eastAsia="仿宋" w:cs="仿宋" w:hint="eastAsia"/>
              </w:rPr>
            </w:pPr>
            <w:r>
              <w:rPr>
                <w:rFonts w:ascii="仿宋" w:eastAsia="仿宋" w:cs="仿宋" w:hint="eastAsia"/>
                <w:b w:val="0"/>
              </w:rPr>
              <w:t>其他支出</w:t>
            </w:r>
          </w:p>
        </w:tc>
        <w:tc>
          <w:tcPr>
            <w:tcW w:w="3834" w:type="dxa"/>
            <w:tcBorders>
              <w:top w:val="single" w:sz="4" w:space="0" w:color="000000"/>
              <w:left w:val="single" w:sz="4" w:space="0" w:color="000000"/>
              <w:bottom w:val="single" w:sz="4" w:space="0" w:color="000000"/>
              <w:right w:val="single" w:sz="4" w:space="0" w:color="000000"/>
            </w:tcBorders>
            <w:noWrap/>
            <w:vAlign w:val="center"/>
          </w:tcPr>
          <w:p>
            <w:pPr>
              <w:jc w:val="right"/>
              <w:rPr>
                <w:rFonts w:ascii="仿宋" w:eastAsia="仿宋" w:cs="仿宋" w:hint="eastAsia"/>
              </w:rPr>
            </w:pPr>
          </w:p>
        </w:tc>
      </w:tr>
    </w:tbl>
    <w:p>
      <w:pPr>
        <w:spacing w:before="25"/>
        <w:ind w:rightChars="-42" w:right="-92"/>
        <w:jc w:val="both"/>
        <w:rPr>
          <w:rFonts w:ascii="仿宋" w:eastAsia="仿宋" w:cs="仿宋" w:hint="eastAsia"/>
          <w:lang w:val="en-US"/>
        </w:rPr>
      </w:pPr>
      <w:r>
        <w:rPr>
          <w:rFonts w:ascii="仿宋" w:eastAsia="仿宋" w:cs="仿宋" w:hint="eastAsia"/>
        </w:rPr>
        <w:t>注：“机关运行经费” 指行政单位（含参照公务员法管理的事业单位）使用</w:t>
      </w:r>
      <w:r>
        <w:rPr>
          <w:rFonts w:ascii="仿宋" w:eastAsia="仿宋" w:cs="仿宋" w:hint="eastAsia"/>
          <w:lang w:val="en-US"/>
        </w:rPr>
        <w:t>财政拨款</w:t>
      </w:r>
      <w:r>
        <w:rPr>
          <w:rFonts w:ascii="仿宋" w:eastAsia="仿宋" w:cs="仿宋" w:hint="eastAsia"/>
        </w:rPr>
        <w:t>安排的基本支出中的日常公用经费支出，包括办公及印刷费、邮电费、差旅费、会议费、福利费、日常维修费、专用材料及一般设备购置费、办公用房水电费、办公用房取暖费、办公用房物业管理费、公务用车运行维护费及其他费用。本表金额单位转换时可能存在尾数误差。</w:t>
      </w:r>
    </w:p>
    <w:p>
      <w:pPr>
        <w:tabs>
          <w:tab w:val="left" w:pos="440"/>
        </w:tabs>
        <w:spacing w:before="25"/>
        <w:ind w:leftChars="200" w:left="440"/>
        <w:jc w:val="both"/>
        <w:rPr>
          <w:rFonts w:ascii="仿宋" w:eastAsia="仿宋" w:cs="仿宋" w:hint="eastAsia"/>
          <w:lang w:val="en-US"/>
        </w:rPr>
        <w:sectPr>
          <w:footerReference w:type="default" r:id="rId16"/>
          <w:type w:val="continuous"/>
          <w:pgSz w:w="11906" w:h="16838"/>
          <w:pgMar w:top="720" w:right="720" w:bottom="720" w:left="720" w:header="170" w:footer="280" w:gutter="0"/>
          <w:pgNumType w:fmt="numberInDash"/>
          <w:formProt w:val="0"/>
          <w:docGrid w:linePitch="100" w:charSpace="0"/>
        </w:sectPr>
      </w:pPr>
    </w:p>
    <w:tbl>
      <w:tblPr>
        <w:jc w:val="left"/>
        <w:tblInd w:w="45" w:type="dxa"/>
        <w:tblW w:w="10459" w:type="dxa"/>
        <w:tblBorders>
          <w:top w:val="none" w:sz="0" w:space="0" w:color="auto"/>
          <w:left w:val="none" w:sz="0" w:space="0" w:color="auto"/>
          <w:bottom w:val="none" w:sz="0" w:space="0" w:color="auto"/>
          <w:right w:val="none" w:sz="0" w:space="0" w:color="auto"/>
        </w:tblBorders>
        <w:tblLayout w:type="fixed"/>
        <w:tblCellMar>
          <w:top w:w="55" w:type="dxa"/>
          <w:left w:w="55" w:type="dxa"/>
          <w:bottom w:w="55" w:type="dxa"/>
          <w:right w:w="55" w:type="dxa"/>
        </w:tblCellMar>
      </w:tblPr>
      <w:tblGrid>
        <w:gridCol w:w="4472"/>
        <w:gridCol w:w="722"/>
        <w:gridCol w:w="1992"/>
        <w:gridCol w:w="3273"/>
      </w:tblGrid>
      <w:tr>
        <w:trPr>
          <w:trHeight w:val="333"/>
        </w:trPr>
        <w:tc>
          <w:tcPr>
            <w:tcW w:w="10459" w:type="dxa"/>
            <w:gridSpan w:val="4"/>
            <w:noWrap/>
            <w:vAlign w:val="center"/>
          </w:tcPr>
          <w:p>
            <w:pPr>
              <w:pStyle w:val="27"/>
              <w:jc w:val="center"/>
              <w:rPr>
                <w:rFonts w:ascii="仿宋" w:eastAsia="仿宋" w:cs="仿宋" w:hint="eastAsia"/>
                <w:b/>
                <w:bCs/>
                <w:sz w:val="44"/>
                <w:szCs w:val="44"/>
              </w:rPr>
            </w:pPr>
            <w:r>
              <w:rPr>
                <w:rFonts w:hint="eastAsia"/>
                <w:b/>
                <w:bCs/>
                <w:color w:val="000000"/>
                <w:sz w:val="36"/>
                <w:szCs w:val="36"/>
                <w:lang w:eastAsia="ar-SA"/>
              </w:rPr>
              <w:t>政府采购支出决算表</w:t>
            </w:r>
          </w:p>
        </w:tc>
      </w:tr>
      <w:tr>
        <w:trPr>
          <w:trHeight w:val="333"/>
        </w:trPr>
        <w:tc>
          <w:tcPr>
            <w:tcW w:w="4472" w:type="dxa"/>
            <w:noWrap/>
          </w:tcPr>
          <w:p>
            <w:pPr>
              <w:pStyle w:val="27"/>
              <w:rPr>
                <w:rFonts w:ascii="仿宋" w:eastAsia="仿宋" w:cs="仿宋" w:hint="eastAsia"/>
              </w:rPr>
            </w:pPr>
          </w:p>
        </w:tc>
        <w:tc>
          <w:tcPr>
            <w:tcW w:w="722" w:type="dxa"/>
            <w:noWrap/>
          </w:tcPr>
          <w:p>
            <w:pPr>
              <w:pStyle w:val="27"/>
              <w:rPr>
                <w:rFonts w:ascii="仿宋" w:eastAsia="仿宋" w:cs="仿宋" w:hint="eastAsia"/>
              </w:rPr>
            </w:pPr>
          </w:p>
        </w:tc>
        <w:tc>
          <w:tcPr>
            <w:tcW w:w="1992" w:type="dxa"/>
            <w:noWrap/>
          </w:tcPr>
          <w:p>
            <w:pPr>
              <w:pStyle w:val="27"/>
              <w:rPr>
                <w:rFonts w:ascii="仿宋" w:eastAsia="仿宋" w:cs="仿宋" w:hint="eastAsia"/>
              </w:rPr>
            </w:pPr>
          </w:p>
        </w:tc>
        <w:tc>
          <w:tcPr>
            <w:tcW w:w="3273" w:type="dxa"/>
            <w:noWrap/>
            <w:vAlign w:val="center"/>
          </w:tcPr>
          <w:p>
            <w:pPr>
              <w:pStyle w:val="27"/>
              <w:jc w:val="right"/>
              <w:rPr>
                <w:rFonts w:ascii="仿宋" w:eastAsia="仿宋" w:cs="仿宋" w:hint="eastAsia"/>
              </w:rPr>
            </w:pPr>
            <w:r>
              <w:rPr>
                <w:rFonts w:ascii="仿宋" w:eastAsia="仿宋" w:cs="仿宋" w:hint="eastAsia"/>
              </w:rPr>
              <w:t>公开1</w:t>
            </w:r>
            <w:r>
              <w:rPr>
                <w:rFonts w:ascii="仿宋" w:eastAsia="仿宋" w:cs="仿宋" w:hint="eastAsia"/>
                <w:lang w:val="en-US"/>
              </w:rPr>
              <w:t>3</w:t>
            </w:r>
            <w:r>
              <w:rPr>
                <w:rFonts w:ascii="仿宋" w:eastAsia="仿宋" w:cs="仿宋" w:hint="eastAsia"/>
              </w:rPr>
              <w:t>表</w:t>
            </w:r>
          </w:p>
        </w:tc>
      </w:tr>
      <w:tr>
        <w:trPr>
          <w:trHeight w:val="90"/>
        </w:trPr>
        <w:tc>
          <w:tcPr>
            <w:tcW w:w="7186" w:type="dxa"/>
            <w:gridSpan w:val="3"/>
            <w:noWrap/>
          </w:tcPr>
          <w:p>
            <w:pPr>
              <w:pStyle w:val="27"/>
              <w:rPr>
                <w:rFonts w:ascii="仿宋" w:eastAsia="仿宋" w:cs="仿宋" w:hint="eastAsia"/>
              </w:rPr>
            </w:pPr>
            <w:r>
              <w:rPr>
                <w:rFonts w:ascii="仿宋" w:eastAsia="仿宋" w:cs="仿宋" w:hint="eastAsia"/>
                <w:color w:val="000000"/>
              </w:rPr>
              <w:t>部门</w:t>
            </w:r>
            <w:r>
              <w:rPr>
                <w:rFonts w:ascii="仿宋" w:eastAsia="仿宋" w:cs="仿宋"/>
                <w:color w:val="000000"/>
                <w:u w:color="auto"/>
              </w:rPr>
              <w:t>名称：</w:t>
            </w:r>
            <w:r>
              <w:rPr>
                <w:rFonts w:ascii="仿宋" w:eastAsia="仿宋" w:cs="仿宋" w:hint="eastAsia"/>
              </w:rPr>
              <w:t>常州市司法局</w:t>
            </w:r>
          </w:p>
        </w:tc>
        <w:tc>
          <w:tcPr>
            <w:tcW w:w="3273" w:type="dxa"/>
            <w:noWrap/>
            <w:vAlign w:val="center"/>
          </w:tcPr>
          <w:p>
            <w:pPr>
              <w:pStyle w:val="27"/>
              <w:jc w:val="right"/>
              <w:rPr>
                <w:rFonts w:ascii="仿宋" w:eastAsia="仿宋" w:cs="仿宋" w:hint="eastAsia"/>
              </w:rPr>
            </w:pPr>
            <w:r>
              <w:rPr>
                <w:rFonts w:ascii="仿宋" w:eastAsia="仿宋" w:cs="仿宋" w:hint="eastAsia"/>
              </w:rPr>
              <w:t>单位：万元</w:t>
            </w:r>
          </w:p>
        </w:tc>
      </w:tr>
      <w:tr>
        <w:trPr>
          <w:trHeight w:val="244"/>
        </w:trPr>
        <w:tc>
          <w:tcPr>
            <w:tcW w:w="4472" w:type="dxa"/>
            <w:tcBorders>
              <w:top w:val="single" w:sz="4" w:space="0" w:color="000000"/>
              <w:left w:val="single" w:sz="4" w:space="0" w:color="000000"/>
              <w:bottom w:val="single" w:sz="4" w:space="0" w:color="000000"/>
            </w:tcBorders>
            <w:noWrap/>
            <w:vAlign w:val="center"/>
          </w:tcPr>
          <w:p>
            <w:pPr>
              <w:pStyle w:val="27"/>
              <w:jc w:val="center"/>
              <w:rPr>
                <w:rFonts w:ascii="仿宋" w:eastAsia="仿宋" w:cs="仿宋" w:hint="eastAsia"/>
                <w:lang w:val="en-US"/>
              </w:rPr>
            </w:pPr>
            <w:r>
              <w:rPr>
                <w:rFonts w:ascii="仿宋" w:eastAsia="仿宋" w:cs="仿宋"/>
                <w:u w:color="auto"/>
              </w:rPr>
              <w:t>项目</w:t>
            </w:r>
          </w:p>
        </w:tc>
        <w:tc>
          <w:tcPr>
            <w:tcW w:w="5987" w:type="dxa"/>
            <w:gridSpan w:val="3"/>
            <w:tcBorders>
              <w:top w:val="single" w:sz="4" w:space="0" w:color="000000"/>
              <w:left w:val="single" w:sz="4" w:space="0" w:color="000000"/>
              <w:bottom w:val="single" w:sz="4" w:space="0" w:color="000000"/>
              <w:right w:val="single" w:sz="4" w:space="0" w:color="000000"/>
            </w:tcBorders>
            <w:noWrap/>
            <w:vAlign w:val="center"/>
          </w:tcPr>
          <w:p>
            <w:pPr>
              <w:pStyle w:val="27"/>
              <w:jc w:val="center"/>
              <w:rPr>
                <w:rFonts w:ascii="仿宋" w:eastAsia="仿宋" w:cs="仿宋" w:hint="eastAsia"/>
              </w:rPr>
            </w:pPr>
            <w:r>
              <w:rPr>
                <w:rFonts w:ascii="仿宋" w:eastAsia="仿宋" w:cs="仿宋" w:hint="eastAsia"/>
              </w:rPr>
              <w:t>金</w:t>
              <w:tab/>
              <w:t>额</w:t>
            </w:r>
          </w:p>
        </w:tc>
      </w:tr>
      <w:tr>
        <w:trPr>
          <w:cantSplit/>
          <w:trHeight w:val="277"/>
        </w:trPr>
        <w:tc>
          <w:tcPr>
            <w:tcW w:w="4472" w:type="dxa"/>
            <w:tcBorders>
              <w:left w:val="single" w:sz="4" w:space="0" w:color="000000"/>
              <w:bottom w:val="single" w:sz="4" w:space="0" w:color="000000"/>
            </w:tcBorders>
            <w:noWrap/>
            <w:vAlign w:val="center"/>
          </w:tcPr>
          <w:p>
            <w:pPr>
              <w:pStyle w:val="27"/>
              <w:rPr>
                <w:rFonts w:ascii="仿宋" w:eastAsia="仿宋" w:cs="仿宋" w:hint="eastAsia"/>
              </w:rPr>
            </w:pPr>
            <w:r>
              <w:rPr>
                <w:rFonts w:ascii="仿宋" w:eastAsia="仿宋" w:cs="仿宋" w:hint="eastAsia"/>
              </w:rPr>
              <w:t>一、政府采购支出合计</w:t>
            </w:r>
          </w:p>
        </w:tc>
        <w:tc>
          <w:tcPr>
            <w:tcW w:w="5987" w:type="dxa"/>
            <w:gridSpan w:val="3"/>
            <w:tcBorders>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103.37</w:t>
            </w:r>
          </w:p>
        </w:tc>
      </w:tr>
      <w:tr>
        <w:trPr>
          <w:cantSplit/>
          <w:trHeight w:val="277"/>
        </w:trPr>
        <w:tc>
          <w:tcPr>
            <w:tcW w:w="4472" w:type="dxa"/>
            <w:tcBorders>
              <w:left w:val="single" w:sz="4" w:space="0" w:color="000000"/>
              <w:bottom w:val="single" w:sz="4" w:space="0" w:color="000000"/>
            </w:tcBorders>
            <w:noWrap/>
            <w:vAlign w:val="center"/>
          </w:tcPr>
          <w:p>
            <w:pPr>
              <w:pStyle w:val="27"/>
              <w:rPr>
                <w:rFonts w:ascii="仿宋" w:eastAsia="仿宋" w:cs="仿宋" w:hint="eastAsia"/>
              </w:rPr>
            </w:pPr>
            <w:r>
              <w:rPr>
                <w:rFonts w:ascii="仿宋" w:eastAsia="仿宋" w:cs="仿宋" w:hint="eastAsia"/>
              </w:rPr>
              <w:t xml:space="preserve">  （一）政府采购货物支出</w:t>
            </w:r>
          </w:p>
        </w:tc>
        <w:tc>
          <w:tcPr>
            <w:tcW w:w="5987" w:type="dxa"/>
            <w:gridSpan w:val="3"/>
            <w:tcBorders>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49.02</w:t>
            </w:r>
          </w:p>
        </w:tc>
      </w:tr>
      <w:tr>
        <w:trPr>
          <w:cantSplit/>
          <w:trHeight w:val="277"/>
        </w:trPr>
        <w:tc>
          <w:tcPr>
            <w:tcW w:w="4472" w:type="dxa"/>
            <w:tcBorders>
              <w:left w:val="single" w:sz="4" w:space="0" w:color="000000"/>
              <w:bottom w:val="single" w:sz="4" w:space="0" w:color="000000"/>
            </w:tcBorders>
            <w:noWrap/>
            <w:vAlign w:val="center"/>
          </w:tcPr>
          <w:p>
            <w:pPr>
              <w:pStyle w:val="27"/>
              <w:rPr>
                <w:rFonts w:ascii="仿宋" w:eastAsia="仿宋" w:cs="仿宋" w:hint="eastAsia"/>
              </w:rPr>
            </w:pPr>
            <w:r>
              <w:rPr>
                <w:rFonts w:ascii="仿宋" w:eastAsia="仿宋" w:cs="仿宋" w:hint="eastAsia"/>
              </w:rPr>
              <w:t xml:space="preserve">  （二）政府采购工程支出</w:t>
            </w:r>
          </w:p>
        </w:tc>
        <w:tc>
          <w:tcPr>
            <w:tcW w:w="5987" w:type="dxa"/>
            <w:gridSpan w:val="3"/>
            <w:tcBorders>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277"/>
        </w:trPr>
        <w:tc>
          <w:tcPr>
            <w:tcW w:w="4472" w:type="dxa"/>
            <w:tcBorders>
              <w:left w:val="single" w:sz="4" w:space="0" w:color="000000"/>
              <w:bottom w:val="single" w:sz="4" w:space="0" w:color="000000"/>
            </w:tcBorders>
            <w:noWrap/>
            <w:vAlign w:val="center"/>
          </w:tcPr>
          <w:p>
            <w:pPr>
              <w:pStyle w:val="27"/>
              <w:rPr>
                <w:rFonts w:ascii="仿宋" w:eastAsia="仿宋" w:cs="仿宋" w:hint="eastAsia"/>
              </w:rPr>
            </w:pPr>
            <w:r>
              <w:rPr>
                <w:rFonts w:ascii="仿宋" w:eastAsia="仿宋" w:cs="仿宋" w:hint="eastAsia"/>
              </w:rPr>
              <w:t xml:space="preserve">  （三）政府采购服务支出</w:t>
            </w:r>
          </w:p>
        </w:tc>
        <w:tc>
          <w:tcPr>
            <w:tcW w:w="5987" w:type="dxa"/>
            <w:gridSpan w:val="3"/>
            <w:tcBorders>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r>
              <w:rPr>
                <w:rFonts w:ascii="仿宋" w:eastAsia="仿宋" w:cs="仿宋" w:hint="eastAsia"/>
              </w:rPr>
              <w:t>54.35</w:t>
            </w:r>
          </w:p>
        </w:tc>
      </w:tr>
      <w:tr>
        <w:trPr>
          <w:cantSplit/>
          <w:trHeight w:val="277"/>
        </w:trPr>
        <w:tc>
          <w:tcPr>
            <w:tcW w:w="4472" w:type="dxa"/>
            <w:tcBorders>
              <w:left w:val="single" w:sz="4" w:space="0" w:color="000000"/>
              <w:bottom w:val="single" w:sz="4" w:space="0" w:color="000000"/>
            </w:tcBorders>
            <w:noWrap/>
            <w:vAlign w:val="center"/>
          </w:tcPr>
          <w:p>
            <w:pPr>
              <w:pStyle w:val="27"/>
              <w:rPr>
                <w:rFonts w:ascii="仿宋" w:eastAsia="仿宋" w:cs="仿宋" w:hint="eastAsia"/>
              </w:rPr>
            </w:pPr>
            <w:r>
              <w:rPr>
                <w:rFonts w:ascii="仿宋" w:eastAsia="仿宋" w:cs="仿宋" w:hint="eastAsia"/>
              </w:rPr>
              <w:t>二、政府采购授予中小企业合同金额</w:t>
            </w:r>
          </w:p>
        </w:tc>
        <w:tc>
          <w:tcPr>
            <w:tcW w:w="5987" w:type="dxa"/>
            <w:gridSpan w:val="3"/>
            <w:tcBorders>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r>
        <w:trPr>
          <w:cantSplit/>
          <w:trHeight w:val="277"/>
        </w:trPr>
        <w:tc>
          <w:tcPr>
            <w:tcW w:w="4472" w:type="dxa"/>
            <w:tcBorders>
              <w:left w:val="single" w:sz="4" w:space="0" w:color="000000"/>
              <w:bottom w:val="single" w:sz="4" w:space="0" w:color="000000"/>
            </w:tcBorders>
            <w:noWrap/>
            <w:vAlign w:val="center"/>
          </w:tcPr>
          <w:p>
            <w:pPr>
              <w:pStyle w:val="27"/>
              <w:rPr>
                <w:rFonts w:ascii="仿宋" w:eastAsia="仿宋" w:cs="仿宋" w:hint="eastAsia"/>
              </w:rPr>
            </w:pPr>
            <w:r>
              <w:rPr>
                <w:rFonts w:ascii="仿宋" w:eastAsia="仿宋" w:cs="仿宋" w:hint="eastAsia"/>
              </w:rPr>
              <w:t xml:space="preserve">  其中：授予小微企业合同金额</w:t>
            </w:r>
          </w:p>
        </w:tc>
        <w:tc>
          <w:tcPr>
            <w:tcW w:w="5987" w:type="dxa"/>
            <w:gridSpan w:val="3"/>
            <w:tcBorders>
              <w:left w:val="single" w:sz="4" w:space="0" w:color="000000"/>
              <w:bottom w:val="single" w:sz="4" w:space="0" w:color="000000"/>
              <w:right w:val="single" w:sz="4" w:space="0" w:color="000000"/>
            </w:tcBorders>
            <w:noWrap/>
            <w:vAlign w:val="center"/>
          </w:tcPr>
          <w:p>
            <w:pPr>
              <w:pStyle w:val="27"/>
              <w:jc w:val="right"/>
              <w:rPr>
                <w:rFonts w:ascii="仿宋" w:eastAsia="仿宋" w:cs="仿宋" w:hint="eastAsia"/>
              </w:rPr>
            </w:pPr>
          </w:p>
        </w:tc>
      </w:tr>
    </w:tbl>
    <w:p>
      <w:pPr>
        <w:jc w:val="both"/>
        <w:rPr>
          <w:rFonts w:ascii="仿宋" w:eastAsia="仿宋" w:cs="仿宋" w:hint="eastAsia"/>
          <w:lang w:val="en-US"/>
        </w:rPr>
      </w:pPr>
      <w:r>
        <w:rPr>
          <w:rFonts w:ascii="仿宋" w:eastAsia="仿宋" w:cs="仿宋" w:hint="eastAsia"/>
        </w:rPr>
        <w:t>注：</w:t>
      </w:r>
      <w:r>
        <w:rPr>
          <w:rFonts w:ascii="仿宋" w:eastAsia="仿宋" w:cs="仿宋" w:hint="eastAsia"/>
          <w:lang w:val="en-US"/>
        </w:rPr>
        <w:t>政府采购支出信息为单位纳入部门预算范围的各项政府采购支出情况。本表金额单位转换时可能存在尾数误差</w:t>
      </w:r>
      <w:r>
        <w:rPr>
          <w:rFonts w:ascii="仿宋" w:eastAsia="仿宋" w:cs="仿宋" w:hint="eastAsia"/>
        </w:rPr>
        <w:t>。</w:t>
      </w:r>
    </w:p>
    <w:p>
      <w:pPr>
        <w:ind w:leftChars="200" w:left="440"/>
        <w:jc w:val="both"/>
        <w:rPr>
          <w:rFonts w:ascii="仿宋" w:eastAsia="仿宋" w:cs="仿宋" w:hint="eastAsia"/>
          <w:lang w:val="en-US"/>
        </w:rPr>
        <w:sectPr>
          <w:pgSz w:w="11906" w:h="16838"/>
          <w:pgMar w:top="720" w:right="720" w:bottom="720" w:left="720" w:header="170" w:footer="280" w:gutter="0"/>
          <w:pgNumType w:fmt="numberInDash"/>
          <w:formProt w:val="0"/>
          <w:docGrid w:linePitch="100" w:charSpace="0"/>
        </w:sectPr>
      </w:pPr>
    </w:p>
    <w:p>
      <w:pPr>
        <w:pStyle w:val="4"/>
        <w:tabs>
          <w:tab w:val="left" w:pos="3077"/>
        </w:tabs>
        <w:spacing w:line="616" w:lineRule="exact"/>
        <w:rPr>
          <w:rFonts w:ascii="宋体" w:eastAsia="宋体" w:cs="宋体" w:hint="eastAsia"/>
          <w:b/>
          <w:bCs/>
          <w:color w:val="000000"/>
          <w:lang w:val="en-US" w:eastAsia="ar-SA"/>
        </w:rPr>
      </w:pPr>
      <w:r>
        <w:rPr>
          <w:rFonts w:ascii="宋体" w:eastAsia="宋体" w:cs="宋体" w:hint="eastAsia"/>
          <w:b/>
          <w:bCs/>
          <w:color w:val="000000"/>
          <w:lang w:eastAsia="ar-SA"/>
        </w:rPr>
        <w:t>第三部分</w:t>
      </w:r>
      <w:r>
        <w:rPr>
          <w:rFonts w:ascii="宋体" w:eastAsia="宋体" w:cs="宋体" w:hint="eastAsia"/>
          <w:b/>
          <w:bCs/>
          <w:color w:val="000000"/>
          <w:lang w:val="en-US"/>
        </w:rPr>
        <w:t xml:space="preserve"> </w:t>
      </w:r>
      <w:r>
        <w:rPr>
          <w:rFonts w:ascii="宋体" w:eastAsia="宋体" w:cs="宋体" w:hint="eastAsia"/>
          <w:b/>
          <w:bCs/>
          <w:color w:val="000000"/>
          <w:lang w:val="en-US" w:eastAsia="zh-CN"/>
        </w:rPr>
        <w:t>2024</w:t>
      </w:r>
      <w:r>
        <w:rPr>
          <w:rFonts w:ascii="宋体" w:eastAsia="宋体" w:cs="宋体" w:hint="eastAsia"/>
          <w:b/>
          <w:bCs/>
          <w:color w:val="000000"/>
          <w:lang w:eastAsia="ar-SA"/>
        </w:rPr>
        <w:t>年度</w:t>
      </w:r>
      <w:r>
        <w:rPr>
          <w:rFonts w:ascii="宋体" w:eastAsia="宋体" w:cs="宋体" w:hint="eastAsia"/>
          <w:b/>
          <w:bCs/>
          <w:color w:val="000000"/>
          <w:lang w:val="en-US" w:eastAsia="ar-SA"/>
        </w:rPr>
        <w:t>部门</w:t>
      </w:r>
      <w:r>
        <w:rPr>
          <w:rFonts w:ascii="宋体" w:eastAsia="宋体" w:cs="宋体" w:hint="eastAsia"/>
          <w:b/>
          <w:bCs/>
          <w:color w:val="000000"/>
          <w:lang w:eastAsia="ar-SA"/>
        </w:rPr>
        <w:t>决算情况说明</w:t>
      </w:r>
    </w:p>
    <w:p>
      <w:pPr>
        <w:pStyle w:val="16"/>
        <w:tabs>
          <w:tab w:val="left" w:pos="3864"/>
          <w:tab w:val="left" w:pos="6248"/>
          <w:tab w:val="left" w:pos="7386"/>
        </w:tabs>
        <w:spacing w:before="1" w:line="360" w:lineRule="auto"/>
        <w:ind w:left="348" w:right="420" w:firstLine="640"/>
        <w:jc w:val="both"/>
        <w:rPr>
          <w:rFonts w:ascii="仿宋" w:eastAsia="仿宋" w:cs="仿宋" w:hint="eastAsia"/>
          <w:lang w:val="en-US"/>
        </w:rPr>
      </w:pP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b w:val="0"/>
          <w:u w:color="auto"/>
        </w:rPr>
        <w:t>一、收入支出决算总体情况说明</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u w:color="auto"/>
        </w:rPr>
        <w:t>2024年度收入、支出决算总计7,122.2万元。与上年相比，收、支总计各减少131.31万元，减少1.81%。其中：</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b w:val="0"/>
          <w:u w:color="auto"/>
        </w:rPr>
        <w:t>（一）收入决算总计7,122.2万元。包括：</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u w:color="auto"/>
        </w:rPr>
        <w:t>1.本年收入决算合计7,122.2万元。与上年相比，减少131.31万元，减少1.81%，变动原因：在职人员和离退休人员减少导致的人员经费支出减少，同时积极响应政府“过紧日子”的要求，对公用经费和项目经费支出进行的压减，两方因素叠加导致经费收支减少。</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u w:color="auto"/>
        </w:rPr>
        <w:t>2.使用非财政拨款结余（含专用结余）0万元。与上年决算数相同。</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u w:color="auto"/>
        </w:rPr>
        <w:t>3.年初结转和结余0万元。与上年决算数相同。</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b w:val="0"/>
          <w:u w:color="auto"/>
        </w:rPr>
        <w:t>（二）支出决算总计7,122.2万元。包括：</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u w:color="auto"/>
        </w:rPr>
        <w:t>1.本年支出决算合计7,122.2万元。与上年相比，减少131.31万元，减少1.81%，变动原因：在职人员和离退休人员减少导致的人员经费支出减少，同时积极响应政府“过紧日子”的要求，对公用经费和项目经费支出进行的压减，两方因素叠加导致经费收支减少。</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u w:color="auto"/>
        </w:rPr>
        <w:t>2.结余分配0万元。与上年决算数相同。</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u w:color="auto"/>
        </w:rPr>
        <w:t>3.年末结转和结余0万元。与上年决算数相同。</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b w:val="0"/>
          <w:u w:color="auto"/>
        </w:rPr>
        <w:t>二、收入决算情况说明</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u w:color="auto"/>
        </w:rPr>
        <w:t>2024年度本年收入决算合计7,122.2万元，其中：财政拨款收入5,149.73万元，占72.31%；上级补助收入0万元，占0%；财政专户管理教育收费0万元，占0%；事业收入（不含专户管理教育收费）0万元，占0%；经营收入1,972.47万元，占27.69%；附属单位上缴收入0万元，占0%；其他收入0万元，占0%。</w:t>
      </w:r>
    </w:p>
    <w:p>
      <w:pPr>
        <w:pStyle w:val="16"/>
        <w:tabs>
          <w:tab w:val="left" w:pos="3864"/>
          <w:tab w:val="left" w:pos="6248"/>
          <w:tab w:val="left" w:pos="7386"/>
        </w:tabs>
        <w:overflowPunct w:val="0"/>
        <w:spacing w:before="1" w:line="360" w:lineRule="auto"/>
        <w:ind w:left="-3" w:right="420" w:firstLine="3"/>
        <w:jc w:val="center"/>
        <w:rPr>
          <w:rFonts w:ascii="仿宋" w:eastAsia="仿宋" w:cs="仿宋" w:hint="eastAsia"/>
          <w:lang w:val="en-US"/>
        </w:rPr>
      </w:pPr>
      <w:r>
        <w:rPr>
          <w:rFonts w:ascii="仿宋" w:eastAsia="仿宋" w:cs="仿宋" w:hint="eastAsia"/>
          <w:lang w:val="en-US"/>
        </w:rPr>
        <w:drawing>
          <wp:inline distT="0" distB="0" distL="0" distR="0">
            <wp:extent cx="6134100" cy="3429000"/>
            <wp:effectExtent l="0" t="0" r="2" b="43"/>
            <wp:docPr id="40" name="Drawing 14" descr="Generated"/>
            <wp:cNvGraphicFramePr>
              <a:graphicFrameLocks noChangeAspect="0"/>
            </wp:cNvGraphicFramePr>
            <a:graphic>
              <a:graphicData uri="http://schemas.openxmlformats.org/drawingml/2006/picture">
                <pic:pic>
                  <pic:nvPicPr>
                    <pic:cNvPr id="42" name="Drawing 14 42"/>
                    <pic:cNvPicPr/>
                  </pic:nvPicPr>
                  <pic:blipFill>
                    <a:blip r:embed="rId17"/>
                    <a:stretch>
                      <a:fillRect/>
                    </a:stretch>
                  </pic:blipFill>
                  <pic:spPr>
                    <a:xfrm rot="0">
                      <a:off x="0" y="0"/>
                      <a:ext cx="6134100" cy="3429000"/>
                    </a:xfrm>
                    <a:prstGeom prst="rect"/>
                    <a:noFill/>
                    <a:ln w="9525" cmpd="sng" cap="flat">
                      <a:noFill/>
                      <a:prstDash val="solid"/>
                      <a:miter/>
                    </a:ln>
                  </pic:spPr>
                </pic:pic>
              </a:graphicData>
            </a:graphic>
          </wp:inline>
        </w:drawing>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b w:val="0"/>
          <w:u w:color="auto"/>
        </w:rPr>
        <w:t>三、支出决算情况说明</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u w:color="auto"/>
        </w:rPr>
        <w:t>2024年度本年支出决算合计7,122.2万元，其中：基本支出4,230.03万元，占59.39%；项目支出919.7万元，占12.91%；上缴上级支出0万元，占0%；经营支出1,972.47万元，占27.7%；对附属单位补助支出0万元，占0%。</w:t>
      </w:r>
    </w:p>
    <w:p>
      <w:pPr>
        <w:pStyle w:val="16"/>
        <w:tabs>
          <w:tab w:val="left" w:pos="3864"/>
          <w:tab w:val="left" w:pos="6248"/>
          <w:tab w:val="left" w:pos="7386"/>
        </w:tabs>
        <w:overflowPunct w:val="0"/>
        <w:spacing w:before="1" w:line="360" w:lineRule="auto"/>
        <w:ind w:left="-3" w:right="420" w:firstLine="3"/>
        <w:jc w:val="center"/>
        <w:rPr>
          <w:rFonts w:ascii="仿宋" w:eastAsia="仿宋" w:cs="仿宋" w:hint="eastAsia"/>
          <w:lang w:val="en-US"/>
        </w:rPr>
      </w:pPr>
      <w:r>
        <w:rPr>
          <w:rFonts w:ascii="仿宋" w:eastAsia="仿宋" w:cs="仿宋" w:hint="eastAsia"/>
          <w:lang w:val="en-US"/>
        </w:rPr>
        <w:drawing>
          <wp:inline distT="0" distB="0" distL="0" distR="0">
            <wp:extent cx="6134100" cy="3429000"/>
            <wp:effectExtent l="0" t="0" r="2" b="43"/>
            <wp:docPr id="43" name="Drawing 15" descr="Generated"/>
            <wp:cNvGraphicFramePr>
              <a:graphicFrameLocks noChangeAspect="0"/>
            </wp:cNvGraphicFramePr>
            <a:graphic>
              <a:graphicData uri="http://schemas.openxmlformats.org/drawingml/2006/picture">
                <pic:pic>
                  <pic:nvPicPr>
                    <pic:cNvPr id="45" name="Drawing 15 45"/>
                    <pic:cNvPicPr/>
                  </pic:nvPicPr>
                  <pic:blipFill>
                    <a:blip r:embed="rId18"/>
                    <a:stretch>
                      <a:fillRect/>
                    </a:stretch>
                  </pic:blipFill>
                  <pic:spPr>
                    <a:xfrm rot="0">
                      <a:off x="0" y="0"/>
                      <a:ext cx="6134100" cy="3429000"/>
                    </a:xfrm>
                    <a:prstGeom prst="rect"/>
                    <a:noFill/>
                    <a:ln w="9525" cmpd="sng" cap="flat">
                      <a:noFill/>
                      <a:prstDash val="solid"/>
                      <a:miter/>
                    </a:ln>
                  </pic:spPr>
                </pic:pic>
              </a:graphicData>
            </a:graphic>
          </wp:inline>
        </w:drawing>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b w:val="0"/>
          <w:u w:color="auto"/>
        </w:rPr>
        <w:t>四、财政拨款收入支出决算总体情况说明</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u w:color="auto"/>
        </w:rPr>
        <w:t>2024年度财政拨款收入、支出决算总计5,149.73万元。与上年相比，收、支总计各减少229.84万元，减少4.27%，变动原因：在职人员和离退休人员减少导致的人员经费支出减少，同时积极响应政府“过紧日子”的要求，对公用经费和项目经费支出进行的压减，两方因素叠加导致经费收支减少。</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b w:val="0"/>
          <w:u w:color="auto"/>
        </w:rPr>
        <w:t>五、财政拨款支出决算情况说明</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u w:color="auto"/>
        </w:rPr>
        <w:t>财政拨款支出决算反映的是一般公共预算、政府性基金预算和国有资本经营预算财政拨款支出的总体情况，既包括使用本年从本级财政取得的财政拨款发生的支出，也包括使用上年度财政拨款结转资金发生的支出。</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u w:color="auto"/>
        </w:rPr>
        <w:t>2024年度财政拨款支出决算5,149.73万元，占本年支出合计的72.31%。与2024年度财政拨款支出年初预算4,697.38万元相比，完成年初预算的109.63%。其中：</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b w:val="0"/>
          <w:u w:color="auto"/>
        </w:rPr>
        <w:t>（一）公共安全支出（类）</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u w:color="auto"/>
        </w:rPr>
        <w:t>1.司法（款）行政运行（项）。年初预算2,491.36万元，支出决算2,771.79万元，完成年初预算的111.26%。决算数与年初预算数的差异原因：人员经费受基数调整影响决算数比预算数增加，同时决算数据包含上级单位拨入资金和省级转移支付资金，导致最终决算数据比预算数增加。</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u w:color="auto"/>
        </w:rPr>
        <w:t>2.司法（款）一般行政管理事务（项）。年初预算232.82万元，支出决算214.6万元，完成年初预算的92.17%。决算数与年初预算数的差异原因：主要是下属事业单位压减相关经费支出导致，决算数低于预算数。</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u w:color="auto"/>
        </w:rPr>
        <w:t>3.司法（款）基层司法业务（项）。年初预算27万元，支出决算27万元，完成年初预算的100%。决算数与年初预算数相同。</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u w:color="auto"/>
        </w:rPr>
        <w:t>4.司法（款）普法宣传（项）。年初预算108万元，支出决算101.03万元，完成年初预算的93.55%。决算数与年初预算数的差异原因：部分普法宣传项目因上级单位政策变动当年暂停实施，导致经费未支出，相关经费指标财政已经收回。</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u w:color="auto"/>
        </w:rPr>
        <w:t>5.司法（款）律师管理（项）。年初预算54万元，支出决算54万元，完成年初预算的100%。决算数与年初预算数相同。</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u w:color="auto"/>
        </w:rPr>
        <w:t>6.司法（款）公共法律服务（项）。年初预算322.18万元，支出决算405.22万元，完成年初预算的125.77%。决算数与年初预算数的差异原因：根据省政府民生实事办理的相关要求进一步增加群众公共法律服务投入，增加公共法律服务站点建设和公共法律服务产品开发，导致决算数大于年初预算数。</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u w:color="auto"/>
        </w:rPr>
        <w:t>7.司法（款）国家统一法律职业资格考试（项）。年初预算50万元，支出决算50万元，完成年初预算的100%。决算数与年初预算数相同。</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u w:color="auto"/>
        </w:rPr>
        <w:t>8.司法（款）社区矫正（项）。年初预算130万元，支出决算30万元，完成年初预算的23.08%。决算数与年初预算数的差异原因：社区矫正年初预算包含市级社区矫正补助资金100万元，按照财政部门要求将用款指标划转辖市区司法局使用，相关经费划转后未在我局决算报表中体现，导致决算数与年初预算数减少100万元。</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u w:color="auto"/>
        </w:rPr>
        <w:t>9.司法（款）法治建设（项）。年初预算171万元，支出决算171万元，完成年初预算的100%。决算数与年初预算数相同。</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u w:color="auto"/>
        </w:rPr>
        <w:t>10.司法（款）信息化建设（项）。年初预算21.4万元，支出决算21.4万元，完成年初预算的100%。决算数与年初预算数相同。</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u w:color="auto"/>
        </w:rPr>
        <w:t>11.司法（款）其他司法支出（项）。年初预算33万元，支出决算113.82万元，完成年初预算的344.91%。决算数与年初预算数的差异原因：司法其他司法支出决算数增加了上级单位的省级转移支付资金和同级政府部门调入的技能培训项目资金，导致决算数大于预算数。</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u w:color="auto"/>
        </w:rPr>
        <w:t>12.其他公共安全支出（款）其他公共安全支出（项）。年初预算0万元，支出决算67万元，（年初预算数为0万元，无法计算完成比率）决算数与年初预算数的差异原因：因工作需要，市级大专项安排相关经费支出，该项支出不在年初预算内，因此导致决算数大于预算数。</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b w:val="0"/>
          <w:u w:color="auto"/>
        </w:rPr>
        <w:t>（二）社会保障和就业支出（类）</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u w:color="auto"/>
        </w:rPr>
        <w:t>1.行政事业单位养老支出（款）行政单位离退休（项）。年初预算24.11万元，支出决算24.11万元，完成年初预算的100%。决算数与年初预算数相同。</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u w:color="auto"/>
        </w:rPr>
        <w:t>2.行政事业单位养老支出（款）事业单位离退休（项）。年初预算23.91万元，支出决算23.91万元，完成年初预算的100%。决算数与年初预算数相同。</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u w:color="auto"/>
        </w:rPr>
        <w:t>3.就业补助（款）职业培训补贴（项）。年初预算0万元，支出决算69.84万元，（年初预算数为0万元，无法计算完成比率）决算数与年初预算数的差异原因：同级政府部门人社局调入的技能培训项目资金，用于常州地区服刑人员的就业技能培训，相关经费调入我局后纳入我局决算数据，导致决算数大于预算数。</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b w:val="0"/>
          <w:u w:color="auto"/>
        </w:rPr>
        <w:t>（三）卫生健康支出（类）</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u w:color="auto"/>
        </w:rPr>
        <w:t>行政事业单位医疗（款）公务员医疗补助（项）。年初预算47.97万元，支出决算47.97万元，完成年初预算的100%。决算数与年初预算数相同。</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b w:val="0"/>
          <w:u w:color="auto"/>
        </w:rPr>
        <w:t>（四）住房保障支出（类）</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u w:color="auto"/>
        </w:rPr>
        <w:t>1.住房改革支出（款）住房公积金（项）。年初预算271.38万元，支出决算271.38万元，完成年初预算的100%。决算数与年初预算数相同。</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u w:color="auto"/>
        </w:rPr>
        <w:t>2.住房改革支出（款）提租补贴（项）。年初预算493.16万元，支出决算489.57万元，完成年初预算的99.27%。决算数与年初预算数的差异原因：因本单位存在在职人员转离退休，且下属事业单位存在人员调出，导致相关住房改革支出减少，支出决算数小于预算数。</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u w:color="auto"/>
        </w:rPr>
        <w:t>3.住房改革支出（款）购房补贴（项）。年初预算196.09万元，支出决算196.09万元，完成年初预算的100%。决算数与年初预算数相同。</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b w:val="0"/>
          <w:u w:color="auto"/>
        </w:rPr>
        <w:t>六、财政拨款基本支出决算情况说明</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u w:color="auto"/>
        </w:rPr>
        <w:t>2024年度财政拨款基本支出决算4,230.03万元，其中：</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楷体" w:eastAsia="楷体" w:cs="楷体"/>
          <w:u w:color="auto"/>
        </w:rPr>
        <w:t>（一）人员经费4,086.29万元。</w:t>
      </w:r>
      <w:r>
        <w:rPr>
          <w:rFonts w:ascii="仿宋" w:eastAsia="仿宋" w:cs="仿宋"/>
          <w:u w:color="auto"/>
        </w:rPr>
        <w:t>主要包括：基本工资、津贴补贴、奖金、绩效工资、机关事业单位基本养老保险缴费、职业年金缴费、职工基本医疗保险缴费、其他社会保障缴费、住房公积金、其他工资福利支出、离休费、退休费、生活补助、其他对个人和家庭的补助。</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楷体" w:eastAsia="楷体" w:cs="楷体"/>
          <w:u w:color="auto"/>
        </w:rPr>
        <w:t>（二）公用经费143.74万元。</w:t>
      </w:r>
      <w:r>
        <w:rPr>
          <w:rFonts w:ascii="仿宋" w:eastAsia="仿宋" w:cs="仿宋"/>
          <w:u w:color="auto"/>
        </w:rPr>
        <w:t>主要包括：办公费、印刷费、邮电费、差旅费、维修（护）费、会议费、培训费、公务接待费、劳务费、委托业务费、工会经费、公务用车运行维护费、其他交通费用、其他商品和服务支出、办公设备购置。</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b w:val="0"/>
          <w:u w:color="auto"/>
        </w:rPr>
        <w:t>七、一般公共预算支出决算情况说明</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u w:color="auto"/>
        </w:rPr>
        <w:t>2024年度一般公共预算财政拨款支出决算5,149.73万元。与上年相比，减少229.84万元，减少4.27%，变动原因：在职人员和离退休人员减少导致的人员经费支出减少，同时积极响应政府“过紧日子”的要求，对公用经费和项目经费支出进行的压减，两方因素叠加导致经费收支减少。</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b w:val="0"/>
          <w:u w:color="auto"/>
        </w:rPr>
        <w:t>八、一般公共预算基本支出决算情况说明</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u w:color="auto"/>
        </w:rPr>
        <w:t>2024年度一般公共预算财政拨款基本支出决算4,230.03万元，其中：</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楷体" w:eastAsia="楷体" w:cs="楷体"/>
          <w:u w:color="auto"/>
        </w:rPr>
        <w:t>（一）人员经费4,086.29万元。</w:t>
      </w:r>
      <w:r>
        <w:rPr>
          <w:rFonts w:ascii="仿宋" w:eastAsia="仿宋" w:cs="仿宋"/>
          <w:u w:color="auto"/>
        </w:rPr>
        <w:t>主要包括：基本工资、津贴补贴、奖金、绩效工资、机关事业单位基本养老保险缴费、职业年金缴费、职工基本医疗保险缴费、其他社会保障缴费、住房公积金、其他工资福利支出、离休费、退休费、生活补助、其他对个人和家庭的补助。</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楷体" w:eastAsia="楷体" w:cs="楷体"/>
          <w:u w:color="auto"/>
        </w:rPr>
        <w:t>（二）公用经费143.74万元。</w:t>
      </w:r>
      <w:r>
        <w:rPr>
          <w:rFonts w:ascii="仿宋" w:eastAsia="仿宋" w:cs="仿宋"/>
          <w:u w:color="auto"/>
        </w:rPr>
        <w:t>主要包括：办公费、印刷费、邮电费、差旅费、维修（护）费、会议费、培训费、公务接待费、劳务费、委托业务费、工会经费、公务用车运行维护费、其他交通费用、其他商品和服务支出、办公设备购置。</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b w:val="0"/>
          <w:u w:color="auto"/>
        </w:rPr>
        <w:t>九、财政拨款“三公”经费、会议费、培训费支出情况说明</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b w:val="0"/>
          <w:u w:color="auto"/>
        </w:rPr>
        <w:t>（一）财政拨款“三公”经费支出总体情况说明。</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u w:color="auto"/>
        </w:rPr>
        <w:t>2024年度财政拨款“三公”经费支出决算11.58万元（其中：一般公共预算支出11.58万元；政府性基金预算支出0万元；国有资本经营预算支出0万元）。与上年相比，增加3.71万元，变动原因：因工作需要，执法执勤用车次数和里程数均比上年增加，导致公务用车运行维护费支出增加。本年上级单位和兄弟城市来常检查指导和调研次数相比上年增加，导致公务接待费支出增加。其中，因公出国（境）费支出0万元，占“三公”经费的0%；公务用车购置及运行维护费支出8.26万元，占“三公”经费的71.33%；公务接待费支出3.32万元，占“三公”经费的28.67%。2024年度财政拨款“三公”经费支出预算11.58万元（其中：一般公共预算支出11.58万元；政府性基金预算支出0万元；国有资本经营预算支出0万元）。</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b w:val="0"/>
          <w:u w:color="auto"/>
        </w:rPr>
        <w:t>（二）财政拨款“三公”经费支出具体情况说明。</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u w:color="auto"/>
        </w:rPr>
        <w:t>1．因公出国（境）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全年使用财政拨款涉及的出国（境）团组0个，累计0人次。</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u w:color="auto"/>
        </w:rPr>
        <w:t>2．公务用车购置及运行维护费支出预算8.26万元（其中：一般公共预算支出8.26万元；政府性基金预算支出0万元；国有资本经营预算支出0万元），支出决算8.26万元（其中：一般公共预算支出8.26万元；政府性基金预算支出0万元；国有资本经营预算支出0万元），完成调整后预算的100%，决算数与预算数相同。其中：</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u w:color="auto"/>
        </w:rPr>
        <w:t>（1）公务用车购置支出决算0万元。本年度使用财政拨款购置公务用车0辆。</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u w:color="auto"/>
        </w:rPr>
        <w:t>（2）公务用车运行维护费支出决算8.26万元。公务用车运行维护费主要用于按规定保留的公务用车的燃料费、维修费、过桥过路费、保险费、安全奖励费用等支出。截至2024年12月31日，使用财政拨款开支的公务用车保有量为2辆。</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u w:color="auto"/>
        </w:rPr>
        <w:t>3．公务接待费支出预算3.32万元（其中：一般公共预算支出3.32万元；政府性基金预算支出0万元；国有资本经营预算支出0万元），支出决算3.32万元（其中：一般公共预算支出3.32万元；政府性基金预算支出0万元；国有资本经营预算支出0万元），完成调整后预算的100%，决算数与预算数相同。其中：国内公务接待支出3.32万元，接待8批次，66人次，开支内容：主要是用于上级单位和兄弟城市来常调研和检查指导的接待用会议场地租赁、交通费和公务接待餐费等支出；国（境）外公务接待支出0万元，接待0批次，0人次。</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b w:val="0"/>
          <w:u w:color="auto"/>
        </w:rPr>
        <w:t>（三）财政拨款会议费支出决算情况说明。</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u w:color="auto"/>
        </w:rPr>
        <w:t>2024年度财政拨款会议费支出预算20.21万元（其中：一般公共预算支出20.21万元；政府性基金预算支出0万元；国有资本经营预算支出0万元），支出决算20.21万元（其中：一般公共预算支出20.21万元；政府性基金预算支出0万元；国有资本经营预算支出0万元），完成调整后预算的100%，决算数与预算数相同。2024年度全年召开会议147个，参加会议2460人次，开支内容：主要是用于各类工作会议召开的场地租赁费、会务费、会议资料印刷支出等。</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b w:val="0"/>
          <w:u w:color="auto"/>
        </w:rPr>
        <w:t>（四）财政拨款培训费支出决算情况说明。</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u w:color="auto"/>
        </w:rPr>
        <w:t>2024年度财政拨款培训费支出预算22.66万元（其中：一般公共预算支出22.66万元；政府性基金预算支出0万元；国有资本经营预算支出0万元），支出决算22.66万元（其中：一般公共预算支出22.66万元；政府性基金预算支出0万元；国有资本经营预算支出0万元），完成调整后预算的100%，决算数与预算数相同。2024年度全年组织培训40个，组织培训1005人次，开支内容：主要是基层司法所业务骨干技能提升培训，党员骨干党建培训等各类培训班场地租赁费，师资费，劳务费以及培训实践教学的交通费等支出。</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b w:val="0"/>
          <w:u w:color="auto"/>
        </w:rPr>
        <w:t>十、政府性基金预算财政拨款支出决算情况说明</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u w:color="auto"/>
        </w:rPr>
        <w:t>2024年度政府性基金预算财政拨款支出决算0万元。与上年决算数相同。</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b w:val="0"/>
          <w:u w:color="auto"/>
        </w:rPr>
        <w:t>十一、国有资本经营预算财政拨款支出决算情况说明</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u w:color="auto"/>
        </w:rPr>
        <w:t>2024年度国有资本经营预算财政拨款支出决算0万元。与上年决算数相同。</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b w:val="0"/>
          <w:u w:color="auto"/>
        </w:rPr>
        <w:t>十二、财政拨款机关运行经费支出决算情况说明</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u w:color="auto"/>
        </w:rPr>
        <w:t>2024年度机关运行经费支出决算127.84万元（其中：一般公共预算支出127.84万元；政府性基金预算支出0万元；国有资本经营预算支出0万元）。与上年相比，减少84.75万元，减少39.87%，变动原因：为贯彻政府过紧日子的相关要求，压减机关运行支出，进一步减少非必要支出，我局开展各类减支活动，例如通过开视频会议减少会议支出、差旅费和交通费支出，减少发文数量和纸质文件的印刷数减少办公费、印刷费支出。通过各类减支活动，相关支出相比上年有较大幅度降低。</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b w:val="0"/>
          <w:u w:color="auto"/>
        </w:rPr>
        <w:t>十三、政府采购支出决算情况说明</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u w:color="auto"/>
        </w:rPr>
        <w:t>2024年度政府采购支出总额103.37万元，其中：政府采购货物支出49.02万元、政府采购工程支出0万元、政府采购服务支出54.35万元。政府采购授予中小企业合同金额0万元，占政府采购支出总额的0%，其中：授予小微企业合同金额0万元。</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b w:val="0"/>
          <w:u w:color="auto"/>
        </w:rPr>
        <w:t>十四、国有资产占用情况说明</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u w:color="auto"/>
        </w:rPr>
        <w:t>截至2024年12月31日，本部门共有车辆2辆，其中：副部(省)级及以上领导用车0辆、主要领导干部用车0辆、机要通信用车0辆、应急保障用车0辆、执法执勤用车0辆、特种专业技术用车0辆、离退休干部用车0辆、其他用车2辆；单价100万元（含）以上的设备0台（套）。</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b w:val="0"/>
          <w:u w:color="auto"/>
        </w:rPr>
        <w:t>十五、预算绩效评价工作开展情况</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u w:color="auto"/>
        </w:rPr>
        <w:t>2024年度，本部门共7个项目开展了财政重点绩效评价，涉及财政性资金合计454.7万元；本部门开展部门整体支出财政重点绩效评价，涉及财政性资金7,122.2万元。</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u w:color="auto"/>
        </w:rPr>
        <w:t>本部门组织所属单位共对上年度已实施完成的12个项目开展了绩效自评价，涉及财政性资金合计669.3万元；本部门组织所属单位共开展2项单位整体支出绩效自评价，涉及财政性资金合计5,149.72万元。</w:t>
      </w:r>
    </w:p>
    <w:p>
      <w:pPr>
        <w:pStyle w:val="16"/>
        <w:tabs>
          <w:tab w:val="left" w:pos="3864"/>
          <w:tab w:val="left" w:pos="6248"/>
          <w:tab w:val="left" w:pos="7386"/>
        </w:tabs>
        <w:overflowPunct w:val="0"/>
        <w:spacing w:before="1" w:line="360" w:lineRule="auto"/>
        <w:ind w:leftChars="200" w:left="440" w:right="420" w:firstLineChars="206" w:firstLine="659"/>
        <w:jc w:val="both"/>
        <w:rPr>
          <w:rFonts w:ascii="仿宋" w:eastAsia="仿宋" w:cs="仿宋" w:hint="eastAsia"/>
          <w:lang w:val="en-US"/>
        </w:rPr>
      </w:pPr>
      <w:r>
        <w:rPr>
          <w:rFonts w:ascii="仿宋" w:eastAsia="仿宋" w:cs="仿宋"/>
          <w:u w:color="auto"/>
        </w:rPr>
        <w:t>本部门共12个项目开展了部门评价，涉及财政性资金合计669.3万元；本部门开展2个部门整体支出部门评价，涉及财政性资金5,149.72万元。</w:t>
      </w:r>
    </w:p>
    <w:p>
      <w:pPr>
        <w:pStyle w:val="4"/>
        <w:tabs>
          <w:tab w:val="left" w:pos="3077"/>
        </w:tabs>
        <w:spacing w:line="616" w:lineRule="exact"/>
        <w:rPr>
          <w:rFonts w:ascii="宋体" w:eastAsia="宋体" w:cs="宋体" w:hint="eastAsia"/>
          <w:b/>
          <w:bCs/>
        </w:rPr>
      </w:pPr>
      <w:r>
        <w:rPr>
          <w:rFonts w:ascii="宋体" w:eastAsia="宋体" w:cs="宋体" w:hint="eastAsia"/>
          <w:b/>
          <w:bCs/>
        </w:rPr>
        <w:t>第四部分 名词</w:t>
      </w:r>
      <w:r>
        <w:rPr>
          <w:rFonts w:ascii="宋体" w:eastAsia="宋体" w:cs="宋体" w:hint="eastAsia"/>
          <w:b/>
          <w:bCs/>
          <w:color w:val="000000"/>
          <w:lang w:eastAsia="ar-SA"/>
        </w:rPr>
        <w:t>解释</w:t>
      </w:r>
    </w:p>
    <w:p>
      <w:pPr>
        <w:pStyle w:val="16"/>
        <w:tabs>
          <w:tab w:val="left" w:pos="3864"/>
          <w:tab w:val="left" w:pos="6248"/>
          <w:tab w:val="left" w:pos="7386"/>
        </w:tabs>
        <w:ind w:leftChars="200" w:left="440" w:firstLineChars="206" w:firstLine="659"/>
        <w:jc w:val="both"/>
        <w:rPr>
          <w:rFonts w:ascii="仿宋" w:eastAsia="仿宋" w:cs="仿宋" w:hint="eastAsia"/>
        </w:rPr>
      </w:pPr>
    </w:p>
    <w:p>
      <w:pPr>
        <w:pStyle w:val="16"/>
        <w:tabs>
          <w:tab w:val="left" w:pos="3864"/>
          <w:tab w:val="left" w:pos="6248"/>
          <w:tab w:val="left" w:pos="7386"/>
        </w:tabs>
        <w:spacing w:line="360" w:lineRule="auto"/>
        <w:ind w:leftChars="200" w:left="440" w:rightChars="229" w:right="504" w:firstLineChars="206" w:firstLine="659"/>
        <w:jc w:val="both"/>
        <w:rPr>
          <w:rFonts w:ascii="仿宋" w:eastAsia="仿宋" w:cs="仿宋" w:hint="eastAsia"/>
        </w:rPr>
      </w:pPr>
      <w:r>
        <w:rPr>
          <w:rFonts w:ascii="仿宋" w:eastAsia="仿宋" w:cs="仿宋" w:hint="eastAsia"/>
          <w:b/>
          <w:bCs/>
        </w:rPr>
        <w:t>一、财政拨款收入</w:t>
      </w:r>
      <w:r>
        <w:rPr>
          <w:rFonts w:ascii="仿宋" w:eastAsia="仿宋" w:cs="仿宋"/>
          <w:b w:val="0"/>
          <w:u w:color="auto"/>
        </w:rPr>
        <w:t>：</w:t>
      </w:r>
      <w:r>
        <w:rPr>
          <w:rFonts w:ascii="仿宋" w:eastAsia="仿宋" w:cs="仿宋" w:hint="eastAsia"/>
        </w:rPr>
        <w:t>指单位从同级财政部门取得的各类财政拨款，包括一般公共预算财政拨款、政府性基金预算财政拨款、国有资本经营预算财政拨款。</w:t>
      </w:r>
    </w:p>
    <w:p>
      <w:pPr>
        <w:pStyle w:val="16"/>
        <w:tabs>
          <w:tab w:val="left" w:pos="3864"/>
          <w:tab w:val="left" w:pos="6248"/>
          <w:tab w:val="left" w:pos="7386"/>
        </w:tabs>
        <w:spacing w:line="360" w:lineRule="auto"/>
        <w:ind w:leftChars="200" w:left="440" w:rightChars="229" w:right="504" w:firstLineChars="206" w:firstLine="659"/>
        <w:jc w:val="both"/>
        <w:rPr>
          <w:rFonts w:ascii="仿宋" w:eastAsia="仿宋" w:cs="仿宋" w:hint="eastAsia"/>
        </w:rPr>
      </w:pPr>
      <w:r>
        <w:rPr>
          <w:rFonts w:ascii="仿宋" w:eastAsia="仿宋" w:cs="仿宋" w:hint="eastAsia"/>
          <w:b/>
          <w:bCs/>
        </w:rPr>
        <w:t>二、上级补助收入</w:t>
      </w:r>
      <w:r>
        <w:rPr>
          <w:rFonts w:ascii="仿宋" w:eastAsia="仿宋" w:cs="仿宋"/>
          <w:b w:val="0"/>
          <w:u w:color="auto"/>
        </w:rPr>
        <w:t>：</w:t>
      </w:r>
      <w:r>
        <w:rPr>
          <w:rFonts w:ascii="仿宋" w:eastAsia="仿宋" w:cs="仿宋" w:hint="eastAsia"/>
        </w:rPr>
        <w:t>指事业单位从主管部门和上级单位取得的非财政补助收入。</w:t>
      </w:r>
    </w:p>
    <w:p>
      <w:pPr>
        <w:pStyle w:val="16"/>
        <w:tabs>
          <w:tab w:val="left" w:pos="3864"/>
          <w:tab w:val="left" w:pos="6248"/>
          <w:tab w:val="left" w:pos="7386"/>
        </w:tabs>
        <w:spacing w:line="360" w:lineRule="auto"/>
        <w:ind w:leftChars="200" w:left="440" w:rightChars="229" w:right="504" w:firstLineChars="206" w:firstLine="659"/>
        <w:jc w:val="both"/>
        <w:rPr>
          <w:rFonts w:ascii="仿宋" w:eastAsia="仿宋" w:cs="仿宋" w:hint="eastAsia"/>
        </w:rPr>
      </w:pPr>
      <w:r>
        <w:rPr>
          <w:rFonts w:ascii="仿宋" w:eastAsia="仿宋" w:cs="仿宋" w:hint="eastAsia"/>
          <w:b/>
          <w:bCs/>
        </w:rPr>
        <w:t>三、财政专户管理教育收费</w:t>
      </w:r>
      <w:r>
        <w:rPr>
          <w:rFonts w:ascii="仿宋" w:eastAsia="仿宋" w:cs="仿宋"/>
          <w:b w:val="0"/>
          <w:u w:color="auto"/>
        </w:rPr>
        <w:t>：</w:t>
      </w:r>
      <w:r>
        <w:rPr>
          <w:rFonts w:ascii="仿宋" w:eastAsia="仿宋" w:cs="仿宋" w:hint="eastAsia"/>
        </w:rPr>
        <w:t>指缴入财政专户、实行专项管理的高中以上学费、住宿费、高校委托培养费、函大、电大、夜大及短训班培训费等教育收费。</w:t>
      </w:r>
    </w:p>
    <w:p>
      <w:pPr>
        <w:pStyle w:val="16"/>
        <w:tabs>
          <w:tab w:val="left" w:pos="3864"/>
          <w:tab w:val="left" w:pos="6248"/>
          <w:tab w:val="left" w:pos="7386"/>
        </w:tabs>
        <w:spacing w:line="360" w:lineRule="auto"/>
        <w:ind w:leftChars="200" w:left="440" w:rightChars="229" w:right="504" w:firstLineChars="206" w:firstLine="659"/>
        <w:jc w:val="both"/>
        <w:rPr>
          <w:rFonts w:ascii="仿宋" w:eastAsia="仿宋" w:cs="仿宋" w:hint="eastAsia"/>
        </w:rPr>
      </w:pPr>
      <w:r>
        <w:rPr>
          <w:rFonts w:ascii="仿宋" w:eastAsia="仿宋" w:cs="仿宋" w:hint="eastAsia"/>
          <w:b/>
          <w:bCs/>
        </w:rPr>
        <w:t>四、事业收入</w:t>
      </w:r>
      <w:r>
        <w:rPr>
          <w:rFonts w:ascii="仿宋" w:eastAsia="仿宋" w:cs="仿宋"/>
          <w:b w:val="0"/>
          <w:u w:color="auto"/>
        </w:rPr>
        <w:t>：</w:t>
      </w:r>
      <w:r>
        <w:rPr>
          <w:rFonts w:ascii="仿宋" w:eastAsia="仿宋" w:cs="仿宋" w:hint="eastAsia"/>
        </w:rPr>
        <w:t>指事业单位开展专业业务活动及其辅助活动取得的收入。</w:t>
      </w:r>
    </w:p>
    <w:p>
      <w:pPr>
        <w:pStyle w:val="16"/>
        <w:tabs>
          <w:tab w:val="left" w:pos="3864"/>
          <w:tab w:val="left" w:pos="6248"/>
          <w:tab w:val="left" w:pos="7386"/>
        </w:tabs>
        <w:spacing w:line="360" w:lineRule="auto"/>
        <w:ind w:leftChars="200" w:left="440" w:rightChars="229" w:right="504" w:firstLineChars="206" w:firstLine="659"/>
        <w:jc w:val="both"/>
        <w:rPr>
          <w:rFonts w:ascii="仿宋" w:eastAsia="仿宋" w:cs="仿宋" w:hint="eastAsia"/>
        </w:rPr>
      </w:pPr>
      <w:r>
        <w:rPr>
          <w:rFonts w:ascii="仿宋" w:eastAsia="仿宋" w:cs="仿宋" w:hint="eastAsia"/>
          <w:b/>
          <w:bCs/>
        </w:rPr>
        <w:t>五、经营收入</w:t>
      </w:r>
      <w:r>
        <w:rPr>
          <w:rFonts w:ascii="仿宋" w:eastAsia="仿宋" w:cs="仿宋"/>
          <w:b w:val="0"/>
          <w:u w:color="auto"/>
        </w:rPr>
        <w:t>：</w:t>
      </w:r>
      <w:r>
        <w:rPr>
          <w:rFonts w:ascii="仿宋" w:eastAsia="仿宋" w:cs="仿宋" w:hint="eastAsia"/>
        </w:rPr>
        <w:t>指事业单位在专业业务活动及其辅助活动之外开展非独立核算经营活动取得的收入。</w:t>
      </w:r>
    </w:p>
    <w:p>
      <w:pPr>
        <w:pStyle w:val="16"/>
        <w:tabs>
          <w:tab w:val="left" w:pos="3864"/>
          <w:tab w:val="left" w:pos="6248"/>
          <w:tab w:val="left" w:pos="7386"/>
        </w:tabs>
        <w:spacing w:line="360" w:lineRule="auto"/>
        <w:ind w:leftChars="200" w:left="440" w:rightChars="229" w:right="504" w:firstLineChars="206" w:firstLine="659"/>
        <w:jc w:val="both"/>
        <w:rPr>
          <w:rFonts w:ascii="仿宋" w:eastAsia="仿宋" w:cs="仿宋" w:hint="eastAsia"/>
        </w:rPr>
      </w:pPr>
      <w:r>
        <w:rPr>
          <w:rFonts w:ascii="仿宋" w:eastAsia="仿宋" w:cs="仿宋" w:hint="eastAsia"/>
          <w:b/>
          <w:bCs/>
        </w:rPr>
        <w:t>六、附属单位上缴收入</w:t>
      </w:r>
      <w:r>
        <w:rPr>
          <w:rFonts w:ascii="仿宋" w:eastAsia="仿宋" w:cs="仿宋"/>
          <w:b w:val="0"/>
          <w:u w:color="auto"/>
        </w:rPr>
        <w:t>：</w:t>
      </w:r>
      <w:r>
        <w:rPr>
          <w:rFonts w:ascii="仿宋" w:eastAsia="仿宋" w:cs="仿宋" w:hint="eastAsia"/>
        </w:rPr>
        <w:t>指事业单位附属独立核算单位按照有关规定上缴的收入。</w:t>
      </w:r>
    </w:p>
    <w:p>
      <w:pPr>
        <w:pStyle w:val="16"/>
        <w:tabs>
          <w:tab w:val="left" w:pos="3864"/>
          <w:tab w:val="left" w:pos="6248"/>
          <w:tab w:val="left" w:pos="7386"/>
        </w:tabs>
        <w:spacing w:line="360" w:lineRule="auto"/>
        <w:ind w:leftChars="200" w:left="440" w:rightChars="229" w:right="504" w:firstLineChars="206" w:firstLine="659"/>
        <w:jc w:val="both"/>
        <w:rPr>
          <w:rFonts w:ascii="仿宋" w:eastAsia="仿宋" w:cs="仿宋" w:hint="eastAsia"/>
        </w:rPr>
      </w:pPr>
      <w:r>
        <w:rPr>
          <w:rFonts w:ascii="仿宋" w:eastAsia="仿宋" w:cs="仿宋" w:hint="eastAsia"/>
          <w:b/>
          <w:bCs/>
        </w:rPr>
        <w:t>七、其他收入</w:t>
      </w:r>
      <w:r>
        <w:rPr>
          <w:rFonts w:ascii="仿宋" w:eastAsia="仿宋" w:cs="仿宋"/>
          <w:b w:val="0"/>
          <w:u w:color="auto"/>
        </w:rPr>
        <w:t>：</w:t>
      </w:r>
      <w:r>
        <w:rPr>
          <w:rFonts w:ascii="仿宋" w:eastAsia="仿宋" w:cs="仿宋" w:hint="eastAsia"/>
        </w:rPr>
        <w:t>指单位取得的除上述“财政拨款收入”、 “上级补助收入”、“事业收入”、“经营收入”、“附属单位上缴收入”等以外的各项收入。</w:t>
      </w:r>
    </w:p>
    <w:p>
      <w:pPr>
        <w:pStyle w:val="16"/>
        <w:tabs>
          <w:tab w:val="left" w:pos="3864"/>
          <w:tab w:val="left" w:pos="6248"/>
          <w:tab w:val="left" w:pos="7386"/>
        </w:tabs>
        <w:spacing w:line="360" w:lineRule="auto"/>
        <w:ind w:leftChars="200" w:left="440" w:rightChars="229" w:right="504" w:firstLineChars="206" w:firstLine="659"/>
        <w:jc w:val="both"/>
        <w:rPr>
          <w:rFonts w:ascii="仿宋" w:eastAsia="仿宋" w:cs="仿宋" w:hint="eastAsia"/>
        </w:rPr>
      </w:pPr>
      <w:r>
        <w:rPr>
          <w:rFonts w:ascii="仿宋" w:eastAsia="仿宋" w:cs="仿宋" w:hint="eastAsia"/>
          <w:b/>
          <w:bCs/>
        </w:rPr>
        <w:t>八、使用非财政拨款结余（含专用结余）</w:t>
      </w:r>
      <w:r>
        <w:rPr>
          <w:rFonts w:ascii="仿宋" w:eastAsia="仿宋" w:cs="仿宋"/>
          <w:b w:val="0"/>
          <w:u w:color="auto"/>
        </w:rPr>
        <w:t>：</w:t>
      </w:r>
      <w:r>
        <w:rPr>
          <w:rFonts w:ascii="仿宋" w:eastAsia="仿宋" w:cs="仿宋" w:hint="eastAsia"/>
        </w:rPr>
        <w:t>指事业单位按照预算管理要求使用非财政拨款结余（含专用结余）弥补当年收支差额的数额。</w:t>
      </w:r>
    </w:p>
    <w:p>
      <w:pPr>
        <w:pStyle w:val="16"/>
        <w:tabs>
          <w:tab w:val="left" w:pos="3864"/>
          <w:tab w:val="left" w:pos="6248"/>
          <w:tab w:val="left" w:pos="7386"/>
        </w:tabs>
        <w:spacing w:line="360" w:lineRule="auto"/>
        <w:ind w:leftChars="200" w:left="440" w:rightChars="229" w:right="504" w:firstLineChars="206" w:firstLine="659"/>
        <w:jc w:val="both"/>
        <w:rPr>
          <w:rFonts w:ascii="仿宋" w:eastAsia="仿宋" w:cs="仿宋" w:hint="eastAsia"/>
        </w:rPr>
      </w:pPr>
      <w:r>
        <w:rPr>
          <w:rFonts w:ascii="仿宋" w:eastAsia="仿宋" w:cs="仿宋" w:hint="eastAsia"/>
          <w:b/>
          <w:bCs/>
        </w:rPr>
        <w:t>九、年初结转和结余</w:t>
      </w:r>
      <w:r>
        <w:rPr>
          <w:rFonts w:ascii="仿宋" w:eastAsia="仿宋" w:cs="仿宋"/>
          <w:b w:val="0"/>
          <w:u w:color="auto"/>
        </w:rPr>
        <w:t>：</w:t>
      </w:r>
      <w:r>
        <w:rPr>
          <w:rFonts w:ascii="仿宋" w:eastAsia="仿宋" w:cs="仿宋" w:hint="eastAsia"/>
        </w:rPr>
        <w:t>指单位上年结转本年使用的基本支出结转、项目支出结转和结余、经营结余。</w:t>
      </w:r>
    </w:p>
    <w:p>
      <w:pPr>
        <w:pStyle w:val="16"/>
        <w:tabs>
          <w:tab w:val="left" w:pos="3864"/>
          <w:tab w:val="left" w:pos="6248"/>
          <w:tab w:val="left" w:pos="7386"/>
        </w:tabs>
        <w:spacing w:line="360" w:lineRule="auto"/>
        <w:ind w:leftChars="200" w:left="440" w:rightChars="229" w:right="504" w:firstLineChars="206" w:firstLine="659"/>
        <w:jc w:val="both"/>
        <w:rPr>
          <w:rFonts w:ascii="仿宋" w:eastAsia="仿宋" w:cs="仿宋" w:hint="eastAsia"/>
        </w:rPr>
      </w:pPr>
      <w:r>
        <w:rPr>
          <w:rFonts w:ascii="仿宋" w:eastAsia="仿宋" w:cs="仿宋" w:hint="eastAsia"/>
          <w:b/>
          <w:bCs/>
        </w:rPr>
        <w:t>十、结余分配</w:t>
      </w:r>
      <w:r>
        <w:rPr>
          <w:rFonts w:ascii="仿宋" w:eastAsia="仿宋" w:cs="仿宋"/>
          <w:b w:val="0"/>
          <w:u w:color="auto"/>
        </w:rPr>
        <w:t>：</w:t>
      </w:r>
      <w:r>
        <w:rPr>
          <w:rFonts w:ascii="仿宋" w:eastAsia="仿宋" w:cs="仿宋" w:hint="eastAsia"/>
        </w:rPr>
        <w:t>指事业单位按规定缴纳的所得税以及从非财政拨款结余中提取各类结余的情况。</w:t>
      </w:r>
    </w:p>
    <w:p>
      <w:pPr>
        <w:pStyle w:val="16"/>
        <w:tabs>
          <w:tab w:val="left" w:pos="3864"/>
          <w:tab w:val="left" w:pos="6248"/>
          <w:tab w:val="left" w:pos="7386"/>
        </w:tabs>
        <w:spacing w:line="360" w:lineRule="auto"/>
        <w:ind w:leftChars="200" w:left="440" w:rightChars="229" w:right="504" w:firstLineChars="206" w:firstLine="659"/>
        <w:jc w:val="both"/>
        <w:rPr>
          <w:rFonts w:ascii="仿宋" w:eastAsia="仿宋" w:cs="仿宋" w:hint="eastAsia"/>
        </w:rPr>
      </w:pPr>
      <w:r>
        <w:rPr>
          <w:rFonts w:ascii="仿宋" w:eastAsia="仿宋" w:cs="仿宋" w:hint="eastAsia"/>
          <w:b/>
          <w:bCs/>
        </w:rPr>
        <w:t>十一、年末结转和结余资金</w:t>
      </w:r>
      <w:r>
        <w:rPr>
          <w:rFonts w:ascii="仿宋" w:eastAsia="仿宋" w:cs="仿宋"/>
          <w:b w:val="0"/>
          <w:u w:color="auto"/>
        </w:rPr>
        <w:t>：</w:t>
      </w:r>
      <w:r>
        <w:rPr>
          <w:rFonts w:ascii="仿宋" w:eastAsia="仿宋" w:cs="仿宋" w:hint="eastAsia"/>
        </w:rPr>
        <w:t>指单位结转下年的基本支出结转、项目支出结转和结余、经营结余。</w:t>
      </w:r>
    </w:p>
    <w:p>
      <w:pPr>
        <w:pStyle w:val="16"/>
        <w:tabs>
          <w:tab w:val="left" w:pos="3864"/>
          <w:tab w:val="left" w:pos="6248"/>
          <w:tab w:val="left" w:pos="7386"/>
        </w:tabs>
        <w:spacing w:line="360" w:lineRule="auto"/>
        <w:ind w:leftChars="200" w:left="440" w:rightChars="229" w:right="504" w:firstLineChars="206" w:firstLine="659"/>
        <w:jc w:val="both"/>
        <w:rPr>
          <w:rFonts w:ascii="仿宋" w:eastAsia="仿宋" w:cs="仿宋" w:hint="eastAsia"/>
        </w:rPr>
      </w:pPr>
      <w:r>
        <w:rPr>
          <w:rFonts w:ascii="仿宋" w:eastAsia="仿宋" w:cs="仿宋" w:hint="eastAsia"/>
          <w:b/>
          <w:bCs/>
        </w:rPr>
        <w:t>十二、基本支出</w:t>
      </w:r>
      <w:r>
        <w:rPr>
          <w:rFonts w:ascii="仿宋" w:eastAsia="仿宋" w:cs="仿宋"/>
          <w:b w:val="0"/>
          <w:u w:color="auto"/>
        </w:rPr>
        <w:t>：</w:t>
      </w:r>
      <w:r>
        <w:rPr>
          <w:rFonts w:ascii="仿宋" w:eastAsia="仿宋" w:cs="仿宋" w:hint="eastAsia"/>
        </w:rPr>
        <w:t>指为保障机构正常运转、完成日常工作任务所发生的支出，包括人员经费和公用经费。</w:t>
      </w:r>
    </w:p>
    <w:p>
      <w:pPr>
        <w:pStyle w:val="16"/>
        <w:tabs>
          <w:tab w:val="left" w:pos="3864"/>
          <w:tab w:val="left" w:pos="6248"/>
          <w:tab w:val="left" w:pos="7386"/>
        </w:tabs>
        <w:spacing w:line="360" w:lineRule="auto"/>
        <w:ind w:leftChars="200" w:left="440" w:rightChars="229" w:right="504" w:firstLineChars="206" w:firstLine="659"/>
        <w:jc w:val="both"/>
        <w:rPr>
          <w:rFonts w:ascii="仿宋" w:eastAsia="仿宋" w:cs="仿宋" w:hint="eastAsia"/>
        </w:rPr>
      </w:pPr>
      <w:r>
        <w:rPr>
          <w:rFonts w:ascii="仿宋" w:eastAsia="仿宋" w:cs="仿宋" w:hint="eastAsia"/>
          <w:b/>
          <w:bCs/>
        </w:rPr>
        <w:t>十三、项目支出</w:t>
      </w:r>
      <w:r>
        <w:rPr>
          <w:rFonts w:ascii="仿宋" w:eastAsia="仿宋" w:cs="仿宋"/>
          <w:b w:val="0"/>
          <w:u w:color="auto"/>
        </w:rPr>
        <w:t>：</w:t>
      </w:r>
      <w:r>
        <w:rPr>
          <w:rFonts w:ascii="仿宋" w:eastAsia="仿宋" w:cs="仿宋" w:hint="eastAsia"/>
        </w:rPr>
        <w:t>指在为完成特定的工作任务和事业发展目标所发生的支出。</w:t>
      </w:r>
    </w:p>
    <w:p>
      <w:pPr>
        <w:pStyle w:val="16"/>
        <w:tabs>
          <w:tab w:val="left" w:pos="3864"/>
          <w:tab w:val="left" w:pos="6248"/>
          <w:tab w:val="left" w:pos="7386"/>
        </w:tabs>
        <w:spacing w:line="360" w:lineRule="auto"/>
        <w:ind w:leftChars="200" w:left="440" w:rightChars="229" w:right="504" w:firstLineChars="206" w:firstLine="659"/>
        <w:jc w:val="both"/>
        <w:rPr>
          <w:rFonts w:ascii="仿宋" w:eastAsia="仿宋" w:cs="仿宋" w:hint="eastAsia"/>
        </w:rPr>
      </w:pPr>
      <w:r>
        <w:rPr>
          <w:rFonts w:ascii="仿宋" w:eastAsia="仿宋" w:cs="仿宋" w:hint="eastAsia"/>
          <w:b/>
          <w:bCs/>
        </w:rPr>
        <w:t>十四、上缴上级支出</w:t>
      </w:r>
      <w:r>
        <w:rPr>
          <w:rFonts w:ascii="仿宋" w:eastAsia="仿宋" w:cs="仿宋"/>
          <w:b w:val="0"/>
          <w:u w:color="auto"/>
        </w:rPr>
        <w:t>：</w:t>
      </w:r>
      <w:r>
        <w:rPr>
          <w:rFonts w:ascii="仿宋" w:eastAsia="仿宋" w:cs="仿宋" w:hint="eastAsia"/>
        </w:rPr>
        <w:t>指事业单位按照财政部门和主管部门的规定上缴上级单位的支出。</w:t>
      </w:r>
    </w:p>
    <w:p>
      <w:pPr>
        <w:pStyle w:val="16"/>
        <w:tabs>
          <w:tab w:val="left" w:pos="3864"/>
          <w:tab w:val="left" w:pos="6248"/>
          <w:tab w:val="left" w:pos="7386"/>
        </w:tabs>
        <w:spacing w:line="360" w:lineRule="auto"/>
        <w:ind w:leftChars="200" w:left="440" w:rightChars="229" w:right="504" w:firstLineChars="206" w:firstLine="659"/>
        <w:jc w:val="both"/>
        <w:rPr>
          <w:rFonts w:ascii="仿宋" w:eastAsia="仿宋" w:cs="仿宋" w:hint="eastAsia"/>
        </w:rPr>
      </w:pPr>
      <w:r>
        <w:rPr>
          <w:rFonts w:ascii="仿宋" w:eastAsia="仿宋" w:cs="仿宋" w:hint="eastAsia"/>
          <w:b/>
          <w:bCs/>
        </w:rPr>
        <w:t>十五、经营支出</w:t>
      </w:r>
      <w:r>
        <w:rPr>
          <w:rFonts w:ascii="仿宋" w:eastAsia="仿宋" w:cs="仿宋"/>
          <w:b w:val="0"/>
          <w:u w:color="auto"/>
        </w:rPr>
        <w:t>：</w:t>
      </w:r>
      <w:r>
        <w:rPr>
          <w:rFonts w:ascii="仿宋" w:eastAsia="仿宋" w:cs="仿宋" w:hint="eastAsia"/>
        </w:rPr>
        <w:t>指事业单位在专业业务活动及其辅助活动之外开展非独立核算经营活动发生的支出。</w:t>
      </w:r>
    </w:p>
    <w:p>
      <w:pPr>
        <w:pStyle w:val="16"/>
        <w:tabs>
          <w:tab w:val="left" w:pos="3864"/>
          <w:tab w:val="left" w:pos="6248"/>
          <w:tab w:val="left" w:pos="7386"/>
        </w:tabs>
        <w:spacing w:line="360" w:lineRule="auto"/>
        <w:ind w:leftChars="200" w:left="440" w:rightChars="229" w:right="504" w:firstLineChars="206" w:firstLine="659"/>
        <w:jc w:val="both"/>
        <w:rPr>
          <w:rFonts w:ascii="仿宋" w:eastAsia="仿宋" w:cs="仿宋" w:hint="eastAsia"/>
        </w:rPr>
      </w:pPr>
      <w:r>
        <w:rPr>
          <w:rFonts w:ascii="仿宋" w:eastAsia="仿宋" w:cs="仿宋" w:hint="eastAsia"/>
          <w:b/>
          <w:bCs/>
        </w:rPr>
        <w:t>十六、对附属单位补助支出</w:t>
      </w:r>
      <w:r>
        <w:rPr>
          <w:rFonts w:ascii="仿宋" w:eastAsia="仿宋" w:cs="仿宋"/>
          <w:b w:val="0"/>
          <w:u w:color="auto"/>
        </w:rPr>
        <w:t>：</w:t>
      </w:r>
      <w:r>
        <w:rPr>
          <w:rFonts w:ascii="仿宋" w:eastAsia="仿宋" w:cs="仿宋" w:hint="eastAsia"/>
        </w:rPr>
        <w:t>指事业单位用财政拨款收入之外的收入对附属单位补助发生的支出。</w:t>
      </w:r>
    </w:p>
    <w:p>
      <w:pPr>
        <w:pStyle w:val="16"/>
        <w:tabs>
          <w:tab w:val="left" w:pos="3864"/>
          <w:tab w:val="left" w:pos="6248"/>
          <w:tab w:val="left" w:pos="7386"/>
        </w:tabs>
        <w:spacing w:line="360" w:lineRule="auto"/>
        <w:ind w:leftChars="200" w:left="440" w:rightChars="229" w:right="504" w:firstLineChars="206" w:firstLine="659"/>
        <w:jc w:val="both"/>
        <w:rPr>
          <w:rFonts w:ascii="仿宋" w:eastAsia="仿宋" w:cs="仿宋" w:hint="eastAsia"/>
        </w:rPr>
      </w:pPr>
      <w:r>
        <w:rPr>
          <w:rFonts w:ascii="仿宋" w:eastAsia="仿宋" w:cs="仿宋" w:hint="eastAsia"/>
          <w:b/>
          <w:bCs/>
        </w:rPr>
        <w:t>十七、“三公”经费</w:t>
      </w:r>
      <w:r>
        <w:rPr>
          <w:rFonts w:ascii="仿宋" w:eastAsia="仿宋" w:cs="仿宋"/>
          <w:b w:val="0"/>
          <w:u w:color="auto"/>
        </w:rPr>
        <w:t>：</w:t>
      </w:r>
      <w:r>
        <w:rPr>
          <w:rFonts w:ascii="仿宋" w:eastAsia="仿宋" w:cs="仿宋" w:hint="eastAsia"/>
        </w:rPr>
        <w:t>指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以及按规定保留的公务用车燃料费、维修费、过路过桥费、保险费、安全奖励费用等支出；公务接待费反映单位按规定开支的各类公务接待（含外宾接待）费用。</w:t>
      </w:r>
    </w:p>
    <w:p>
      <w:pPr>
        <w:pStyle w:val="16"/>
        <w:tabs>
          <w:tab w:val="left" w:pos="3864"/>
          <w:tab w:val="left" w:pos="6248"/>
          <w:tab w:val="left" w:pos="7386"/>
        </w:tabs>
        <w:spacing w:line="360" w:lineRule="auto"/>
        <w:ind w:leftChars="200" w:left="440" w:rightChars="229" w:right="504" w:firstLineChars="206" w:firstLine="659"/>
        <w:jc w:val="both"/>
        <w:rPr>
          <w:rFonts w:ascii="仿宋" w:eastAsia="仿宋" w:cs="仿宋" w:hint="eastAsia"/>
        </w:rPr>
      </w:pPr>
      <w:r>
        <w:rPr>
          <w:rFonts w:ascii="仿宋" w:eastAsia="仿宋" w:cs="仿宋" w:hint="eastAsia"/>
          <w:b/>
          <w:bCs/>
        </w:rPr>
        <w:t>十八、机关运行经费</w:t>
      </w:r>
      <w:r>
        <w:rPr>
          <w:rFonts w:ascii="仿宋" w:eastAsia="仿宋" w:cs="仿宋"/>
          <w:b w:val="0"/>
          <w:u w:color="auto"/>
        </w:rPr>
        <w:t>：</w:t>
      </w:r>
      <w:r>
        <w:rPr>
          <w:rFonts w:ascii="仿宋" w:eastAsia="仿宋" w:cs="仿宋" w:hint="eastAsia"/>
        </w:rPr>
        <w:t>指行政单位（含参照公务员法管理的事业单位）使用财政拨款安排的基本支出中的公用经费支出，包括办公及印刷费、邮电费、差旅费、会议费、福利费、日常维修费、专用材料及一般设备购置费、办公用房水电费、办公用房取暖费、办公用房物业管理费、公务用车运行维护费及其他费用。</w:t>
      </w:r>
    </w:p>
    <w:p>
      <w:pPr>
        <w:pStyle w:val="16"/>
        <w:tabs>
          <w:tab w:val="left" w:pos="3864"/>
          <w:tab w:val="left" w:pos="6248"/>
          <w:tab w:val="left" w:pos="7386"/>
        </w:tabs>
        <w:spacing w:line="360" w:lineRule="auto"/>
        <w:ind w:leftChars="200" w:left="440" w:rightChars="229" w:right="504" w:firstLineChars="206" w:firstLine="659"/>
        <w:jc w:val="both"/>
        <w:rPr>
          <w:rFonts w:ascii="仿宋" w:eastAsia="仿宋" w:cs="仿宋" w:hint="eastAsia"/>
        </w:rPr>
      </w:pPr>
      <w:r>
        <w:rPr>
          <w:rFonts w:ascii="仿宋" w:eastAsia="仿宋" w:cs="仿宋" w:hint="eastAsia"/>
          <w:b/>
          <w:bCs/>
        </w:rPr>
        <w:t>十九、公共安全支出(类)司法(款)行政运行(项)</w:t>
      </w:r>
      <w:r>
        <w:rPr>
          <w:rFonts w:ascii="仿宋" w:eastAsia="仿宋" w:cs="仿宋"/>
          <w:b w:val="0"/>
          <w:u w:color="auto"/>
        </w:rPr>
        <w:t>：</w:t>
      </w:r>
      <w:r>
        <w:rPr>
          <w:rFonts w:ascii="仿宋" w:eastAsia="仿宋" w:cs="仿宋" w:hint="eastAsia"/>
        </w:rPr>
        <w:t>反映行政单位（包括实行公务员管理的事业单位）的基本支出。</w:t>
      </w:r>
    </w:p>
    <w:p>
      <w:pPr>
        <w:pStyle w:val="16"/>
        <w:tabs>
          <w:tab w:val="left" w:pos="3864"/>
          <w:tab w:val="left" w:pos="6248"/>
          <w:tab w:val="left" w:pos="7386"/>
        </w:tabs>
        <w:spacing w:line="360" w:lineRule="auto"/>
        <w:ind w:leftChars="200" w:left="440" w:rightChars="229" w:right="504" w:firstLineChars="206" w:firstLine="659"/>
        <w:jc w:val="both"/>
        <w:rPr>
          <w:rFonts w:ascii="仿宋" w:eastAsia="仿宋" w:cs="仿宋" w:hint="eastAsia"/>
        </w:rPr>
      </w:pPr>
      <w:r>
        <w:rPr>
          <w:rFonts w:ascii="仿宋" w:eastAsia="仿宋" w:cs="仿宋" w:hint="eastAsia"/>
          <w:b/>
          <w:bCs/>
        </w:rPr>
        <w:t>二十、公共安全支出(类)司法(款)一般行政管理事务(项)</w:t>
      </w:r>
      <w:r>
        <w:rPr>
          <w:rFonts w:ascii="仿宋" w:eastAsia="仿宋" w:cs="仿宋"/>
          <w:b w:val="0"/>
          <w:u w:color="auto"/>
        </w:rPr>
        <w:t>：</w:t>
      </w:r>
      <w:r>
        <w:rPr>
          <w:rFonts w:ascii="仿宋" w:eastAsia="仿宋" w:cs="仿宋" w:hint="eastAsia"/>
        </w:rPr>
        <w:t>反映行政单位（包括实行公务员管理的事业单位）未单独设置项级科目的其他项目支出。</w:t>
      </w:r>
    </w:p>
    <w:p>
      <w:pPr>
        <w:pStyle w:val="16"/>
        <w:tabs>
          <w:tab w:val="left" w:pos="3864"/>
          <w:tab w:val="left" w:pos="6248"/>
          <w:tab w:val="left" w:pos="7386"/>
        </w:tabs>
        <w:spacing w:line="360" w:lineRule="auto"/>
        <w:ind w:leftChars="200" w:left="440" w:rightChars="229" w:right="504" w:firstLineChars="206" w:firstLine="659"/>
        <w:jc w:val="both"/>
        <w:rPr>
          <w:rFonts w:ascii="仿宋" w:eastAsia="仿宋" w:cs="仿宋" w:hint="eastAsia"/>
        </w:rPr>
      </w:pPr>
      <w:r>
        <w:rPr>
          <w:rFonts w:ascii="仿宋" w:eastAsia="仿宋" w:cs="仿宋" w:hint="eastAsia"/>
          <w:b/>
          <w:bCs/>
        </w:rPr>
        <w:t>二十一、公共安全支出(类)司法(款)基层司法业务(项)</w:t>
      </w:r>
      <w:r>
        <w:rPr>
          <w:rFonts w:ascii="仿宋" w:eastAsia="仿宋" w:cs="仿宋"/>
          <w:b w:val="0"/>
          <w:u w:color="auto"/>
        </w:rPr>
        <w:t>：</w:t>
      </w:r>
      <w:r>
        <w:rPr>
          <w:rFonts w:ascii="仿宋" w:eastAsia="仿宋" w:cs="仿宋" w:hint="eastAsia"/>
        </w:rPr>
        <w:t>反映各级司法行政部门用于基层业务的支出，包括基层工作指导费、调解费、安置帮教费、司法所经费和公共法律服务平台相关支出、人民陪审员选任管理费用、人民监督员选任管理费用等支出。</w:t>
      </w:r>
    </w:p>
    <w:p>
      <w:pPr>
        <w:pStyle w:val="16"/>
        <w:tabs>
          <w:tab w:val="left" w:pos="3864"/>
          <w:tab w:val="left" w:pos="6248"/>
          <w:tab w:val="left" w:pos="7386"/>
        </w:tabs>
        <w:spacing w:line="360" w:lineRule="auto"/>
        <w:ind w:leftChars="200" w:left="440" w:rightChars="229" w:right="504" w:firstLineChars="206" w:firstLine="659"/>
        <w:jc w:val="both"/>
        <w:rPr>
          <w:rFonts w:ascii="仿宋" w:eastAsia="仿宋" w:cs="仿宋" w:hint="eastAsia"/>
        </w:rPr>
      </w:pPr>
      <w:r>
        <w:rPr>
          <w:rFonts w:ascii="仿宋" w:eastAsia="仿宋" w:cs="仿宋" w:hint="eastAsia"/>
          <w:b/>
          <w:bCs/>
        </w:rPr>
        <w:t>二十二、公共安全支出(类)司法(款)普法宣传(项)</w:t>
      </w:r>
      <w:r>
        <w:rPr>
          <w:rFonts w:ascii="仿宋" w:eastAsia="仿宋" w:cs="仿宋"/>
          <w:b w:val="0"/>
          <w:u w:color="auto"/>
        </w:rPr>
        <w:t>：</w:t>
      </w:r>
      <w:r>
        <w:rPr>
          <w:rFonts w:ascii="仿宋" w:eastAsia="仿宋" w:cs="仿宋" w:hint="eastAsia"/>
        </w:rPr>
        <w:t>反映各级司法行政部门用于组织各种媒体的宣传、普法装备与设施、宣传资料、对外宣传、法制作品的审读评审等方面的支出。</w:t>
      </w:r>
    </w:p>
    <w:p>
      <w:pPr>
        <w:pStyle w:val="16"/>
        <w:tabs>
          <w:tab w:val="left" w:pos="3864"/>
          <w:tab w:val="left" w:pos="6248"/>
          <w:tab w:val="left" w:pos="7386"/>
        </w:tabs>
        <w:spacing w:line="360" w:lineRule="auto"/>
        <w:ind w:leftChars="200" w:left="440" w:rightChars="229" w:right="504" w:firstLineChars="206" w:firstLine="659"/>
        <w:jc w:val="both"/>
        <w:rPr>
          <w:rFonts w:ascii="仿宋" w:eastAsia="仿宋" w:cs="仿宋" w:hint="eastAsia"/>
        </w:rPr>
      </w:pPr>
      <w:r>
        <w:rPr>
          <w:rFonts w:ascii="仿宋" w:eastAsia="仿宋" w:cs="仿宋" w:hint="eastAsia"/>
          <w:b/>
          <w:bCs/>
        </w:rPr>
        <w:t>二十三、公共安全支出(类)司法(款)律师管理(项)</w:t>
      </w:r>
      <w:r>
        <w:rPr>
          <w:rFonts w:ascii="仿宋" w:eastAsia="仿宋" w:cs="仿宋"/>
          <w:b w:val="0"/>
          <w:u w:color="auto"/>
        </w:rPr>
        <w:t>：</w:t>
      </w:r>
      <w:r>
        <w:rPr>
          <w:rFonts w:ascii="仿宋" w:eastAsia="仿宋" w:cs="仿宋" w:hint="eastAsia"/>
        </w:rPr>
        <w:t>反映司法行政部门用于律师管理和法律顾问的相关支出。</w:t>
      </w:r>
    </w:p>
    <w:p>
      <w:pPr>
        <w:pStyle w:val="16"/>
        <w:tabs>
          <w:tab w:val="left" w:pos="3864"/>
          <w:tab w:val="left" w:pos="6248"/>
          <w:tab w:val="left" w:pos="7386"/>
        </w:tabs>
        <w:spacing w:line="360" w:lineRule="auto"/>
        <w:ind w:leftChars="200" w:left="440" w:rightChars="229" w:right="504" w:firstLineChars="206" w:firstLine="659"/>
        <w:jc w:val="both"/>
        <w:rPr>
          <w:rFonts w:ascii="仿宋" w:eastAsia="仿宋" w:cs="仿宋" w:hint="eastAsia"/>
        </w:rPr>
      </w:pPr>
      <w:r>
        <w:rPr>
          <w:rFonts w:ascii="仿宋" w:eastAsia="仿宋" w:cs="仿宋" w:hint="eastAsia"/>
          <w:b/>
          <w:bCs/>
        </w:rPr>
        <w:t>二十四、公共安全支出(类)司法(款)公共法律服务(项)</w:t>
      </w:r>
      <w:r>
        <w:rPr>
          <w:rFonts w:ascii="仿宋" w:eastAsia="仿宋" w:cs="仿宋"/>
          <w:b w:val="0"/>
          <w:u w:color="auto"/>
        </w:rPr>
        <w:t>：</w:t>
      </w:r>
      <w:r>
        <w:rPr>
          <w:rFonts w:ascii="仿宋" w:eastAsia="仿宋" w:cs="仿宋" w:hint="eastAsia"/>
        </w:rPr>
        <w:t>反映司法行政部门用于法律援助、司法鉴定、公证、仲裁等公共法律服务工作的相关支出。</w:t>
      </w:r>
    </w:p>
    <w:p>
      <w:pPr>
        <w:pStyle w:val="16"/>
        <w:tabs>
          <w:tab w:val="left" w:pos="3864"/>
          <w:tab w:val="left" w:pos="6248"/>
          <w:tab w:val="left" w:pos="7386"/>
        </w:tabs>
        <w:spacing w:line="360" w:lineRule="auto"/>
        <w:ind w:leftChars="200" w:left="440" w:rightChars="229" w:right="504" w:firstLineChars="206" w:firstLine="659"/>
        <w:jc w:val="both"/>
        <w:rPr>
          <w:rFonts w:ascii="仿宋" w:eastAsia="仿宋" w:cs="仿宋" w:hint="eastAsia"/>
        </w:rPr>
      </w:pPr>
      <w:r>
        <w:rPr>
          <w:rFonts w:ascii="仿宋" w:eastAsia="仿宋" w:cs="仿宋" w:hint="eastAsia"/>
          <w:b/>
          <w:bCs/>
        </w:rPr>
        <w:t>二十五、公共安全支出(类)司法(款)国家统一法律职业资格考试(项)</w:t>
      </w:r>
      <w:r>
        <w:rPr>
          <w:rFonts w:ascii="仿宋" w:eastAsia="仿宋" w:cs="仿宋"/>
          <w:b w:val="0"/>
          <w:u w:color="auto"/>
        </w:rPr>
        <w:t>：</w:t>
      </w:r>
      <w:r>
        <w:rPr>
          <w:rFonts w:ascii="仿宋" w:eastAsia="仿宋" w:cs="仿宋" w:hint="eastAsia"/>
        </w:rPr>
        <w:t>反映司法行政部门用于国家统一法律职业资格考试及管理的相关支出。</w:t>
      </w:r>
    </w:p>
    <w:p>
      <w:pPr>
        <w:pStyle w:val="16"/>
        <w:tabs>
          <w:tab w:val="left" w:pos="3864"/>
          <w:tab w:val="left" w:pos="6248"/>
          <w:tab w:val="left" w:pos="7386"/>
        </w:tabs>
        <w:spacing w:line="360" w:lineRule="auto"/>
        <w:ind w:leftChars="200" w:left="440" w:rightChars="229" w:right="504" w:firstLineChars="206" w:firstLine="659"/>
        <w:jc w:val="both"/>
        <w:rPr>
          <w:rFonts w:ascii="仿宋" w:eastAsia="仿宋" w:cs="仿宋" w:hint="eastAsia"/>
        </w:rPr>
      </w:pPr>
      <w:r>
        <w:rPr>
          <w:rFonts w:ascii="仿宋" w:eastAsia="仿宋" w:cs="仿宋" w:hint="eastAsia"/>
          <w:b/>
          <w:bCs/>
        </w:rPr>
        <w:t>二十六、公共安全支出(类)司法(款)社区矫正(项)</w:t>
      </w:r>
      <w:r>
        <w:rPr>
          <w:rFonts w:ascii="仿宋" w:eastAsia="仿宋" w:cs="仿宋"/>
          <w:b w:val="0"/>
          <w:u w:color="auto"/>
        </w:rPr>
        <w:t>：</w:t>
      </w:r>
      <w:r>
        <w:rPr>
          <w:rFonts w:ascii="仿宋" w:eastAsia="仿宋" w:cs="仿宋" w:hint="eastAsia"/>
        </w:rPr>
        <w:t>反映司法行政部门用于社区矫正的相关支出。</w:t>
      </w:r>
    </w:p>
    <w:p>
      <w:pPr>
        <w:pStyle w:val="16"/>
        <w:tabs>
          <w:tab w:val="left" w:pos="3864"/>
          <w:tab w:val="left" w:pos="6248"/>
          <w:tab w:val="left" w:pos="7386"/>
        </w:tabs>
        <w:spacing w:line="360" w:lineRule="auto"/>
        <w:ind w:leftChars="200" w:left="440" w:rightChars="229" w:right="504" w:firstLineChars="206" w:firstLine="659"/>
        <w:jc w:val="both"/>
        <w:rPr>
          <w:rFonts w:ascii="仿宋" w:eastAsia="仿宋" w:cs="仿宋" w:hint="eastAsia"/>
        </w:rPr>
      </w:pPr>
      <w:r>
        <w:rPr>
          <w:rFonts w:ascii="仿宋" w:eastAsia="仿宋" w:cs="仿宋" w:hint="eastAsia"/>
          <w:b/>
          <w:bCs/>
        </w:rPr>
        <w:t>二十七、公共安全支出(类)司法(款)法治建设(项)</w:t>
      </w:r>
      <w:r>
        <w:rPr>
          <w:rFonts w:ascii="仿宋" w:eastAsia="仿宋" w:cs="仿宋"/>
          <w:b w:val="0"/>
          <w:u w:color="auto"/>
        </w:rPr>
        <w:t>：</w:t>
      </w:r>
      <w:r>
        <w:rPr>
          <w:rFonts w:ascii="仿宋" w:eastAsia="仿宋" w:cs="仿宋" w:hint="eastAsia"/>
        </w:rPr>
        <w:t>反映全面依法治国相关工作和行政立法、执法监督、行政复议等方面的支出。</w:t>
      </w:r>
    </w:p>
    <w:p>
      <w:pPr>
        <w:pStyle w:val="16"/>
        <w:tabs>
          <w:tab w:val="left" w:pos="3864"/>
          <w:tab w:val="left" w:pos="6248"/>
          <w:tab w:val="left" w:pos="7386"/>
        </w:tabs>
        <w:spacing w:line="360" w:lineRule="auto"/>
        <w:ind w:leftChars="200" w:left="440" w:rightChars="229" w:right="504" w:firstLineChars="206" w:firstLine="659"/>
        <w:jc w:val="both"/>
        <w:rPr>
          <w:rFonts w:ascii="仿宋" w:eastAsia="仿宋" w:cs="仿宋" w:hint="eastAsia"/>
        </w:rPr>
      </w:pPr>
      <w:r>
        <w:rPr>
          <w:rFonts w:ascii="仿宋" w:eastAsia="仿宋" w:cs="仿宋" w:hint="eastAsia"/>
          <w:b/>
          <w:bCs/>
        </w:rPr>
        <w:t>二十八、公共安全支出(类)司法(款)信息化建设(项)</w:t>
      </w:r>
      <w:r>
        <w:rPr>
          <w:rFonts w:ascii="仿宋" w:eastAsia="仿宋" w:cs="仿宋"/>
          <w:b w:val="0"/>
          <w:u w:color="auto"/>
        </w:rPr>
        <w:t>：</w:t>
      </w:r>
      <w:r>
        <w:rPr>
          <w:rFonts w:ascii="仿宋" w:eastAsia="仿宋" w:cs="仿宋" w:hint="eastAsia"/>
        </w:rPr>
        <w:t>反映信息化建设及运行维护等方面的支出。</w:t>
      </w:r>
    </w:p>
    <w:p>
      <w:pPr>
        <w:pStyle w:val="16"/>
        <w:tabs>
          <w:tab w:val="left" w:pos="3864"/>
          <w:tab w:val="left" w:pos="6248"/>
          <w:tab w:val="left" w:pos="7386"/>
        </w:tabs>
        <w:spacing w:line="360" w:lineRule="auto"/>
        <w:ind w:leftChars="200" w:left="440" w:rightChars="229" w:right="504" w:firstLineChars="206" w:firstLine="659"/>
        <w:jc w:val="both"/>
        <w:rPr>
          <w:rFonts w:ascii="仿宋" w:eastAsia="仿宋" w:cs="仿宋" w:hint="eastAsia"/>
        </w:rPr>
      </w:pPr>
      <w:r>
        <w:rPr>
          <w:rFonts w:ascii="仿宋" w:eastAsia="仿宋" w:cs="仿宋" w:hint="eastAsia"/>
          <w:b/>
          <w:bCs/>
        </w:rPr>
        <w:t>二十九、公共安全支出(类)司法(款)其他司法支出(项)</w:t>
      </w:r>
      <w:r>
        <w:rPr>
          <w:rFonts w:ascii="仿宋" w:eastAsia="仿宋" w:cs="仿宋"/>
          <w:b w:val="0"/>
          <w:u w:color="auto"/>
        </w:rPr>
        <w:t>：</w:t>
      </w:r>
      <w:r>
        <w:rPr>
          <w:rFonts w:ascii="仿宋" w:eastAsia="仿宋" w:cs="仿宋" w:hint="eastAsia"/>
        </w:rPr>
        <w:t>反映除上述项目以外其他用于司法方面的支出。</w:t>
      </w:r>
    </w:p>
    <w:p>
      <w:pPr>
        <w:pStyle w:val="16"/>
        <w:tabs>
          <w:tab w:val="left" w:pos="3864"/>
          <w:tab w:val="left" w:pos="6248"/>
          <w:tab w:val="left" w:pos="7386"/>
        </w:tabs>
        <w:spacing w:line="360" w:lineRule="auto"/>
        <w:ind w:leftChars="200" w:left="440" w:rightChars="229" w:right="504" w:firstLineChars="206" w:firstLine="659"/>
        <w:jc w:val="both"/>
        <w:rPr>
          <w:rFonts w:ascii="仿宋" w:eastAsia="仿宋" w:cs="仿宋" w:hint="eastAsia"/>
        </w:rPr>
      </w:pPr>
      <w:r>
        <w:rPr>
          <w:rFonts w:ascii="仿宋" w:eastAsia="仿宋" w:cs="仿宋" w:hint="eastAsia"/>
          <w:b/>
          <w:bCs/>
        </w:rPr>
        <w:t>三十、公共安全支出(类)其他公共安全支出(款)其他公共安全支出(项)</w:t>
      </w:r>
      <w:r>
        <w:rPr>
          <w:rFonts w:ascii="仿宋" w:eastAsia="仿宋" w:cs="仿宋"/>
          <w:b w:val="0"/>
          <w:u w:color="auto"/>
        </w:rPr>
        <w:t>：</w:t>
      </w:r>
      <w:r>
        <w:rPr>
          <w:rFonts w:ascii="仿宋" w:eastAsia="仿宋" w:cs="仿宋" w:hint="eastAsia"/>
        </w:rPr>
        <w:t>反映除上述项目以外其他用于公共安全方面的支出。</w:t>
      </w:r>
    </w:p>
    <w:p>
      <w:pPr>
        <w:pStyle w:val="16"/>
        <w:tabs>
          <w:tab w:val="left" w:pos="3864"/>
          <w:tab w:val="left" w:pos="6248"/>
          <w:tab w:val="left" w:pos="7386"/>
        </w:tabs>
        <w:spacing w:line="360" w:lineRule="auto"/>
        <w:ind w:leftChars="200" w:left="440" w:rightChars="229" w:right="504" w:firstLineChars="206" w:firstLine="659"/>
        <w:jc w:val="both"/>
        <w:rPr>
          <w:rFonts w:ascii="仿宋" w:eastAsia="仿宋" w:cs="仿宋" w:hint="eastAsia"/>
        </w:rPr>
      </w:pPr>
      <w:r>
        <w:rPr>
          <w:rFonts w:ascii="仿宋" w:eastAsia="仿宋" w:cs="仿宋" w:hint="eastAsia"/>
          <w:b/>
          <w:bCs/>
        </w:rPr>
        <w:t>三十一、社会保障和就业支出(类)行政事业单位养老支出(款)行政单位离退休(项)</w:t>
      </w:r>
      <w:r>
        <w:rPr>
          <w:rFonts w:ascii="仿宋" w:eastAsia="仿宋" w:cs="仿宋"/>
          <w:b w:val="0"/>
          <w:u w:color="auto"/>
        </w:rPr>
        <w:t>：</w:t>
      </w:r>
      <w:r>
        <w:rPr>
          <w:rFonts w:ascii="仿宋" w:eastAsia="仿宋" w:cs="仿宋" w:hint="eastAsia"/>
        </w:rPr>
        <w:t>反映行政单位（包括实行公务员管理的事业单位）开支的离退休经费。</w:t>
      </w:r>
    </w:p>
    <w:p>
      <w:pPr>
        <w:pStyle w:val="16"/>
        <w:tabs>
          <w:tab w:val="left" w:pos="3864"/>
          <w:tab w:val="left" w:pos="6248"/>
          <w:tab w:val="left" w:pos="7386"/>
        </w:tabs>
        <w:spacing w:line="360" w:lineRule="auto"/>
        <w:ind w:leftChars="200" w:left="440" w:rightChars="229" w:right="504" w:firstLineChars="206" w:firstLine="659"/>
        <w:jc w:val="both"/>
        <w:rPr>
          <w:rFonts w:ascii="仿宋" w:eastAsia="仿宋" w:cs="仿宋" w:hint="eastAsia"/>
        </w:rPr>
      </w:pPr>
      <w:r>
        <w:rPr>
          <w:rFonts w:ascii="仿宋" w:eastAsia="仿宋" w:cs="仿宋" w:hint="eastAsia"/>
          <w:b/>
          <w:bCs/>
        </w:rPr>
        <w:t>三十二、社会保障和就业支出(类)行政事业单位养老支出(款)事业单位离退休(项)</w:t>
      </w:r>
      <w:r>
        <w:rPr>
          <w:rFonts w:ascii="仿宋" w:eastAsia="仿宋" w:cs="仿宋"/>
          <w:b w:val="0"/>
          <w:u w:color="auto"/>
        </w:rPr>
        <w:t>：</w:t>
      </w:r>
      <w:r>
        <w:rPr>
          <w:rFonts w:ascii="仿宋" w:eastAsia="仿宋" w:cs="仿宋" w:hint="eastAsia"/>
        </w:rPr>
        <w:t>反映事业单位开支的离退休经费。</w:t>
      </w:r>
    </w:p>
    <w:p>
      <w:pPr>
        <w:pStyle w:val="16"/>
        <w:tabs>
          <w:tab w:val="left" w:pos="3864"/>
          <w:tab w:val="left" w:pos="6248"/>
          <w:tab w:val="left" w:pos="7386"/>
        </w:tabs>
        <w:spacing w:line="360" w:lineRule="auto"/>
        <w:ind w:leftChars="200" w:left="440" w:rightChars="229" w:right="504" w:firstLineChars="206" w:firstLine="659"/>
        <w:jc w:val="both"/>
        <w:rPr>
          <w:rFonts w:ascii="仿宋" w:eastAsia="仿宋" w:cs="仿宋" w:hint="eastAsia"/>
        </w:rPr>
      </w:pPr>
      <w:r>
        <w:rPr>
          <w:rFonts w:ascii="仿宋" w:eastAsia="仿宋" w:cs="仿宋" w:hint="eastAsia"/>
          <w:b/>
          <w:bCs/>
        </w:rPr>
        <w:t>三十三、社会保障和就业支出(类)就业补助(款)职业培训补贴(项)</w:t>
      </w:r>
      <w:r>
        <w:rPr>
          <w:rFonts w:ascii="仿宋" w:eastAsia="仿宋" w:cs="仿宋"/>
          <w:b w:val="0"/>
          <w:u w:color="auto"/>
        </w:rPr>
        <w:t>：</w:t>
      </w:r>
      <w:r>
        <w:rPr>
          <w:rFonts w:ascii="仿宋" w:eastAsia="仿宋" w:cs="仿宋" w:hint="eastAsia"/>
        </w:rPr>
        <w:t>反映财政用于落实相关职业培训政策方面的补贴支出。</w:t>
      </w:r>
    </w:p>
    <w:p>
      <w:pPr>
        <w:pStyle w:val="16"/>
        <w:tabs>
          <w:tab w:val="left" w:pos="3864"/>
          <w:tab w:val="left" w:pos="6248"/>
          <w:tab w:val="left" w:pos="7386"/>
        </w:tabs>
        <w:spacing w:line="360" w:lineRule="auto"/>
        <w:ind w:leftChars="200" w:left="440" w:rightChars="229" w:right="504" w:firstLineChars="206" w:firstLine="659"/>
        <w:jc w:val="both"/>
        <w:rPr>
          <w:rFonts w:ascii="仿宋" w:eastAsia="仿宋" w:cs="仿宋" w:hint="eastAsia"/>
        </w:rPr>
      </w:pPr>
      <w:r>
        <w:rPr>
          <w:rFonts w:ascii="仿宋" w:eastAsia="仿宋" w:cs="仿宋" w:hint="eastAsia"/>
          <w:b/>
          <w:bCs/>
        </w:rPr>
        <w:t>三十四、卫生健康支出(类)行政事业单位医疗(款)公务员医疗补助(项)</w:t>
      </w:r>
      <w:r>
        <w:rPr>
          <w:rFonts w:ascii="仿宋" w:eastAsia="仿宋" w:cs="仿宋"/>
          <w:b w:val="0"/>
          <w:u w:color="auto"/>
        </w:rPr>
        <w:t>：</w:t>
      </w:r>
      <w:r>
        <w:rPr>
          <w:rFonts w:ascii="仿宋" w:eastAsia="仿宋" w:cs="仿宋" w:hint="eastAsia"/>
        </w:rPr>
        <w:t>反映财政部门安排的公务员医疗补助经费。</w:t>
      </w:r>
    </w:p>
    <w:p>
      <w:pPr>
        <w:pStyle w:val="16"/>
        <w:tabs>
          <w:tab w:val="left" w:pos="3864"/>
          <w:tab w:val="left" w:pos="6248"/>
          <w:tab w:val="left" w:pos="7386"/>
        </w:tabs>
        <w:spacing w:line="360" w:lineRule="auto"/>
        <w:ind w:leftChars="200" w:left="440" w:rightChars="229" w:right="504" w:firstLineChars="206" w:firstLine="659"/>
        <w:jc w:val="both"/>
        <w:rPr>
          <w:rFonts w:ascii="仿宋" w:eastAsia="仿宋" w:cs="仿宋" w:hint="eastAsia"/>
        </w:rPr>
      </w:pPr>
      <w:r>
        <w:rPr>
          <w:rFonts w:ascii="仿宋" w:eastAsia="仿宋" w:cs="仿宋" w:hint="eastAsia"/>
          <w:b/>
          <w:bCs/>
        </w:rPr>
        <w:t>三十五、住房保障支出(类)住房改革支出(款)住房公积金(项)</w:t>
      </w:r>
      <w:r>
        <w:rPr>
          <w:rFonts w:ascii="仿宋" w:eastAsia="仿宋" w:cs="仿宋"/>
          <w:b w:val="0"/>
          <w:u w:color="auto"/>
        </w:rPr>
        <w:t>：</w:t>
      </w:r>
      <w:r>
        <w:rPr>
          <w:rFonts w:ascii="仿宋" w:eastAsia="仿宋" w:cs="仿宋" w:hint="eastAsia"/>
        </w:rPr>
        <w:t>反映行政事业单位按人力资源和社会保障部、财政部规定的基本工资和津贴补贴以及规定比例为职工缴纳的住房公积金。</w:t>
      </w:r>
    </w:p>
    <w:p>
      <w:pPr>
        <w:pStyle w:val="16"/>
        <w:tabs>
          <w:tab w:val="left" w:pos="3864"/>
          <w:tab w:val="left" w:pos="6248"/>
          <w:tab w:val="left" w:pos="7386"/>
        </w:tabs>
        <w:spacing w:line="360" w:lineRule="auto"/>
        <w:ind w:leftChars="200" w:left="440" w:rightChars="229" w:right="504" w:firstLineChars="206" w:firstLine="659"/>
        <w:jc w:val="both"/>
        <w:rPr>
          <w:rFonts w:ascii="仿宋" w:eastAsia="仿宋" w:cs="仿宋" w:hint="eastAsia"/>
        </w:rPr>
      </w:pPr>
      <w:r>
        <w:rPr>
          <w:rFonts w:ascii="仿宋" w:eastAsia="仿宋" w:cs="仿宋" w:hint="eastAsia"/>
          <w:b/>
          <w:bCs/>
        </w:rPr>
        <w:t>三十六、住房保障支出(类)住房改革支出(款)提租补贴(项)</w:t>
      </w:r>
      <w:r>
        <w:rPr>
          <w:rFonts w:ascii="仿宋" w:eastAsia="仿宋" w:cs="仿宋"/>
          <w:b w:val="0"/>
          <w:u w:color="auto"/>
        </w:rPr>
        <w:t>：</w:t>
      </w:r>
      <w:r>
        <w:rPr>
          <w:rFonts w:ascii="仿宋" w:eastAsia="仿宋" w:cs="仿宋" w:hint="eastAsia"/>
        </w:rPr>
        <w:t>反映按房改政策规定的标准，行政事业单位向职工（含离退休人员）发放的租金补贴。</w:t>
      </w:r>
    </w:p>
    <w:p>
      <w:pPr>
        <w:pStyle w:val="16"/>
        <w:tabs>
          <w:tab w:val="left" w:pos="3864"/>
          <w:tab w:val="left" w:pos="6248"/>
          <w:tab w:val="left" w:pos="7386"/>
        </w:tabs>
        <w:spacing w:line="360" w:lineRule="auto"/>
        <w:ind w:leftChars="200" w:left="440" w:rightChars="229" w:right="504" w:firstLineChars="206" w:firstLine="659"/>
        <w:jc w:val="both"/>
        <w:rPr>
          <w:rFonts w:ascii="仿宋" w:eastAsia="仿宋" w:cs="仿宋" w:hint="eastAsia"/>
        </w:rPr>
      </w:pPr>
      <w:r>
        <w:rPr>
          <w:rFonts w:ascii="仿宋" w:eastAsia="仿宋" w:cs="仿宋" w:hint="eastAsia"/>
          <w:b/>
          <w:bCs/>
        </w:rPr>
        <w:t>三十七、住房保障支出(类)住房改革支出(款)购房补贴(项)</w:t>
      </w:r>
      <w:r>
        <w:rPr>
          <w:rFonts w:ascii="仿宋" w:eastAsia="仿宋" w:cs="仿宋"/>
          <w:b w:val="0"/>
          <w:u w:color="auto"/>
        </w:rPr>
        <w:t>：</w:t>
      </w:r>
      <w:r>
        <w:rPr>
          <w:rFonts w:ascii="仿宋" w:eastAsia="仿宋" w:cs="仿宋" w:hint="eastAsia"/>
        </w:rPr>
        <w:t>反映按房改政策规定，行政事业单位向符合条件职工（含离退休人员）、军队(含武警)向转役复员离退休人员发放的用于购买住房的补贴。</w:t>
      </w:r>
    </w:p>
    <w:sectPr>
      <w:pgSz w:w="11906" w:h="16838"/>
      <w:pgMar w:top="1440" w:right="1080" w:bottom="1440" w:left="1080" w:header="170" w:footer="280" w:gutter="0"/>
      <w:pgNumType w:fmt="numberInDash"/>
      <w:formProt w:val="0"/>
      <w:docGrid w:linePitch="100" w:charSpace="0"/>
    </w:sectPr>
  </w:body>
</w:document>
</file>

<file path=word/fontTable.xml><?xml version="1.0" encoding="utf-8"?>
<w:fonts xmlns:w="http://schemas.openxmlformats.org/wordprocessingml/2006/main" xmlns:r="http://schemas.openxmlformats.org/officeDocument/2006/relationships">
  <w:font w:name="仿宋">
    <w:altName w:val="仿宋_GB2312"/>
    <w:panose1 w:val="02010609060101010101"/>
    <w:charset w:val="86"/>
    <w:family w:val="modern"/>
    <w:pitch w:val="variable"/>
    <w:sig w:usb0="800002BF" w:usb1="38CF7CFA" w:usb2="00000016" w:usb3="00000000" w:csb0="00040001" w:csb1="00000000"/>
  </w:font>
  <w:font w:name="宋体">
    <w:panose1 w:val="02010600030101010101"/>
    <w:charset w:val="86"/>
    <w:family w:val="auto"/>
    <w:pitch w:val="variable"/>
    <w:sig w:usb0="00000203" w:usb1="288F0000" w:usb2="00000006" w:usb3="00000000" w:csb0="00040001" w:csb1="00000000"/>
  </w:font>
  <w:font w:name="黑体">
    <w:panose1 w:val="02010609060101010101"/>
    <w:charset w:val="86"/>
    <w:family w:val="auto"/>
    <w:pitch w:val="variable"/>
    <w:sig w:usb0="800002BF" w:usb1="38CF7CFA" w:usb2="00000016" w:usb3="00000000" w:csb0="00040001" w:csb1="00000000"/>
  </w:font>
  <w:font w:name="华文仿宋">
    <w:altName w:val="仿宋"/>
    <w:panose1 w:val="02010600040101010101"/>
    <w:charset w:val="86"/>
    <w:family w:val="auto"/>
    <w:pitch w:val="variable"/>
    <w:sig w:usb0="00000000" w:usb1="00000000" w:usb2="00000000" w:usb3="00000000" w:csb0="0004009F" w:csb1="DFD70000"/>
  </w:font>
  <w:font w:name="楷体">
    <w:altName w:val="楷体_GB2312"/>
    <w:panose1 w:val="02010609060101010101"/>
    <w:charset w:val="86"/>
    <w:family w:val="modern"/>
    <w:pitch w:val="variable"/>
    <w:sig w:usb0="800002BF" w:usb1="38CF7CFA" w:usb2="00000016" w:usb3="00000000" w:csb0="00040001" w:csb1="00000000"/>
  </w:font>
  <w:font w:name="Times New Roman">
    <w:panose1 w:val="02020603050405020304"/>
    <w:charset w:val="00"/>
    <w:family w:val="roman"/>
    <w:pitch w:val="variable"/>
    <w:sig w:usb0="20007A87" w:usb1="80000000" w:usb2="00000008" w:usb3="00000000" w:csb0="000001FF" w:csb1="00000000"/>
  </w:font>
  <w:font w:name="Arial Unicode MS">
    <w:altName w:val="宋体"/>
    <w:panose1 w:val="020B0604020202020204"/>
    <w:charset w:val="86"/>
    <w:family w:val="roman"/>
    <w:pitch w:val="variable"/>
    <w:sig w:usb0="00000000" w:usb1="00000000" w:usb2="0000003F" w:usb3="00000000" w:csb0="603F01FF" w:csb1="FFFF0000"/>
  </w:font>
  <w:font w:name="Liberation Sans">
    <w:altName w:val="宋体"/>
    <w:panose1 w:val="00000000000000000000"/>
    <w:charset w:val="86"/>
    <w:family w:val="roman"/>
    <w:pitch w:val="variable"/>
    <w:sig w:usb0="00000000" w:usb1="00000000" w:usb2="00000021" w:usb3="00000000" w:csb0="600001BF" w:csb1="DFF70000"/>
  </w:font>
  <w:font w:name="Liberation Mono">
    <w:altName w:val="宋体"/>
    <w:panose1 w:val="00000000000000000000"/>
    <w:charset w:val="86"/>
    <w:family w:val="roman"/>
    <w:pitch w:val="variable"/>
    <w:sig w:usb0="00000000" w:usb1="00000000" w:usb2="00000001" w:usb3="00000000" w:csb0="600001BF" w:csb1="DFF70000"/>
  </w:font>
  <w:font w:name="新宋体">
    <w:panose1 w:val="02010609030101010101"/>
    <w:charset w:val="86"/>
    <w:family w:val="modern"/>
    <w:pitch w:val="variable"/>
    <w:sig w:usb0="00000203" w:usb1="288F0000" w:usb2="00000006" w:usb3="00000000" w:csb0="00040001"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7"/>
      <w:tabs>
        <w:tab w:val="center" w:pos="4153"/>
        <w:tab w:val="right" w:pos="8306"/>
      </w:tabs>
      <w:jc w:val="center"/>
      <w:rPr>
        <w:rFonts w:ascii="黑体" w:eastAsia="黑体" w:cs="黑体" w:hint="eastAsia"/>
      </w:rPr>
    </w:pPr>
    <w:r>
      <w:rPr>
        <w:rFonts w:ascii="黑体" w:eastAsia="黑体" w:cs="黑体" w:hint="eastAsia"/>
      </w:rPr>
      <mc:AlternateContent>
        <mc:Choice Requires="wps">
          <w:drawing>
            <wp:anchor distT="0" distB="0" distL="114298" distR="114298" simplePos="0" relativeHeight="30" behindDoc="0" locked="0" layoutInCell="1" hidden="0" allowOverlap="1">
              <wp:simplePos x="0" y="0"/>
              <wp:positionH relativeFrom="margin">
                <wp:align>center</wp:align>
              </wp:positionH>
              <wp:positionV relativeFrom="paragraph">
                <wp:posOffset>0</wp:posOffset>
              </wp:positionV>
              <wp:extent cx="285750" cy="148018"/>
              <wp:effectExtent l="0" t="0" r="0" b="0"/>
              <wp:wrapNone/>
              <wp:docPr id="1" name="文本框 1025"/>
              <wp:cNvGraphicFramePr>
                <a:graphicFrameLocks noChangeAspect="0"/>
              </wp:cNvGraphicFramePr>
              <a:graphic>
                <a:graphicData uri="http://schemas.microsoft.com/office/word/2010/wordprocessingShape">
                  <wps:wsp>
                    <wps:cNvSpPr/>
                    <wps:spPr>
                      <a:xfrm rot="0">
                        <a:off x="0" y="0"/>
                        <a:ext cx="285750" cy="148018"/>
                      </a:xfrm>
                      <a:prstGeom prst="rect"/>
                      <a:noFill/>
                      <a:ln w="9525" cmpd="sng" cap="flat">
                        <a:noFill/>
                        <a:prstDash val="solid"/>
                        <a:round/>
                      </a:ln>
                    </wps:spPr>
                    <wps:txbx id="2">
                      <w:txbxContent>
                        <w:p>
                          <w:pPr>
                            <w:pStyle w:val="17"/>
                            <w:tabs>
                              <w:tab w:val="center" w:pos="4153"/>
                              <w:tab w:val="right" w:pos="8306"/>
                            </w:tabs>
                            <w:rPr>
                              <w:rFonts w:ascii="黑体" w:eastAsia="黑体" w:cs="黑体" w:hint="eastAsia"/>
                            </w:rPr>
                          </w:pPr>
                          <w:r>
                            <w:rPr>
                              <w:rFonts w:ascii="黑体" w:eastAsia="黑体" w:cs="黑体" w:hint="eastAsia"/>
                            </w:rPr>
                            <w:fldChar w:fldCharType="begin"/>
                          </w:r>
                          <w:r>
                            <w:rPr>
                              <w:rFonts w:ascii="黑体" w:eastAsia="黑体" w:cs="黑体" w:hint="eastAsia"/>
                            </w:rPr>
                            <w:instrText xml:space="preserve"> PAGE  \* MERGEFORMAT </w:instrText>
                          </w:r>
                          <w:r>
                            <w:rPr>
                              <w:rFonts w:ascii="黑体" w:eastAsia="黑体" w:cs="黑体" w:hint="eastAsia"/>
                            </w:rPr>
                            <w:fldChar w:fldCharType="separate"/>
                          </w:r>
                          <w:r>
                            <w:rPr>
                              <w:rFonts w:ascii="黑体" w:eastAsia="黑体" w:cs="黑体" w:hint="eastAsia"/>
                            </w:rPr>
                            <w:t>1</w:t>
                          </w:r>
                          <w:r>
                            <w:rPr>
                              <w:rFonts w:ascii="黑体" w:eastAsia="黑体" w:cs="黑体" w:hint="eastAsia"/>
                            </w:rPr>
                            <w:fldChar w:fldCharType="end"/>
                          </w:r>
                        </w:p>
                      </w:txbxContent>
                    </wps:txbx>
                    <wps:bodyPr vert="horz" wrap="none" lIns="0" tIns="0" rIns="0" bIns="0" anchor="t" anchorCtr="0" upright="1">
                      <a:spAutoFit/>
                    </wps:bodyPr>
                  </wps:wsp>
                </a:graphicData>
              </a:graphic>
            </wp:anchor>
          </w:drawing>
        </mc:Choice>
        <mc:Fallback>
          <w:pict>
            <v:shape type="#_x0000_t202" id="文本框 1025 3" o:spid="_x0000_s3" filled="f" stroked="f" style="position:absolute;margin-left:0.0pt;margin-top:0.0pt;width:22.5pt;height:11.655035pt;z-index:30;mso-position-horizontal:center;mso-position-horizontal-relative:margin;mso-position-vertical:absolute;mso-wrap-distance-left:8.999863pt;mso-wrap-distance-right:8.999863pt;mso-wrap-style:none;">
              <v:stroke color="#000000"/>
              <v:textbox id="850" inset="0mm,0mm,0mm,0mm" o:insetmode="custom" style="layout-flow:horizontal;v-text-anchor:top;mso-fit-shape-to-text:t;">
                <w:txbxContent>
                  <w:p>
                    <w:pPr>
                      <w:pStyle w:val="17"/>
                      <w:tabs>
                        <w:tab w:val="center" w:pos="4153"/>
                        <w:tab w:val="right" w:pos="8306"/>
                      </w:tabs>
                      <w:rPr>
                        <w:rFonts w:ascii="黑体" w:eastAsia="黑体" w:cs="黑体" w:hint="eastAsia"/>
                      </w:rPr>
                    </w:pPr>
                    <w:r>
                      <w:rPr>
                        <w:rFonts w:ascii="黑体" w:eastAsia="黑体" w:cs="黑体" w:hint="eastAsia"/>
                      </w:rPr>
                      <w:fldChar w:fldCharType="begin"/>
                    </w:r>
                    <w:r>
                      <w:rPr>
                        <w:rFonts w:ascii="黑体" w:eastAsia="黑体" w:cs="黑体" w:hint="eastAsia"/>
                      </w:rPr>
                      <w:instrText xml:space="preserve"> PAGE  \* MERGEFORMAT </w:instrText>
                    </w:r>
                    <w:r>
                      <w:rPr>
                        <w:rFonts w:ascii="黑体" w:eastAsia="黑体" w:cs="黑体" w:hint="eastAsia"/>
                      </w:rPr>
                      <w:fldChar w:fldCharType="separate"/>
                    </w:r>
                    <w:r>
                      <w:rPr>
                        <w:rFonts w:ascii="黑体" w:eastAsia="黑体" w:cs="黑体" w:hint="eastAsia"/>
                      </w:rPr>
                      <w:t>1</w:t>
                    </w:r>
                    <w:r>
                      <w:rPr>
                        <w:rFonts w:ascii="黑体" w:eastAsia="黑体" w:cs="黑体" w:hint="eastAsia"/>
                      </w:rPr>
                      <w:fldChar w:fldCharType="end"/>
                    </w:r>
                  </w:p>
                </w:txbxContent>
              </v:textbox>
            </v:shape>
          </w:pict>
        </mc:Fallback>
      </mc:AlternateContent>
    </w: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7"/>
      <w:tabs>
        <w:tab w:val="center" w:pos="4153"/>
        <w:tab w:val="right" w:pos="8306"/>
      </w:tabs>
      <w:jc w:val="center"/>
      <w:rPr>
        <w:rFonts w:ascii="黑体" w:eastAsia="黑体" w:cs="黑体" w:hint="eastAsia"/>
      </w:rPr>
    </w:pPr>
    <w:r>
      <w:rPr>
        <w:rFonts w:ascii="黑体" w:eastAsia="黑体" w:cs="黑体" w:hint="eastAsia"/>
      </w:rPr>
      <mc:AlternateContent>
        <mc:Choice Requires="wps">
          <w:drawing>
            <wp:anchor distT="0" distB="0" distL="114298" distR="114298" simplePos="0" relativeHeight="32" behindDoc="0" locked="0" layoutInCell="1" hidden="0" allowOverlap="1">
              <wp:simplePos x="0" y="0"/>
              <wp:positionH relativeFrom="margin">
                <wp:align>center</wp:align>
              </wp:positionH>
              <wp:positionV relativeFrom="paragraph">
                <wp:posOffset>0</wp:posOffset>
              </wp:positionV>
              <wp:extent cx="342900" cy="148018"/>
              <wp:effectExtent l="0" t="0" r="0" b="0"/>
              <wp:wrapNone/>
              <wp:docPr id="4" name="文本框 1041"/>
              <wp:cNvGraphicFramePr>
                <a:graphicFrameLocks noChangeAspect="0"/>
              </wp:cNvGraphicFramePr>
              <a:graphic>
                <a:graphicData uri="http://schemas.microsoft.com/office/word/2010/wordprocessingShape">
                  <wps:wsp>
                    <wps:cNvSpPr/>
                    <wps:spPr>
                      <a:xfrm rot="0">
                        <a:off x="0" y="0"/>
                        <a:ext cx="342900" cy="148018"/>
                      </a:xfrm>
                      <a:prstGeom prst="rect"/>
                      <a:noFill/>
                      <a:ln w="9525" cmpd="sng" cap="flat">
                        <a:noFill/>
                        <a:prstDash val="solid"/>
                        <a:round/>
                      </a:ln>
                    </wps:spPr>
                    <wps:txbx id="5">
                      <w:txbxContent>
                        <w:p>
                          <w:pPr>
                            <w:pStyle w:val="17"/>
                            <w:tabs>
                              <w:tab w:val="center" w:pos="4153"/>
                              <w:tab w:val="right" w:pos="8306"/>
                            </w:tabs>
                            <w:rPr>
                              <w:rFonts w:ascii="黑体" w:eastAsia="黑体" w:cs="黑体" w:hint="eastAsia"/>
                            </w:rPr>
                          </w:pPr>
                          <w:r>
                            <w:rPr>
                              <w:rFonts w:ascii="黑体" w:eastAsia="黑体" w:cs="黑体" w:hint="eastAsia"/>
                            </w:rPr>
                            <w:fldChar w:fldCharType="begin"/>
                          </w:r>
                          <w:r>
                            <w:rPr>
                              <w:rFonts w:ascii="黑体" w:eastAsia="黑体" w:cs="黑体" w:hint="eastAsia"/>
                            </w:rPr>
                            <w:instrText xml:space="preserve"> PAGE  \* MERGEFORMAT </w:instrText>
                          </w:r>
                          <w:r>
                            <w:rPr>
                              <w:rFonts w:ascii="黑体" w:eastAsia="黑体" w:cs="黑体" w:hint="eastAsia"/>
                            </w:rPr>
                            <w:fldChar w:fldCharType="separate"/>
                          </w:r>
                          <w:r>
                            <w:rPr>
                              <w:rFonts w:ascii="黑体" w:eastAsia="黑体" w:cs="黑体" w:hint="eastAsia"/>
                            </w:rPr>
                            <w:t>1</w:t>
                          </w:r>
                          <w:r>
                            <w:rPr>
                              <w:rFonts w:ascii="黑体" w:eastAsia="黑体" w:cs="黑体" w:hint="eastAsia"/>
                            </w:rPr>
                            <w:fldChar w:fldCharType="end"/>
                          </w:r>
                        </w:p>
                      </w:txbxContent>
                    </wps:txbx>
                    <wps:bodyPr vert="horz" wrap="none" lIns="0" tIns="0" rIns="0" bIns="0" anchor="t" anchorCtr="0" upright="1">
                      <a:spAutoFit/>
                    </wps:bodyPr>
                  </wps:wsp>
                </a:graphicData>
              </a:graphic>
            </wp:anchor>
          </w:drawing>
        </mc:Choice>
        <mc:Fallback>
          <w:pict>
            <v:shape type="#_x0000_t202" id="文本框 1041 6" o:spid="_x0000_s6" filled="f" stroked="f" style="position:absolute;margin-left:0.0pt;margin-top:0.0pt;width:27.0pt;height:11.655035pt;z-index:32;mso-position-horizontal:center;mso-position-horizontal-relative:margin;mso-position-vertical:absolute;mso-wrap-distance-left:8.999863pt;mso-wrap-distance-right:8.999863pt;mso-wrap-style:none;">
              <v:stroke color="#000000"/>
              <v:textbox id="851" inset="0mm,0mm,0mm,0mm" o:insetmode="custom" style="layout-flow:horizontal;v-text-anchor:top;mso-fit-shape-to-text:t;">
                <w:txbxContent>
                  <w:p>
                    <w:pPr>
                      <w:pStyle w:val="17"/>
                      <w:tabs>
                        <w:tab w:val="center" w:pos="4153"/>
                        <w:tab w:val="right" w:pos="8306"/>
                      </w:tabs>
                      <w:rPr>
                        <w:rFonts w:ascii="黑体" w:eastAsia="黑体" w:cs="黑体" w:hint="eastAsia"/>
                      </w:rPr>
                    </w:pPr>
                    <w:r>
                      <w:rPr>
                        <w:rFonts w:ascii="黑体" w:eastAsia="黑体" w:cs="黑体" w:hint="eastAsia"/>
                      </w:rPr>
                      <w:fldChar w:fldCharType="begin"/>
                    </w:r>
                    <w:r>
                      <w:rPr>
                        <w:rFonts w:ascii="黑体" w:eastAsia="黑体" w:cs="黑体" w:hint="eastAsia"/>
                      </w:rPr>
                      <w:instrText xml:space="preserve"> PAGE  \* MERGEFORMAT </w:instrText>
                    </w:r>
                    <w:r>
                      <w:rPr>
                        <w:rFonts w:ascii="黑体" w:eastAsia="黑体" w:cs="黑体" w:hint="eastAsia"/>
                      </w:rPr>
                      <w:fldChar w:fldCharType="separate"/>
                    </w:r>
                    <w:r>
                      <w:rPr>
                        <w:rFonts w:ascii="黑体" w:eastAsia="黑体" w:cs="黑体" w:hint="eastAsia"/>
                      </w:rPr>
                      <w:t>1</w:t>
                    </w:r>
                    <w:r>
                      <w:rPr>
                        <w:rFonts w:ascii="黑体" w:eastAsia="黑体" w:cs="黑体" w:hint="eastAsia"/>
                      </w:rPr>
                      <w:fldChar w:fldCharType="end"/>
                    </w:r>
                  </w:p>
                </w:txbxContent>
              </v:textbox>
            </v:shape>
          </w:pict>
        </mc:Fallback>
      </mc:AlternateContent>
    </w:r>
  </w:p>
</w:ftr>
</file>

<file path=word/footer3.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7"/>
      <w:tabs>
        <w:tab w:val="center" w:pos="4153"/>
        <w:tab w:val="right" w:pos="8306"/>
      </w:tabs>
      <w:jc w:val="center"/>
      <w:rPr>
        <w:rFonts w:hint="eastAsia"/>
      </w:rPr>
    </w:pPr>
    <w:r>
      <w:rPr>
        <w:rFonts w:hint="eastAsia"/>
      </w:rPr>
      <mc:AlternateContent>
        <mc:Choice Requires="wps">
          <w:drawing>
            <wp:anchor distT="0" distB="0" distL="114298" distR="114298" simplePos="0" relativeHeight="34" behindDoc="0" locked="0" layoutInCell="1" hidden="0" allowOverlap="1">
              <wp:simplePos x="0" y="0"/>
              <wp:positionH relativeFrom="margin">
                <wp:align>center</wp:align>
              </wp:positionH>
              <wp:positionV relativeFrom="paragraph">
                <wp:posOffset>0</wp:posOffset>
              </wp:positionV>
              <wp:extent cx="342900" cy="148017"/>
              <wp:effectExtent l="0" t="0" r="0" b="0"/>
              <wp:wrapNone/>
              <wp:docPr id="7" name="文本框 1039"/>
              <wp:cNvGraphicFramePr>
                <a:graphicFrameLocks noChangeAspect="0"/>
              </wp:cNvGraphicFramePr>
              <a:graphic>
                <a:graphicData uri="http://schemas.microsoft.com/office/word/2010/wordprocessingShape">
                  <wps:wsp>
                    <wps:cNvSpPr/>
                    <wps:spPr>
                      <a:xfrm rot="0">
                        <a:off x="0" y="0"/>
                        <a:ext cx="342900" cy="148017"/>
                      </a:xfrm>
                      <a:prstGeom prst="rect"/>
                      <a:noFill/>
                      <a:ln w="9525" cmpd="sng" cap="flat">
                        <a:noFill/>
                        <a:prstDash val="solid"/>
                        <a:round/>
                      </a:ln>
                    </wps:spPr>
                    <wps:txbx id="8">
                      <w:txbxContent>
                        <w:p>
                          <w:pPr>
                            <w:pStyle w:val="17"/>
                            <w:tabs>
                              <w:tab w:val="center" w:pos="4153"/>
                              <w:tab w:val="right" w:pos="8306"/>
                            </w:tabs>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wps:txbx>
                    <wps:bodyPr vert="horz" wrap="none" lIns="0" tIns="0" rIns="0" bIns="0" anchor="t" anchorCtr="0" upright="1">
                      <a:spAutoFit/>
                    </wps:bodyPr>
                  </wps:wsp>
                </a:graphicData>
              </a:graphic>
            </wp:anchor>
          </w:drawing>
        </mc:Choice>
        <mc:Fallback>
          <w:pict>
            <v:shape type="#_x0000_t202" id="文本框 1039 9" o:spid="_x0000_s9" filled="f" stroked="f" style="position:absolute;margin-left:0.0pt;margin-top:0.0pt;width:27.0pt;height:11.654943pt;z-index:34;mso-position-horizontal:center;mso-position-horizontal-relative:margin;mso-position-vertical:absolute;mso-wrap-distance-left:8.999863pt;mso-wrap-distance-right:8.999863pt;mso-wrap-style:none;">
              <v:stroke color="#000000"/>
              <v:textbox id="852" inset="0mm,0mm,0mm,0mm" o:insetmode="custom" style="layout-flow:horizontal;v-text-anchor:top;mso-fit-shape-to-text:t;">
                <w:txbxContent>
                  <w:p>
                    <w:pPr>
                      <w:pStyle w:val="17"/>
                      <w:tabs>
                        <w:tab w:val="center" w:pos="4153"/>
                        <w:tab w:val="right" w:pos="8306"/>
                      </w:tabs>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v:textbox>
            </v:shape>
          </w:pict>
        </mc:Fallback>
      </mc:AlternateContent>
    </w:r>
  </w:p>
</w:ftr>
</file>

<file path=word/footer4.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7"/>
      <w:tabs>
        <w:tab w:val="center" w:pos="4153"/>
        <w:tab w:val="right" w:pos="8306"/>
      </w:tabs>
      <w:jc w:val="center"/>
      <w:rPr>
        <w:rFonts w:hint="eastAsia"/>
      </w:rPr>
    </w:pPr>
    <w:r>
      <w:rPr>
        <w:rFonts w:hint="eastAsia"/>
      </w:rPr>
      <mc:AlternateContent>
        <mc:Choice Requires="wps">
          <w:drawing>
            <wp:anchor distT="0" distB="0" distL="114298" distR="114298" simplePos="0" relativeHeight="36" behindDoc="0" locked="0" layoutInCell="1" hidden="0" allowOverlap="1">
              <wp:simplePos x="0" y="0"/>
              <wp:positionH relativeFrom="margin">
                <wp:align>center</wp:align>
              </wp:positionH>
              <wp:positionV relativeFrom="paragraph">
                <wp:posOffset>0</wp:posOffset>
              </wp:positionV>
              <wp:extent cx="342900" cy="148018"/>
              <wp:effectExtent l="0" t="0" r="0" b="0"/>
              <wp:wrapNone/>
              <wp:docPr id="10" name="文本框 1040"/>
              <wp:cNvGraphicFramePr>
                <a:graphicFrameLocks noChangeAspect="0"/>
              </wp:cNvGraphicFramePr>
              <a:graphic>
                <a:graphicData uri="http://schemas.microsoft.com/office/word/2010/wordprocessingShape">
                  <wps:wsp>
                    <wps:cNvSpPr/>
                    <wps:spPr>
                      <a:xfrm rot="0">
                        <a:off x="0" y="0"/>
                        <a:ext cx="342900" cy="148018"/>
                      </a:xfrm>
                      <a:prstGeom prst="rect"/>
                      <a:noFill/>
                      <a:ln w="9525" cmpd="sng" cap="flat">
                        <a:noFill/>
                        <a:prstDash val="solid"/>
                        <a:round/>
                      </a:ln>
                    </wps:spPr>
                    <wps:txbx id="11">
                      <w:txbxContent>
                        <w:p>
                          <w:pPr>
                            <w:pStyle w:val="17"/>
                            <w:tabs>
                              <w:tab w:val="center" w:pos="4153"/>
                              <w:tab w:val="right" w:pos="8306"/>
                            </w:tabs>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wps:txbx>
                    <wps:bodyPr vert="horz" wrap="none" lIns="0" tIns="0" rIns="0" bIns="0" anchor="t" anchorCtr="0" upright="1">
                      <a:spAutoFit/>
                    </wps:bodyPr>
                  </wps:wsp>
                </a:graphicData>
              </a:graphic>
            </wp:anchor>
          </w:drawing>
        </mc:Choice>
        <mc:Fallback>
          <w:pict>
            <v:shape type="#_x0000_t202" id="文本框 1040 12" o:spid="_x0000_s12" filled="f" stroked="f" style="position:absolute;margin-left:0.0pt;margin-top:0.0pt;width:27.0pt;height:11.655035pt;z-index:36;mso-position-horizontal:center;mso-position-horizontal-relative:margin;mso-position-vertical:absolute;mso-wrap-distance-left:8.999863pt;mso-wrap-distance-right:8.999863pt;mso-wrap-style:none;">
              <v:stroke color="#000000"/>
              <v:textbox id="853" inset="0mm,0mm,0mm,0mm" o:insetmode="custom" style="layout-flow:horizontal;v-text-anchor:top;mso-fit-shape-to-text:t;">
                <w:txbxContent>
                  <w:p>
                    <w:pPr>
                      <w:pStyle w:val="17"/>
                      <w:tabs>
                        <w:tab w:val="center" w:pos="4153"/>
                        <w:tab w:val="right" w:pos="8306"/>
                      </w:tabs>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v:textbox>
            </v:shape>
          </w:pict>
        </mc:Fallback>
      </mc:AlternateContent>
    </w:r>
  </w:p>
</w:ftr>
</file>

<file path=word/footer5.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7"/>
      <w:tabs>
        <w:tab w:val="center" w:pos="4153"/>
        <w:tab w:val="right" w:pos="8306"/>
      </w:tabs>
      <w:jc w:val="center"/>
      <w:rPr>
        <w:rFonts w:hint="eastAsia"/>
      </w:rPr>
    </w:pPr>
    <w:r>
      <w:rPr>
        <w:rFonts w:hint="eastAsia"/>
      </w:rPr>
      <mc:AlternateContent>
        <mc:Choice Requires="wps">
          <w:drawing>
            <wp:anchor distT="0" distB="0" distL="114298" distR="114298" simplePos="0" relativeHeight="38" behindDoc="0" locked="0" layoutInCell="1" hidden="0" allowOverlap="1">
              <wp:simplePos x="0" y="0"/>
              <wp:positionH relativeFrom="margin">
                <wp:align>center</wp:align>
              </wp:positionH>
              <wp:positionV relativeFrom="paragraph">
                <wp:posOffset>0</wp:posOffset>
              </wp:positionV>
              <wp:extent cx="342900" cy="148018"/>
              <wp:effectExtent l="0" t="0" r="0" b="0"/>
              <wp:wrapNone/>
              <wp:docPr id="13" name="文本框 1027"/>
              <wp:cNvGraphicFramePr>
                <a:graphicFrameLocks noChangeAspect="0"/>
              </wp:cNvGraphicFramePr>
              <a:graphic>
                <a:graphicData uri="http://schemas.microsoft.com/office/word/2010/wordprocessingShape">
                  <wps:wsp>
                    <wps:cNvSpPr/>
                    <wps:spPr>
                      <a:xfrm rot="0">
                        <a:off x="0" y="0"/>
                        <a:ext cx="342900" cy="148018"/>
                      </a:xfrm>
                      <a:prstGeom prst="rect"/>
                      <a:noFill/>
                      <a:ln w="9525" cmpd="sng" cap="flat">
                        <a:noFill/>
                        <a:prstDash val="solid"/>
                        <a:round/>
                      </a:ln>
                    </wps:spPr>
                    <wps:txbx id="14">
                      <w:txbxContent>
                        <w:p>
                          <w:pPr>
                            <w:pStyle w:val="17"/>
                            <w:tabs>
                              <w:tab w:val="center" w:pos="4153"/>
                              <w:tab w:val="right" w:pos="8306"/>
                            </w:tabs>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wps:txbx>
                    <wps:bodyPr vert="horz" wrap="none" lIns="0" tIns="0" rIns="0" bIns="0" anchor="t" anchorCtr="0" upright="1">
                      <a:spAutoFit/>
                    </wps:bodyPr>
                  </wps:wsp>
                </a:graphicData>
              </a:graphic>
            </wp:anchor>
          </w:drawing>
        </mc:Choice>
        <mc:Fallback>
          <w:pict>
            <v:shape type="#_x0000_t202" id="文本框 1027 15" o:spid="_x0000_s15" filled="f" stroked="f" style="position:absolute;margin-left:0.0pt;margin-top:0.0pt;width:27.0pt;height:11.655035pt;z-index:38;mso-position-horizontal:center;mso-position-horizontal-relative:margin;mso-position-vertical:absolute;mso-wrap-distance-left:8.999863pt;mso-wrap-distance-right:8.999863pt;mso-wrap-style:none;">
              <v:stroke color="#000000"/>
              <v:textbox id="854" inset="0mm,0mm,0mm,0mm" o:insetmode="custom" style="layout-flow:horizontal;v-text-anchor:top;mso-fit-shape-to-text:t;">
                <w:txbxContent>
                  <w:p>
                    <w:pPr>
                      <w:pStyle w:val="17"/>
                      <w:tabs>
                        <w:tab w:val="center" w:pos="4153"/>
                        <w:tab w:val="right" w:pos="8306"/>
                      </w:tabs>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v:textbox>
            </v:shape>
          </w:pict>
        </mc:Fallback>
      </mc:AlternateContent>
    </w:r>
  </w:p>
</w:ftr>
</file>

<file path=word/footer6.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7"/>
      <w:tabs>
        <w:tab w:val="center" w:pos="4153"/>
        <w:tab w:val="right" w:pos="8306"/>
      </w:tabs>
      <w:jc w:val="center"/>
      <w:rPr>
        <w:rFonts w:hint="eastAsia"/>
      </w:rPr>
    </w:pPr>
    <w:r>
      <w:rPr>
        <w:rFonts w:hint="eastAsia"/>
      </w:rPr>
      <mc:AlternateContent>
        <mc:Choice Requires="wps">
          <w:drawing>
            <wp:anchor distT="0" distB="0" distL="114298" distR="114298" simplePos="0" relativeHeight="40" behindDoc="0" locked="0" layoutInCell="1" hidden="0" allowOverlap="1">
              <wp:simplePos x="0" y="0"/>
              <wp:positionH relativeFrom="margin">
                <wp:align>center</wp:align>
              </wp:positionH>
              <wp:positionV relativeFrom="paragraph">
                <wp:posOffset>0</wp:posOffset>
              </wp:positionV>
              <wp:extent cx="342900" cy="148018"/>
              <wp:effectExtent l="0" t="0" r="0" b="0"/>
              <wp:wrapNone/>
              <wp:docPr id="16" name="文本框 1028"/>
              <wp:cNvGraphicFramePr>
                <a:graphicFrameLocks noChangeAspect="0"/>
              </wp:cNvGraphicFramePr>
              <a:graphic>
                <a:graphicData uri="http://schemas.microsoft.com/office/word/2010/wordprocessingShape">
                  <wps:wsp>
                    <wps:cNvSpPr/>
                    <wps:spPr>
                      <a:xfrm rot="0">
                        <a:off x="0" y="0"/>
                        <a:ext cx="342900" cy="148018"/>
                      </a:xfrm>
                      <a:prstGeom prst="rect"/>
                      <a:noFill/>
                      <a:ln w="9525" cmpd="sng" cap="flat">
                        <a:noFill/>
                        <a:prstDash val="solid"/>
                        <a:round/>
                      </a:ln>
                    </wps:spPr>
                    <wps:txbx id="17">
                      <w:txbxContent>
                        <w:p>
                          <w:pPr>
                            <w:pStyle w:val="17"/>
                            <w:tabs>
                              <w:tab w:val="center" w:pos="4153"/>
                              <w:tab w:val="right" w:pos="8306"/>
                            </w:tabs>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p>
                      </w:txbxContent>
                    </wps:txbx>
                    <wps:bodyPr vert="horz" wrap="none" lIns="0" tIns="0" rIns="0" bIns="0" anchor="t" anchorCtr="0" upright="1">
                      <a:spAutoFit/>
                    </wps:bodyPr>
                  </wps:wsp>
                </a:graphicData>
              </a:graphic>
            </wp:anchor>
          </w:drawing>
        </mc:Choice>
        <mc:Fallback>
          <w:pict>
            <v:shape type="#_x0000_t202" id="文本框 1028 18" o:spid="_x0000_s18" filled="f" stroked="f" style="position:absolute;margin-left:0.0pt;margin-top:0.0pt;width:27.0pt;height:11.655035pt;z-index:40;mso-position-horizontal:center;mso-position-horizontal-relative:margin;mso-position-vertical:absolute;mso-wrap-distance-left:8.999863pt;mso-wrap-distance-right:8.999863pt;mso-wrap-style:none;">
              <v:stroke color="#000000"/>
              <v:textbox id="855" inset="0mm,0mm,0mm,0mm" o:insetmode="custom" style="layout-flow:horizontal;v-text-anchor:top;mso-fit-shape-to-text:t;">
                <w:txbxContent>
                  <w:p>
                    <w:pPr>
                      <w:pStyle w:val="17"/>
                      <w:tabs>
                        <w:tab w:val="center" w:pos="4153"/>
                        <w:tab w:val="right" w:pos="8306"/>
                      </w:tabs>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p>
                </w:txbxContent>
              </v:textbox>
            </v:shape>
          </w:pict>
        </mc:Fallback>
      </mc:AlternateContent>
    </w:r>
  </w:p>
</w:ftr>
</file>

<file path=word/footer7.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7"/>
      <w:tabs>
        <w:tab w:val="center" w:pos="4153"/>
        <w:tab w:val="right" w:pos="8306"/>
      </w:tabs>
      <w:jc w:val="center"/>
      <w:rPr>
        <w:rFonts w:hint="eastAsia"/>
      </w:rPr>
    </w:pPr>
    <w:r>
      <w:rPr>
        <w:rFonts w:hint="eastAsia"/>
      </w:rPr>
      <mc:AlternateContent>
        <mc:Choice Requires="wps">
          <w:drawing>
            <wp:anchor distT="0" distB="0" distL="114298" distR="114298" simplePos="0" relativeHeight="42" behindDoc="0" locked="0" layoutInCell="1" hidden="0" allowOverlap="1">
              <wp:simplePos x="0" y="0"/>
              <wp:positionH relativeFrom="margin">
                <wp:align>center</wp:align>
              </wp:positionH>
              <wp:positionV relativeFrom="paragraph">
                <wp:posOffset>0</wp:posOffset>
              </wp:positionV>
              <wp:extent cx="342900" cy="148018"/>
              <wp:effectExtent l="0" t="0" r="0" b="0"/>
              <wp:wrapNone/>
              <wp:docPr id="19" name="文本框 1029"/>
              <wp:cNvGraphicFramePr>
                <a:graphicFrameLocks noChangeAspect="0"/>
              </wp:cNvGraphicFramePr>
              <a:graphic>
                <a:graphicData uri="http://schemas.microsoft.com/office/word/2010/wordprocessingShape">
                  <wps:wsp>
                    <wps:cNvSpPr/>
                    <wps:spPr>
                      <a:xfrm rot="0">
                        <a:off x="0" y="0"/>
                        <a:ext cx="342900" cy="148018"/>
                      </a:xfrm>
                      <a:prstGeom prst="rect"/>
                      <a:noFill/>
                      <a:ln w="9525" cmpd="sng" cap="flat">
                        <a:noFill/>
                        <a:prstDash val="solid"/>
                        <a:round/>
                      </a:ln>
                    </wps:spPr>
                    <wps:txbx id="20">
                      <w:txbxContent>
                        <w:p>
                          <w:pPr>
                            <w:pStyle w:val="17"/>
                            <w:tabs>
                              <w:tab w:val="center" w:pos="4153"/>
                              <w:tab w:val="right" w:pos="8306"/>
                            </w:tabs>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wps:txbx>
                    <wps:bodyPr vert="horz" wrap="none" lIns="0" tIns="0" rIns="0" bIns="0" anchor="t" anchorCtr="0" upright="1">
                      <a:spAutoFit/>
                    </wps:bodyPr>
                  </wps:wsp>
                </a:graphicData>
              </a:graphic>
            </wp:anchor>
          </w:drawing>
        </mc:Choice>
        <mc:Fallback>
          <w:pict>
            <v:shape type="#_x0000_t202" id="文本框 1029 21" o:spid="_x0000_s21" filled="f" stroked="f" style="position:absolute;margin-left:0.0pt;margin-top:0.0pt;width:27.0pt;height:11.655035pt;z-index:42;mso-position-horizontal:center;mso-position-horizontal-relative:margin;mso-position-vertical:absolute;mso-wrap-distance-left:8.999863pt;mso-wrap-distance-right:8.999863pt;mso-wrap-style:none;">
              <v:stroke color="#000000"/>
              <v:textbox id="856" inset="0mm,0mm,0mm,0mm" o:insetmode="custom" style="layout-flow:horizontal;v-text-anchor:top;mso-fit-shape-to-text:t;">
                <w:txbxContent>
                  <w:p>
                    <w:pPr>
                      <w:pStyle w:val="17"/>
                      <w:tabs>
                        <w:tab w:val="center" w:pos="4153"/>
                        <w:tab w:val="right" w:pos="8306"/>
                      </w:tabs>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v:textbox>
            </v:shape>
          </w:pict>
        </mc:Fallback>
      </mc:AlternateContent>
    </w:r>
  </w:p>
</w:ftr>
</file>

<file path=word/footer8.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7"/>
      <w:tabs>
        <w:tab w:val="center" w:pos="4153"/>
        <w:tab w:val="right" w:pos="8306"/>
      </w:tabs>
      <w:jc w:val="center"/>
      <w:rPr>
        <w:rFonts w:hint="eastAsia"/>
      </w:rPr>
    </w:pPr>
    <w:r>
      <w:rPr>
        <w:rFonts w:hint="eastAsia"/>
      </w:rPr>
      <mc:AlternateContent>
        <mc:Choice Requires="wps">
          <w:drawing>
            <wp:anchor distT="0" distB="0" distL="114298" distR="114298" simplePos="0" relativeHeight="44" behindDoc="0" locked="0" layoutInCell="1" hidden="0" allowOverlap="1">
              <wp:simplePos x="0" y="0"/>
              <wp:positionH relativeFrom="margin">
                <wp:align>center</wp:align>
              </wp:positionH>
              <wp:positionV relativeFrom="paragraph">
                <wp:posOffset>0</wp:posOffset>
              </wp:positionV>
              <wp:extent cx="342900" cy="148017"/>
              <wp:effectExtent l="0" t="0" r="0" b="0"/>
              <wp:wrapNone/>
              <wp:docPr id="22" name="文本框 1030"/>
              <wp:cNvGraphicFramePr>
                <a:graphicFrameLocks noChangeAspect="0"/>
              </wp:cNvGraphicFramePr>
              <a:graphic>
                <a:graphicData uri="http://schemas.microsoft.com/office/word/2010/wordprocessingShape">
                  <wps:wsp>
                    <wps:cNvSpPr/>
                    <wps:spPr>
                      <a:xfrm rot="0">
                        <a:off x="0" y="0"/>
                        <a:ext cx="342900" cy="148017"/>
                      </a:xfrm>
                      <a:prstGeom prst="rect"/>
                      <a:noFill/>
                      <a:ln w="9525" cmpd="sng" cap="flat">
                        <a:noFill/>
                        <a:prstDash val="solid"/>
                        <a:round/>
                      </a:ln>
                    </wps:spPr>
                    <wps:txbx id="23">
                      <w:txbxContent>
                        <w:p>
                          <w:pPr>
                            <w:pStyle w:val="17"/>
                            <w:tabs>
                              <w:tab w:val="center" w:pos="4153"/>
                              <w:tab w:val="right" w:pos="8306"/>
                            </w:tabs>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wps:txbx>
                    <wps:bodyPr vert="horz" wrap="none" lIns="0" tIns="0" rIns="0" bIns="0" anchor="t" anchorCtr="0" upright="1">
                      <a:spAutoFit/>
                    </wps:bodyPr>
                  </wps:wsp>
                </a:graphicData>
              </a:graphic>
            </wp:anchor>
          </w:drawing>
        </mc:Choice>
        <mc:Fallback>
          <w:pict>
            <v:shape type="#_x0000_t202" id="文本框 1030 24" o:spid="_x0000_s24" filled="f" stroked="f" style="position:absolute;margin-left:0.0pt;margin-top:0.0pt;width:27.0pt;height:11.654943pt;z-index:44;mso-position-horizontal:center;mso-position-horizontal-relative:margin;mso-position-vertical:absolute;mso-wrap-distance-left:8.999863pt;mso-wrap-distance-right:8.999863pt;mso-wrap-style:none;">
              <v:stroke color="#000000"/>
              <v:textbox id="857" inset="0mm,0mm,0mm,0mm" o:insetmode="custom" style="layout-flow:horizontal;v-text-anchor:top;mso-fit-shape-to-text:t;">
                <w:txbxContent>
                  <w:p>
                    <w:pPr>
                      <w:pStyle w:val="17"/>
                      <w:tabs>
                        <w:tab w:val="center" w:pos="4153"/>
                        <w:tab w:val="right" w:pos="8306"/>
                      </w:tabs>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v:textbox>
            </v:shape>
          </w:pict>
        </mc:Fallback>
      </mc:AlternateContent>
    </w:r>
  </w:p>
</w:ftr>
</file>

<file path=word/footer9.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7"/>
      <w:tabs>
        <w:tab w:val="center" w:pos="4153"/>
        <w:tab w:val="right" w:pos="8306"/>
      </w:tabs>
      <w:jc w:val="center"/>
      <w:rPr>
        <w:rFonts w:hint="eastAsia"/>
      </w:rPr>
    </w:pPr>
    <w:r>
      <w:rPr>
        <w:rFonts w:hint="eastAsia"/>
      </w:rPr>
      <mc:AlternateContent>
        <mc:Choice Requires="wps">
          <w:drawing>
            <wp:anchor distT="0" distB="0" distL="114298" distR="114298" simplePos="0" relativeHeight="46" behindDoc="0" locked="0" layoutInCell="1" hidden="0" allowOverlap="1">
              <wp:simplePos x="0" y="0"/>
              <wp:positionH relativeFrom="margin">
                <wp:align>center</wp:align>
              </wp:positionH>
              <wp:positionV relativeFrom="paragraph">
                <wp:posOffset>0</wp:posOffset>
              </wp:positionV>
              <wp:extent cx="342900" cy="148017"/>
              <wp:effectExtent l="0" t="0" r="0" b="0"/>
              <wp:wrapNone/>
              <wp:docPr id="25" name="文本框 1031"/>
              <wp:cNvGraphicFramePr>
                <a:graphicFrameLocks noChangeAspect="0"/>
              </wp:cNvGraphicFramePr>
              <a:graphic>
                <a:graphicData uri="http://schemas.microsoft.com/office/word/2010/wordprocessingShape">
                  <wps:wsp>
                    <wps:cNvSpPr/>
                    <wps:spPr>
                      <a:xfrm rot="0">
                        <a:off x="0" y="0"/>
                        <a:ext cx="342900" cy="148017"/>
                      </a:xfrm>
                      <a:prstGeom prst="rect"/>
                      <a:noFill/>
                      <a:ln w="9525" cmpd="sng" cap="flat">
                        <a:noFill/>
                        <a:prstDash val="solid"/>
                        <a:round/>
                      </a:ln>
                    </wps:spPr>
                    <wps:txbx id="26">
                      <w:txbxContent>
                        <w:p>
                          <w:pPr>
                            <w:pStyle w:val="17"/>
                            <w:tabs>
                              <w:tab w:val="center" w:pos="4153"/>
                              <w:tab w:val="right" w:pos="8306"/>
                            </w:tabs>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wps:txbx>
                    <wps:bodyPr vert="horz" wrap="none" lIns="0" tIns="0" rIns="0" bIns="0" anchor="t" anchorCtr="0" upright="1">
                      <a:spAutoFit/>
                    </wps:bodyPr>
                  </wps:wsp>
                </a:graphicData>
              </a:graphic>
            </wp:anchor>
          </w:drawing>
        </mc:Choice>
        <mc:Fallback>
          <w:pict>
            <v:shape type="#_x0000_t202" id="文本框 1031 27" o:spid="_x0000_s27" filled="f" stroked="f" style="position:absolute;margin-left:0.0pt;margin-top:0.0pt;width:27.0pt;height:11.654943pt;z-index:46;mso-position-horizontal:center;mso-position-horizontal-relative:margin;mso-position-vertical:absolute;mso-wrap-distance-left:8.999863pt;mso-wrap-distance-right:8.999863pt;mso-wrap-style:none;">
              <v:stroke color="#000000"/>
              <v:textbox id="858" inset="0mm,0mm,0mm,0mm" o:insetmode="custom" style="layout-flow:horizontal;v-text-anchor:top;mso-fit-shape-to-text:t;">
                <w:txbxContent>
                  <w:p>
                    <w:pPr>
                      <w:pStyle w:val="17"/>
                      <w:tabs>
                        <w:tab w:val="center" w:pos="4153"/>
                        <w:tab w:val="right" w:pos="8306"/>
                      </w:tabs>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v:textbox>
            </v:shape>
          </w:pict>
        </mc:Fallback>
      </mc:AlternateContent>
    </w:r>
  </w:p>
</w:ftr>
</file>

<file path=word/footer10.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7"/>
      <w:tabs>
        <w:tab w:val="center" w:pos="4153"/>
        <w:tab w:val="right" w:pos="8306"/>
      </w:tabs>
      <w:jc w:val="center"/>
      <w:rPr>
        <w:rFonts w:hint="eastAsia"/>
      </w:rPr>
    </w:pPr>
    <w:r>
      <w:rPr>
        <w:rFonts w:hint="eastAsia"/>
      </w:rPr>
      <mc:AlternateContent>
        <mc:Choice Requires="wps">
          <w:drawing>
            <wp:anchor distT="0" distB="0" distL="114298" distR="114298" simplePos="0" relativeHeight="48" behindDoc="0" locked="0" layoutInCell="1" hidden="0" allowOverlap="1">
              <wp:simplePos x="0" y="0"/>
              <wp:positionH relativeFrom="margin">
                <wp:align>center</wp:align>
              </wp:positionH>
              <wp:positionV relativeFrom="paragraph">
                <wp:posOffset>0</wp:posOffset>
              </wp:positionV>
              <wp:extent cx="342900" cy="148017"/>
              <wp:effectExtent l="0" t="0" r="0" b="0"/>
              <wp:wrapNone/>
              <wp:docPr id="28" name="文本框 1032"/>
              <wp:cNvGraphicFramePr>
                <a:graphicFrameLocks noChangeAspect="0"/>
              </wp:cNvGraphicFramePr>
              <a:graphic>
                <a:graphicData uri="http://schemas.microsoft.com/office/word/2010/wordprocessingShape">
                  <wps:wsp>
                    <wps:cNvSpPr/>
                    <wps:spPr>
                      <a:xfrm rot="0">
                        <a:off x="0" y="0"/>
                        <a:ext cx="342900" cy="148017"/>
                      </a:xfrm>
                      <a:prstGeom prst="rect"/>
                      <a:noFill/>
                      <a:ln w="9525" cmpd="sng" cap="flat">
                        <a:noFill/>
                        <a:prstDash val="solid"/>
                        <a:round/>
                      </a:ln>
                    </wps:spPr>
                    <wps:txbx id="29">
                      <w:txbxContent>
                        <w:p>
                          <w:pPr>
                            <w:pStyle w:val="17"/>
                            <w:tabs>
                              <w:tab w:val="center" w:pos="4153"/>
                              <w:tab w:val="right" w:pos="8306"/>
                            </w:tabs>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p>
                      </w:txbxContent>
                    </wps:txbx>
                    <wps:bodyPr vert="horz" wrap="none" lIns="0" tIns="0" rIns="0" bIns="0" anchor="t" anchorCtr="0" upright="1">
                      <a:spAutoFit/>
                    </wps:bodyPr>
                  </wps:wsp>
                </a:graphicData>
              </a:graphic>
            </wp:anchor>
          </w:drawing>
        </mc:Choice>
        <mc:Fallback>
          <w:pict>
            <v:shape type="#_x0000_t202" id="文本框 1032 30" o:spid="_x0000_s30" filled="f" stroked="f" style="position:absolute;margin-left:0.0pt;margin-top:0.0pt;width:27.0pt;height:11.654943pt;z-index:48;mso-position-horizontal:center;mso-position-horizontal-relative:margin;mso-position-vertical:absolute;mso-wrap-distance-left:8.999863pt;mso-wrap-distance-right:8.999863pt;mso-wrap-style:none;">
              <v:stroke color="#000000"/>
              <v:textbox id="859" inset="0mm,0mm,0mm,0mm" o:insetmode="custom" style="layout-flow:horizontal;v-text-anchor:top;mso-fit-shape-to-text:t;">
                <w:txbxContent>
                  <w:p>
                    <w:pPr>
                      <w:pStyle w:val="17"/>
                      <w:tabs>
                        <w:tab w:val="center" w:pos="4153"/>
                        <w:tab w:val="right" w:pos="8306"/>
                      </w:tabs>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p>
                </w:txbxContent>
              </v:textbox>
            </v:shape>
          </w:pict>
        </mc:Fallback>
      </mc:AlternateContent>
    </w:r>
  </w:p>
</w:ftr>
</file>

<file path=word/footer1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7"/>
      <w:tabs>
        <w:tab w:val="center" w:pos="4153"/>
        <w:tab w:val="right" w:pos="8306"/>
      </w:tabs>
      <w:jc w:val="center"/>
      <w:rPr>
        <w:rFonts w:hint="eastAsia"/>
      </w:rPr>
    </w:pPr>
    <w:r>
      <w:rPr>
        <w:rFonts w:hint="eastAsia"/>
      </w:rPr>
      <mc:AlternateContent>
        <mc:Choice Requires="wps">
          <w:drawing>
            <wp:anchor distT="0" distB="0" distL="114298" distR="114298" simplePos="0" relativeHeight="50" behindDoc="0" locked="0" layoutInCell="1" hidden="0" allowOverlap="1">
              <wp:simplePos x="0" y="0"/>
              <wp:positionH relativeFrom="margin">
                <wp:align>center</wp:align>
              </wp:positionH>
              <wp:positionV relativeFrom="paragraph">
                <wp:posOffset>0</wp:posOffset>
              </wp:positionV>
              <wp:extent cx="342900" cy="148018"/>
              <wp:effectExtent l="0" t="0" r="0" b="0"/>
              <wp:wrapNone/>
              <wp:docPr id="31" name="文本框 1033"/>
              <wp:cNvGraphicFramePr>
                <a:graphicFrameLocks noChangeAspect="0"/>
              </wp:cNvGraphicFramePr>
              <a:graphic>
                <a:graphicData uri="http://schemas.microsoft.com/office/word/2010/wordprocessingShape">
                  <wps:wsp>
                    <wps:cNvSpPr/>
                    <wps:spPr>
                      <a:xfrm rot="0">
                        <a:off x="0" y="0"/>
                        <a:ext cx="342900" cy="148018"/>
                      </a:xfrm>
                      <a:prstGeom prst="rect"/>
                      <a:noFill/>
                      <a:ln w="9525" cmpd="sng" cap="flat">
                        <a:noFill/>
                        <a:prstDash val="solid"/>
                        <a:round/>
                      </a:ln>
                    </wps:spPr>
                    <wps:txbx id="32">
                      <w:txbxContent>
                        <w:p>
                          <w:pPr>
                            <w:pStyle w:val="17"/>
                            <w:tabs>
                              <w:tab w:val="center" w:pos="4153"/>
                              <w:tab w:val="right" w:pos="8306"/>
                            </w:tabs>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wps:txbx>
                    <wps:bodyPr vert="horz" wrap="none" lIns="0" tIns="0" rIns="0" bIns="0" anchor="t" anchorCtr="0" upright="1">
                      <a:spAutoFit/>
                    </wps:bodyPr>
                  </wps:wsp>
                </a:graphicData>
              </a:graphic>
            </wp:anchor>
          </w:drawing>
        </mc:Choice>
        <mc:Fallback>
          <w:pict>
            <v:shape type="#_x0000_t202" id="文本框 1033 33" o:spid="_x0000_s33" filled="f" stroked="f" style="position:absolute;margin-left:0.0pt;margin-top:0.0pt;width:27.0pt;height:11.655035pt;z-index:50;mso-position-horizontal:center;mso-position-horizontal-relative:margin;mso-position-vertical:absolute;mso-wrap-distance-left:8.999863pt;mso-wrap-distance-right:8.999863pt;mso-wrap-style:none;">
              <v:stroke color="#000000"/>
              <v:textbox id="860" inset="0mm,0mm,0mm,0mm" o:insetmode="custom" style="layout-flow:horizontal;v-text-anchor:top;mso-fit-shape-to-text:t;">
                <w:txbxContent>
                  <w:p>
                    <w:pPr>
                      <w:pStyle w:val="17"/>
                      <w:tabs>
                        <w:tab w:val="center" w:pos="4153"/>
                        <w:tab w:val="right" w:pos="8306"/>
                      </w:tabs>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v:textbox>
            </v:shape>
          </w:pict>
        </mc:Fallback>
      </mc:AlternateContent>
    </w:r>
  </w:p>
</w:ftr>
</file>

<file path=word/footer1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7"/>
      <w:tabs>
        <w:tab w:val="center" w:pos="4153"/>
        <w:tab w:val="right" w:pos="8306"/>
      </w:tabs>
      <w:jc w:val="center"/>
      <w:rPr>
        <w:rFonts w:hint="eastAsia"/>
      </w:rPr>
    </w:pPr>
    <w:r>
      <w:rPr>
        <w:rFonts w:hint="eastAsia"/>
      </w:rPr>
      <mc:AlternateContent>
        <mc:Choice Requires="wps">
          <w:drawing>
            <wp:anchor distT="0" distB="0" distL="114298" distR="114298" simplePos="0" relativeHeight="52" behindDoc="0" locked="0" layoutInCell="1" hidden="0" allowOverlap="1">
              <wp:simplePos x="0" y="0"/>
              <wp:positionH relativeFrom="margin">
                <wp:align>center</wp:align>
              </wp:positionH>
              <wp:positionV relativeFrom="paragraph">
                <wp:posOffset>0</wp:posOffset>
              </wp:positionV>
              <wp:extent cx="342900" cy="148018"/>
              <wp:effectExtent l="0" t="0" r="0" b="0"/>
              <wp:wrapNone/>
              <wp:docPr id="34" name="文本框 1034"/>
              <wp:cNvGraphicFramePr>
                <a:graphicFrameLocks noChangeAspect="0"/>
              </wp:cNvGraphicFramePr>
              <a:graphic>
                <a:graphicData uri="http://schemas.microsoft.com/office/word/2010/wordprocessingShape">
                  <wps:wsp>
                    <wps:cNvSpPr/>
                    <wps:spPr>
                      <a:xfrm rot="0">
                        <a:off x="0" y="0"/>
                        <a:ext cx="342900" cy="148018"/>
                      </a:xfrm>
                      <a:prstGeom prst="rect"/>
                      <a:noFill/>
                      <a:ln w="9525" cmpd="sng" cap="flat">
                        <a:noFill/>
                        <a:prstDash val="solid"/>
                        <a:round/>
                      </a:ln>
                    </wps:spPr>
                    <wps:txbx id="35">
                      <w:txbxContent>
                        <w:p>
                          <w:pPr>
                            <w:pStyle w:val="17"/>
                            <w:tabs>
                              <w:tab w:val="center" w:pos="4153"/>
                              <w:tab w:val="right" w:pos="8306"/>
                            </w:tabs>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p>
                      </w:txbxContent>
                    </wps:txbx>
                    <wps:bodyPr vert="horz" wrap="none" lIns="0" tIns="0" rIns="0" bIns="0" anchor="t" anchorCtr="0" upright="1">
                      <a:spAutoFit/>
                    </wps:bodyPr>
                  </wps:wsp>
                </a:graphicData>
              </a:graphic>
            </wp:anchor>
          </w:drawing>
        </mc:Choice>
        <mc:Fallback>
          <w:pict>
            <v:shape type="#_x0000_t202" id="文本框 1034 36" o:spid="_x0000_s36" filled="f" stroked="f" style="position:absolute;margin-left:0.0pt;margin-top:0.0pt;width:27.0pt;height:11.655035pt;z-index:52;mso-position-horizontal:center;mso-position-horizontal-relative:margin;mso-position-vertical:absolute;mso-wrap-distance-left:8.999863pt;mso-wrap-distance-right:8.999863pt;mso-wrap-style:none;">
              <v:stroke color="#000000"/>
              <v:textbox id="861" inset="0mm,0mm,0mm,0mm" o:insetmode="custom" style="layout-flow:horizontal;v-text-anchor:top;mso-fit-shape-to-text:t;">
                <w:txbxContent>
                  <w:p>
                    <w:pPr>
                      <w:pStyle w:val="17"/>
                      <w:tabs>
                        <w:tab w:val="center" w:pos="4153"/>
                        <w:tab w:val="right" w:pos="8306"/>
                      </w:tabs>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p>
                </w:txbxContent>
              </v:textbox>
            </v:shape>
          </w:pict>
        </mc:Fallback>
      </mc:AlternateContent>
    </w:r>
  </w:p>
</w:ftr>
</file>

<file path=word/footer13.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7"/>
      <w:tabs>
        <w:tab w:val="center" w:pos="4153"/>
        <w:tab w:val="right" w:pos="8306"/>
      </w:tabs>
      <w:jc w:val="center"/>
      <w:rPr>
        <w:rFonts w:hint="eastAsia"/>
      </w:rPr>
    </w:pPr>
    <w:r>
      <w:rPr>
        <w:rFonts w:hint="eastAsia"/>
      </w:rPr>
      <mc:AlternateContent>
        <mc:Choice Requires="wps">
          <w:drawing>
            <wp:anchor distT="0" distB="0" distL="114298" distR="114298" simplePos="0" relativeHeight="54" behindDoc="0" locked="0" layoutInCell="1" hidden="0" allowOverlap="1">
              <wp:simplePos x="0" y="0"/>
              <wp:positionH relativeFrom="margin">
                <wp:align>center</wp:align>
              </wp:positionH>
              <wp:positionV relativeFrom="paragraph">
                <wp:posOffset>0</wp:posOffset>
              </wp:positionV>
              <wp:extent cx="342900" cy="148017"/>
              <wp:effectExtent l="0" t="0" r="0" b="0"/>
              <wp:wrapNone/>
              <wp:docPr id="37" name="文本框 1038"/>
              <wp:cNvGraphicFramePr>
                <a:graphicFrameLocks noChangeAspect="0"/>
              </wp:cNvGraphicFramePr>
              <a:graphic>
                <a:graphicData uri="http://schemas.microsoft.com/office/word/2010/wordprocessingShape">
                  <wps:wsp>
                    <wps:cNvSpPr/>
                    <wps:spPr>
                      <a:xfrm rot="0">
                        <a:off x="0" y="0"/>
                        <a:ext cx="342900" cy="148017"/>
                      </a:xfrm>
                      <a:prstGeom prst="rect"/>
                      <a:noFill/>
                      <a:ln w="9525" cmpd="sng" cap="flat">
                        <a:noFill/>
                        <a:prstDash val="solid"/>
                        <a:round/>
                      </a:ln>
                    </wps:spPr>
                    <wps:txbx id="38">
                      <w:txbxContent>
                        <w:p>
                          <w:pPr>
                            <w:pStyle w:val="17"/>
                            <w:tabs>
                              <w:tab w:val="center" w:pos="4153"/>
                              <w:tab w:val="right" w:pos="8306"/>
                            </w:tabs>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wps:txbx>
                    <wps:bodyPr vert="horz" wrap="none" lIns="0" tIns="0" rIns="0" bIns="0" anchor="t" anchorCtr="0" upright="1">
                      <a:spAutoFit/>
                    </wps:bodyPr>
                  </wps:wsp>
                </a:graphicData>
              </a:graphic>
            </wp:anchor>
          </w:drawing>
        </mc:Choice>
        <mc:Fallback>
          <w:pict>
            <v:shape type="#_x0000_t202" id="文本框 1038 39" o:spid="_x0000_s39" filled="f" stroked="f" style="position:absolute;margin-left:0.0pt;margin-top:0.0pt;width:27.0pt;height:11.654943pt;z-index:54;mso-position-horizontal:center;mso-position-horizontal-relative:margin;mso-position-vertical:absolute;mso-wrap-distance-left:8.999863pt;mso-wrap-distance-right:8.999863pt;mso-wrap-style:none;">
              <v:stroke color="#000000"/>
              <v:textbox id="862" inset="0mm,0mm,0mm,0mm" o:insetmode="custom" style="layout-flow:horizontal;v-text-anchor:top;mso-fit-shape-to-text:t;">
                <w:txbxContent>
                  <w:p>
                    <w:pPr>
                      <w:pStyle w:val="17"/>
                      <w:tabs>
                        <w:tab w:val="center" w:pos="4153"/>
                        <w:tab w:val="right" w:pos="8306"/>
                      </w:tabs>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v:textbox>
            </v:shape>
          </w:pict>
        </mc:Fallback>
      </mc:AlternateContent>
    </w:r>
  </w:p>
</w:ftr>
</file>

<file path=word/header1.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8"/>
      <w:pBdr>
        <w:bottom w:val="single" w:sz="4" w:space="1" w:color="000000"/>
      </w:pBdr>
      <w:tabs>
        <w:tab w:val="center" w:pos="4153"/>
        <w:tab w:val="right" w:pos="8306"/>
      </w:tabs>
      <w:jc w:val="both"/>
      <w:rPr>
        <w:rFonts w:hint="eastAsia"/>
        <w:lang w:val="en-US"/>
      </w:rPr>
    </w:pPr>
    <w:r>
      <w:rPr>
        <w:rFonts w:hint="eastAsia"/>
        <w:lang w:val="en-US"/>
      </w:rPr>
      <w:t>常州市司法局</w:t>
    </w:r>
    <w:r>
      <w:rPr>
        <w:rFonts w:hint="eastAsia"/>
        <w:lang w:val="en-US" w:eastAsia="zh-CN"/>
      </w:rPr>
      <w:t>2024</w:t>
    </w:r>
    <w:r>
      <w:rPr>
        <w:rFonts w:hint="eastAsia"/>
        <w:lang w:val="en-US"/>
      </w:rPr>
      <w:t>年度</w:t>
    </w:r>
    <w:r>
      <w:rPr>
        <w:u w:color="auto"/>
      </w:rPr>
      <w:t>部门决算公开</w:t>
    </w:r>
  </w:p>
</w:hdr>
</file>

<file path=word/header2.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8"/>
      <w:pBdr>
        <w:bottom w:val="none" w:sz="0" w:space="0" w:color="auto"/>
      </w:pBdr>
      <w:tabs>
        <w:tab w:val="center" w:pos="4153"/>
        <w:tab w:val="right" w:pos="8306"/>
      </w:tabs>
      <w:jc w:val="both"/>
      <w:rPr>
        <w:rFonts w:hint="eastAsia"/>
      </w:rPr>
    </w:pPr>
  </w:p>
</w:hdr>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0"/>
  <w:bordersDoNotSurroundHeader/>
  <w:bordersDoNotSurroundFooter/>
  <w:documentProtection w:edit="readOnly" w:enforcement="0"/>
  <w:defaultTabStop w:val="0"/>
  <w:drawingGridHorizontalSpacing w:val="110"/>
  <w:drawingGridVerticalSpacing w:val="156"/>
  <w:displayHorizontalDrawingGridEvery w:val="0"/>
  <w:displayVerticalDrawingGridEvery w:val="1"/>
  <w:noPunctuationKerning/>
  <w:compat>
    <w:spaceForUL/>
    <w:doNotExpandShiftReturn/>
    <w:compatSetting w:name="compatibilityMode" w:uri="http://schemas.microsoft.com/office/word" w:val="14"/>
  </w:compat>
  <w:docVars>
    <w:docVar w:name="commondata" w:val="eyJoZGlkIjoiOTZhZDYyZDRkNjBlM2JhZTAwNWZjYTM1ZGFmNGQwMjE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suppressAutoHyphens/>
    </w:pPr>
    <w:rPr>
      <w:rFonts w:ascii="Arial Unicode MS" w:eastAsia="Arial Unicode MS" w:cs="Arial Unicode MS" w:hAnsi="Arial Unicode MS"/>
      <w:sz w:val="22"/>
      <w:szCs w:val="22"/>
      <w:lang w:val="zh-CN" w:eastAsia="zh-CN" w:bidi="zh-CN"/>
    </w:rPr>
  </w:style>
  <w:style w:type="paragraph" w:styleId="1">
    <w:name w:val="heading 1"/>
    <w:basedOn w:val="0"/>
    <w:next w:val="0"/>
    <w:pPr>
      <w:ind w:left="-40"/>
      <w:outlineLvl w:val="0"/>
    </w:pPr>
    <w:rPr>
      <w:sz w:val="52"/>
      <w:szCs w:val="52"/>
    </w:rPr>
  </w:style>
  <w:style w:type="paragraph" w:styleId="2">
    <w:name w:val="heading 2"/>
    <w:basedOn w:val="0"/>
    <w:next w:val="0"/>
    <w:pPr>
      <w:ind w:right="18"/>
      <w:jc w:val="center"/>
      <w:outlineLvl w:val="1"/>
    </w:pPr>
    <w:rPr>
      <w:sz w:val="44"/>
      <w:szCs w:val="44"/>
    </w:rPr>
  </w:style>
  <w:style w:type="paragraph" w:styleId="3">
    <w:name w:val="heading 3"/>
    <w:basedOn w:val="0"/>
    <w:next w:val="0"/>
    <w:pPr>
      <w:ind w:left="1"/>
      <w:jc w:val="center"/>
      <w:outlineLvl w:val="2"/>
    </w:pPr>
    <w:rPr>
      <w:sz w:val="40"/>
      <w:szCs w:val="40"/>
    </w:rPr>
  </w:style>
  <w:style w:type="paragraph" w:styleId="4">
    <w:name w:val="heading 4"/>
    <w:basedOn w:val="0"/>
    <w:next w:val="0"/>
    <w:pPr>
      <w:jc w:val="center"/>
      <w:outlineLvl w:val="3"/>
    </w:pPr>
    <w:rPr>
      <w:sz w:val="36"/>
      <w:szCs w:val="36"/>
    </w:rPr>
  </w:style>
  <w:style w:type="paragraph" w:styleId="5">
    <w:name w:val="heading 5"/>
    <w:basedOn w:val="0"/>
    <w:next w:val="0"/>
    <w:pPr>
      <w:ind w:left="112"/>
      <w:outlineLvl w:val="4"/>
    </w:pPr>
    <w:rPr>
      <w:sz w:val="33"/>
      <w:szCs w:val="33"/>
    </w:rPr>
  </w:style>
  <w:style w:type="character" w:default="1" w:styleId="10">
    <w:name w:val="Default Paragraph Font"/>
  </w:style>
  <w:style w:type="paragraph" w:styleId="15">
    <w:name w:val="caption"/>
    <w:basedOn w:val="0"/>
    <w:next w:val="0"/>
    <w:pPr>
      <w:widowControl w:val="0"/>
      <w:suppressLineNumbers/>
      <w:suppressAutoHyphens/>
      <w:spacing w:before="120" w:after="120"/>
    </w:pPr>
    <w:rPr>
      <w:i/>
      <w:iCs/>
      <w:sz w:val="24"/>
      <w:szCs w:val="24"/>
    </w:rPr>
  </w:style>
  <w:style w:type="paragraph" w:styleId="16">
    <w:name w:val="Body Text"/>
    <w:basedOn w:val="0"/>
    <w:rPr>
      <w:sz w:val="32"/>
      <w:szCs w:val="32"/>
    </w:rPr>
  </w:style>
  <w:style w:type="paragraph" w:styleId="17">
    <w:name w:val="footer"/>
    <w:basedOn w:val="0"/>
    <w:pPr>
      <w:tabs>
        <w:tab w:val="center" w:pos="4153"/>
        <w:tab w:val="right" w:pos="8306"/>
      </w:tabs>
      <w:snapToGrid w:val="0"/>
    </w:pPr>
    <w:rPr>
      <w:sz w:val="18"/>
      <w:szCs w:val="18"/>
    </w:rPr>
  </w:style>
  <w:style w:type="paragraph" w:styleId="18">
    <w:name w:val="header"/>
    <w:basedOn w:val="0"/>
    <w:pPr>
      <w:pBdr>
        <w:bottom w:val="single" w:sz="6" w:space="1" w:color="000000"/>
      </w:pBdr>
      <w:tabs>
        <w:tab w:val="center" w:pos="4153"/>
        <w:tab w:val="right" w:pos="8306"/>
      </w:tabs>
      <w:snapToGrid w:val="0"/>
      <w:jc w:val="center"/>
    </w:pPr>
    <w:rPr>
      <w:sz w:val="18"/>
      <w:szCs w:val="18"/>
    </w:rPr>
  </w:style>
  <w:style w:type="paragraph" w:styleId="19">
    <w:name w:val="List"/>
    <w:basedOn w:val="16"/>
  </w:style>
  <w:style w:type="character" w:customStyle="1" w:styleId="20">
    <w:name w:val="编号符号"/>
  </w:style>
  <w:style w:type="character" w:customStyle="1" w:styleId="21">
    <w:name w:val="页眉 字符"/>
    <w:basedOn w:val="10"/>
    <w:rPr>
      <w:rFonts w:ascii="Arial Unicode MS" w:eastAsia="Arial Unicode MS" w:cs="Arial Unicode MS" w:hAnsi="Arial Unicode MS"/>
      <w:sz w:val="18"/>
      <w:szCs w:val="18"/>
      <w:lang w:val="zh-CN" w:bidi="zh-CN"/>
    </w:rPr>
  </w:style>
  <w:style w:type="character" w:customStyle="1" w:styleId="22">
    <w:name w:val="页脚 字符"/>
    <w:basedOn w:val="10"/>
    <w:rPr>
      <w:rFonts w:ascii="Arial Unicode MS" w:eastAsia="Arial Unicode MS" w:cs="Arial Unicode MS" w:hAnsi="Arial Unicode MS"/>
      <w:sz w:val="18"/>
      <w:szCs w:val="18"/>
      <w:lang w:val="zh-CN" w:bidi="zh-CN"/>
    </w:rPr>
  </w:style>
  <w:style w:type="paragraph" w:customStyle="1" w:styleId="23">
    <w:name w:val="标题样式"/>
    <w:basedOn w:val="0"/>
    <w:next w:val="16"/>
    <w:pPr>
      <w:keepNext/>
      <w:widowControl w:val="0"/>
      <w:suppressAutoHyphens/>
      <w:spacing w:before="240" w:after="120"/>
    </w:pPr>
    <w:rPr>
      <w:rFonts w:ascii="Liberation Sans" w:hAnsi="Liberation Sans"/>
      <w:sz w:val="28"/>
      <w:szCs w:val="28"/>
    </w:rPr>
  </w:style>
  <w:style w:type="paragraph" w:customStyle="1" w:styleId="24">
    <w:name w:val="索引"/>
    <w:basedOn w:val="0"/>
    <w:pPr>
      <w:widowControl w:val="0"/>
      <w:suppressLineNumbers/>
      <w:suppressAutoHyphens/>
    </w:pPr>
  </w:style>
  <w:style w:type="paragraph" w:customStyle="1" w:styleId="25">
    <w:name w:val="页眉与页脚"/>
    <w:basedOn w:val="0"/>
  </w:style>
  <w:style w:type="paragraph" w:customStyle="1" w:styleId="26">
    <w:name w:val="列表段落1"/>
    <w:basedOn w:val="0"/>
    <w:pPr>
      <w:ind w:left="2039" w:hanging="782"/>
    </w:pPr>
  </w:style>
  <w:style w:type="paragraph" w:customStyle="1" w:styleId="27">
    <w:name w:val="Table Paragraph"/>
    <w:basedOn w:val="0"/>
    <w:rPr>
      <w:rFonts w:ascii="宋体" w:eastAsia="宋体" w:cs="宋体"/>
    </w:rPr>
  </w:style>
  <w:style w:type="paragraph" w:customStyle="1" w:styleId="28">
    <w:name w:val="表格内容"/>
    <w:basedOn w:val="0"/>
    <w:pPr>
      <w:widowControl w:val="0"/>
      <w:suppressLineNumbers/>
      <w:suppressAutoHyphens/>
    </w:pPr>
  </w:style>
  <w:style w:type="paragraph" w:customStyle="1" w:styleId="29">
    <w:name w:val="表格标题"/>
    <w:basedOn w:val="28"/>
    <w:pPr>
      <w:jc w:val="center"/>
    </w:pPr>
    <w:rPr>
      <w:b/>
      <w:bCs/>
    </w:rPr>
  </w:style>
  <w:style w:type="paragraph" w:customStyle="1" w:styleId="30">
    <w:name w:val="预格式化的文本"/>
    <w:basedOn w:val="0"/>
    <w:rPr>
      <w:rFonts w:ascii="Liberation Mono" w:eastAsia="新宋体" w:cs="Liberation Mono" w:hAnsi="Liberation Mono"/>
      <w:sz w:val="20"/>
      <w:szCs w:val="2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footer" Target="footer3.xml"/><Relationship Id="rId7" Type="http://schemas.openxmlformats.org/officeDocument/2006/relationships/footer" Target="footer4.xml"/><Relationship Id="rId8" Type="http://schemas.openxmlformats.org/officeDocument/2006/relationships/footer" Target="footer5.xml"/><Relationship Id="rId9" Type="http://schemas.openxmlformats.org/officeDocument/2006/relationships/footer" Target="footer6.xml"/><Relationship Id="rId10" Type="http://schemas.openxmlformats.org/officeDocument/2006/relationships/footer" Target="footer7.xml"/><Relationship Id="rId11" Type="http://schemas.openxmlformats.org/officeDocument/2006/relationships/footer" Target="footer8.xml"/><Relationship Id="rId12" Type="http://schemas.openxmlformats.org/officeDocument/2006/relationships/footer" Target="footer9.xml"/><Relationship Id="rId13" Type="http://schemas.openxmlformats.org/officeDocument/2006/relationships/footer" Target="footer10.xml"/><Relationship Id="rId14" Type="http://schemas.openxmlformats.org/officeDocument/2006/relationships/footer" Target="footer11.xml"/><Relationship Id="rId15" Type="http://schemas.openxmlformats.org/officeDocument/2006/relationships/footer" Target="footer12.xml"/><Relationship Id="rId16" Type="http://schemas.openxmlformats.org/officeDocument/2006/relationships/footer" Target="footer13.xml"/><Relationship Id="rId17" Type="http://schemas.openxmlformats.org/officeDocument/2006/relationships/image" Target="media/41.jpeg"/><Relationship Id="rId18" Type="http://schemas.openxmlformats.org/officeDocument/2006/relationships/image" Target="media/44.jpeg"/><Relationship Id="rId19" Type="http://schemas.openxmlformats.org/officeDocument/2006/relationships/styles" Target="styles.xml"/><Relationship Id="rId20" Type="http://schemas.openxmlformats.org/officeDocument/2006/relationships/fontTable" Target="fontTable.xml"/></Relationships>
</file>

<file path=docProps/app.xml><?xml version="1.0" encoding="utf-8"?>
<Properties xmlns="http://schemas.openxmlformats.org/officeDocument/2006/extended-properties">
  <Template>Normal.eit</Template>
  <TotalTime>22</TotalTime>
  <Application>Yozo_Office27021597764231179</Application>
  <Pages>56</Pages>
  <Words>20601</Words>
  <Characters>25160</Characters>
  <Lines>3255</Lines>
  <Paragraphs>1638</Paragraphs>
  <CharactersWithSpaces>25944</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title>部门决算公开</dc:title>
  <dc:creator>陈长军(本处室套红)</dc:creator>
  <cp:lastModifiedBy>kylin</cp:lastModifiedBy>
  <cp:revision>177</cp:revision>
  <dcterms:created xsi:type="dcterms:W3CDTF">2021-04-16T03:22:00Z</dcterms:created>
  <dcterms:modified xsi:type="dcterms:W3CDTF">2025-08-26T07:49:25Z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Created">
    <vt:filetime>2021-02-02T16:00:00Z</vt:filetime>
  </property>
  <property fmtid="{D5CDD505-2E9C-101B-9397-08002B2CF9AE}" pid="3" name="Creator">
    <vt:lpwstr>ÿþ¹eckýVEŒ⁄ech Y thV</vt:lpwstr>
  </property>
  <property fmtid="{D5CDD505-2E9C-101B-9397-08002B2CF9AE}" pid="4" name="ICV">
    <vt:lpwstr>A531D56D84014C68B649E63286BEA6BA_13</vt:lpwstr>
  </property>
  <property fmtid="{D5CDD505-2E9C-101B-9397-08002B2CF9AE}" pid="5" name="KSOProductBuildVer">
    <vt:lpwstr>2052-12.1.0.21541</vt:lpwstr>
  </property>
  <property fmtid="{D5CDD505-2E9C-101B-9397-08002B2CF9AE}" pid="6" name="LastSaved">
    <vt:filetime>2021-04-14T16:00:00Z</vt:filetime>
  </property>
  <property fmtid="{D5CDD505-2E9C-101B-9397-08002B2CF9AE}" pid="7" name="KSOTemplateDocerSaveRecord">
    <vt:lpwstr>eyJoZGlkIjoiODM5ZWJjZGI4ZjI3OTI1NThiNGI5MDJhMjg2MWRmMjIiLCJ1c2VySWQiOiIyNzcxMjA5MjIifQ==</vt:lpwstr>
  </property>
</Properties>
</file>