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08D022">
      <w:pPr>
        <w:adjustRightInd w:val="0"/>
        <w:snapToGrid w:val="0"/>
        <w:spacing w:line="740" w:lineRule="exact"/>
        <w:jc w:val="left"/>
        <w:rPr>
          <w:rFonts w:ascii="Times New Roman" w:hAnsi="Times New Roman" w:eastAsia="黑体" w:cs="Times New Roman"/>
          <w:color w:val="000000"/>
          <w:sz w:val="32"/>
          <w:szCs w:val="32"/>
        </w:rPr>
      </w:pPr>
      <w:r>
        <w:rPr>
          <w:rFonts w:ascii="Times New Roman" w:eastAsia="黑体" w:cs="Times New Roman"/>
          <w:color w:val="000000"/>
          <w:sz w:val="32"/>
          <w:szCs w:val="32"/>
        </w:rPr>
        <w:t>附件</w:t>
      </w:r>
    </w:p>
    <w:p w14:paraId="3B40D70A">
      <w:pPr>
        <w:adjustRightInd w:val="0"/>
        <w:snapToGrid w:val="0"/>
        <w:spacing w:line="700" w:lineRule="exact"/>
        <w:jc w:val="center"/>
        <w:rPr>
          <w:rFonts w:ascii="Times New Roman" w:hAnsi="Times New Roman" w:eastAsia="方正小标宋简体" w:cs="Times New Roman"/>
          <w:sz w:val="44"/>
          <w:szCs w:val="44"/>
        </w:rPr>
      </w:pPr>
      <w:bookmarkStart w:id="0" w:name="_GoBack"/>
      <w:bookmarkEnd w:id="0"/>
      <w:r>
        <w:rPr>
          <w:rFonts w:ascii="Times New Roman" w:hAnsi="Times New Roman" w:eastAsia="方正小标宋简体" w:cs="Times New Roman"/>
          <w:sz w:val="44"/>
          <w:szCs w:val="44"/>
        </w:rPr>
        <w:t>关于逾期不接受处理的机动车交通违法行为拟作出行政处罚的告知公告</w:t>
      </w:r>
    </w:p>
    <w:p w14:paraId="1368E427">
      <w:pPr>
        <w:adjustRightInd w:val="0"/>
        <w:snapToGrid w:val="0"/>
        <w:spacing w:line="570" w:lineRule="exact"/>
        <w:rPr>
          <w:rFonts w:ascii="Times New Roman" w:hAnsi="Times New Roman" w:eastAsia="仿宋_GB2312" w:cs="Times New Roman"/>
          <w:snapToGrid w:val="0"/>
          <w:sz w:val="28"/>
          <w:szCs w:val="28"/>
        </w:rPr>
      </w:pPr>
      <w:r>
        <w:rPr>
          <w:rFonts w:hint="eastAsia" w:ascii="Times New Roman" w:hAnsi="Times New Roman" w:eastAsia="仿宋_GB2312"/>
          <w:snapToGrid w:val="0"/>
          <w:sz w:val="28"/>
          <w:szCs w:val="28"/>
          <w:u w:val="single"/>
        </w:rPr>
        <w:t>朱海军</w:t>
      </w:r>
      <w:r>
        <w:rPr>
          <w:rFonts w:ascii="Times New Roman" w:hAnsi="Times New Roman" w:eastAsia="仿宋_GB2312" w:cs="Times New Roman"/>
          <w:snapToGrid w:val="0"/>
          <w:sz w:val="28"/>
          <w:szCs w:val="28"/>
        </w:rPr>
        <w:t>：</w:t>
      </w:r>
    </w:p>
    <w:p w14:paraId="55906372">
      <w:pPr>
        <w:adjustRightInd w:val="0"/>
        <w:snapToGrid w:val="0"/>
        <w:spacing w:line="570" w:lineRule="exact"/>
        <w:ind w:firstLine="560" w:firstLineChars="200"/>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你</w:t>
      </w:r>
      <w:r>
        <w:rPr>
          <w:rFonts w:hint="eastAsia" w:ascii="Times New Roman" w:hAnsi="Times New Roman" w:eastAsia="仿宋_GB2312" w:cs="Times New Roman"/>
          <w:snapToGrid w:val="0"/>
          <w:sz w:val="28"/>
          <w:szCs w:val="28"/>
          <w:u w:val="single"/>
        </w:rPr>
        <w:t>苏DDE318*</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车辆识别代号：</w:t>
      </w:r>
      <w:r>
        <w:rPr>
          <w:rFonts w:hint="eastAsia" w:ascii="Times New Roman" w:hAnsi="Times New Roman" w:eastAsia="仿宋_GB2312" w:cs="Times New Roman"/>
          <w:snapToGrid w:val="0"/>
          <w:sz w:val="28"/>
          <w:szCs w:val="28"/>
          <w:u w:val="single"/>
        </w:rPr>
        <w:t>L1NSPGH93NA145996</w:t>
      </w:r>
      <w:r>
        <w:rPr>
          <w:rFonts w:ascii="Times New Roman" w:hAnsi="Times New Roman" w:eastAsia="仿宋_GB2312" w:cs="Times New Roman"/>
          <w:snapToGrid w:val="0"/>
          <w:sz w:val="28"/>
          <w:szCs w:val="28"/>
        </w:rPr>
        <w:t>)</w:t>
      </w:r>
      <w:r>
        <w:rPr>
          <w:rFonts w:hint="eastAsia" w:ascii="Times New Roman" w:hAnsi="Times New Roman" w:eastAsia="仿宋_GB2312" w:cs="Times New Roman"/>
          <w:snapToGrid w:val="0"/>
          <w:sz w:val="28"/>
          <w:szCs w:val="28"/>
        </w:rPr>
        <w:t xml:space="preserve"> 小鹏牌的小型普通客车，</w:t>
      </w:r>
      <w:r>
        <w:rPr>
          <w:rFonts w:ascii="Times New Roman" w:hAnsi="Times New Roman" w:eastAsia="仿宋_GB2312" w:cs="Times New Roman"/>
          <w:snapToGrid w:val="0"/>
          <w:sz w:val="28"/>
          <w:szCs w:val="28"/>
        </w:rPr>
        <w:t>发生的</w:t>
      </w:r>
      <w:r>
        <w:rPr>
          <w:rFonts w:hint="eastAsia" w:ascii="Times New Roman" w:hAnsi="Times New Roman" w:eastAsia="仿宋_GB2312" w:cs="Times New Roman"/>
          <w:snapToGrid w:val="0"/>
          <w:sz w:val="28"/>
          <w:szCs w:val="28"/>
          <w:u w:val="single"/>
        </w:rPr>
        <w:t>3</w:t>
      </w:r>
      <w:r>
        <w:rPr>
          <w:rFonts w:ascii="Times New Roman" w:hAnsi="Times New Roman" w:eastAsia="仿宋_GB2312" w:cs="Times New Roman"/>
          <w:snapToGrid w:val="0"/>
          <w:sz w:val="28"/>
          <w:szCs w:val="28"/>
        </w:rPr>
        <w:t>起交通违法行为在三十日内未申请延期处理、未接受处理，现依照《道路交通安全违法行为处理程序规定》第五十四条之规定，将拟作出的行政处罚决定的事实、理由、依据公告如下：</w:t>
      </w:r>
    </w:p>
    <w:p w14:paraId="01379332">
      <w:pPr>
        <w:ind w:firstLine="560" w:firstLineChars="200"/>
        <w:rPr>
          <w:rFonts w:ascii="Times New Roman" w:hAnsi="Times New Roman" w:eastAsia="仿宋_GB2312"/>
          <w:snapToGrid w:val="0"/>
          <w:sz w:val="28"/>
          <w:szCs w:val="28"/>
          <w:u w:val="single"/>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8</w:t>
      </w:r>
      <w:r>
        <w:rPr>
          <w:rFonts w:hint="eastAsia" w:ascii="仿宋_GB2312" w:eastAsia="仿宋_GB2312"/>
          <w:color w:val="000000"/>
          <w:sz w:val="28"/>
          <w:szCs w:val="28"/>
        </w:rPr>
        <w:t>月</w:t>
      </w:r>
      <w:r>
        <w:rPr>
          <w:rFonts w:hint="eastAsia" w:ascii="仿宋_GB2312" w:eastAsia="仿宋_GB2312"/>
          <w:color w:val="000000"/>
          <w:sz w:val="28"/>
          <w:szCs w:val="28"/>
          <w:u w:val="single"/>
        </w:rPr>
        <w:t>9</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43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郑陆工业大道2公里100米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驾驶中型以上载客载货汽车、校车、危险物品运输车辆以外的其他机动车行驶超过规定时速20%以上未达到50%的</w:t>
      </w:r>
      <w:r>
        <w:rPr>
          <w:rFonts w:hint="eastAsia" w:ascii="Times New Roman" w:hAnsi="Times New Roman" w:eastAsia="仿宋_GB2312"/>
          <w:snapToGrid w:val="0"/>
          <w:sz w:val="28"/>
          <w:szCs w:val="28"/>
        </w:rPr>
        <w:t>违法行为（代码1369），违反了《中华人民共和国道路交通安全法》第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条的规定，依据《中华人民共和国道路交通安全法》第九十条、《江苏省道路交通安全条例》第六十四条第二项，应当处以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14:paraId="01DC5AF0">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6</w:t>
      </w:r>
      <w:r>
        <w:rPr>
          <w:rFonts w:hint="eastAsia" w:ascii="仿宋_GB2312" w:eastAsia="仿宋_GB2312"/>
          <w:color w:val="000000"/>
          <w:sz w:val="28"/>
          <w:szCs w:val="28"/>
        </w:rPr>
        <w:t>月</w:t>
      </w:r>
      <w:r>
        <w:rPr>
          <w:rFonts w:hint="eastAsia" w:ascii="仿宋_GB2312" w:eastAsia="仿宋_GB2312"/>
          <w:color w:val="000000"/>
          <w:sz w:val="28"/>
          <w:szCs w:val="28"/>
          <w:u w:val="single"/>
        </w:rPr>
        <w:t>6</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ascii="仿宋_GB2312" w:eastAsia="仿宋_GB2312"/>
          <w:color w:val="000000"/>
          <w:sz w:val="28"/>
          <w:szCs w:val="28"/>
          <w:u w:val="single"/>
        </w:rPr>
        <w:t>木梳街北</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560016B">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Times New Roman" w:hAnsi="Times New Roman" w:eastAsia="仿宋_GB2312"/>
          <w:snapToGrid w:val="0"/>
          <w:sz w:val="28"/>
          <w:szCs w:val="28"/>
        </w:rPr>
        <w:t>年</w:t>
      </w:r>
      <w:r>
        <w:rPr>
          <w:rFonts w:hint="eastAsia" w:ascii="仿宋_GB2312" w:eastAsia="仿宋_GB2312"/>
          <w:color w:val="000000"/>
          <w:sz w:val="28"/>
          <w:szCs w:val="28"/>
          <w:u w:val="single"/>
        </w:rPr>
        <w:t>7</w:t>
      </w:r>
      <w:r>
        <w:rPr>
          <w:rFonts w:hint="eastAsia" w:ascii="Times New Roman" w:hAnsi="Times New Roman" w:eastAsia="仿宋_GB2312"/>
          <w:snapToGrid w:val="0"/>
          <w:sz w:val="28"/>
          <w:szCs w:val="28"/>
        </w:rPr>
        <w:t>月</w:t>
      </w:r>
      <w:r>
        <w:rPr>
          <w:rFonts w:hint="eastAsia" w:ascii="仿宋_GB2312" w:eastAsia="仿宋_GB2312"/>
          <w:color w:val="000000"/>
          <w:sz w:val="28"/>
          <w:szCs w:val="28"/>
          <w:u w:val="single"/>
        </w:rPr>
        <w:t>9</w:t>
      </w:r>
      <w:r>
        <w:rPr>
          <w:rFonts w:hint="eastAsia" w:ascii="Times New Roman" w:hAnsi="Times New Roman" w:eastAsia="仿宋_GB2312"/>
          <w:snapToGrid w:val="0"/>
          <w:sz w:val="28"/>
          <w:szCs w:val="28"/>
        </w:rPr>
        <w:t>日</w:t>
      </w:r>
      <w:r>
        <w:rPr>
          <w:rFonts w:hint="eastAsia" w:ascii="仿宋_GB2312" w:eastAsia="仿宋_GB2312"/>
          <w:color w:val="000000"/>
          <w:sz w:val="28"/>
          <w:szCs w:val="28"/>
          <w:u w:val="single"/>
        </w:rPr>
        <w:t>11</w:t>
      </w:r>
      <w:r>
        <w:rPr>
          <w:rFonts w:hint="eastAsia" w:ascii="Times New Roman" w:hAnsi="Times New Roman" w:eastAsia="仿宋_GB2312"/>
          <w:snapToGrid w:val="0"/>
          <w:sz w:val="28"/>
          <w:szCs w:val="28"/>
        </w:rPr>
        <w:t>时</w:t>
      </w:r>
      <w:r>
        <w:rPr>
          <w:rFonts w:hint="eastAsia" w:ascii="仿宋_GB2312" w:eastAsia="仿宋_GB2312"/>
          <w:color w:val="000000"/>
          <w:sz w:val="28"/>
          <w:szCs w:val="28"/>
          <w:u w:val="single"/>
        </w:rPr>
        <w:t>26</w:t>
      </w:r>
      <w:r>
        <w:rPr>
          <w:rFonts w:hint="eastAsia" w:ascii="Times New Roman" w:hAnsi="Times New Roman" w:eastAsia="仿宋_GB2312"/>
          <w:snapToGrid w:val="0"/>
          <w:sz w:val="28"/>
          <w:szCs w:val="28"/>
        </w:rPr>
        <w:t>分在，</w:t>
      </w:r>
      <w:r>
        <w:rPr>
          <w:rFonts w:ascii="仿宋_GB2312" w:eastAsia="仿宋_GB2312"/>
          <w:color w:val="000000"/>
          <w:sz w:val="28"/>
          <w:szCs w:val="28"/>
          <w:u w:val="single"/>
        </w:rPr>
        <w:t>张常溧线（340省道）123公里70米</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驾驶校车、中型以上载客载货汽车、危险物品运输车辆以外的机动车行驶超过规定时速10%以上未达到20%的</w:t>
      </w:r>
      <w:r>
        <w:rPr>
          <w:rFonts w:hint="eastAsia" w:ascii="Times New Roman" w:hAnsi="Times New Roman" w:eastAsia="仿宋_GB2312"/>
          <w:snapToGrid w:val="0"/>
          <w:sz w:val="28"/>
          <w:szCs w:val="28"/>
        </w:rPr>
        <w:t>违法行为（代码6093），违反了《中华人民共和国道路交通安全法》第</w:t>
      </w:r>
      <w:r>
        <w:rPr>
          <w:rFonts w:ascii="Times New Roman" w:hAnsi="Times New Roman" w:eastAsia="仿宋_GB2312"/>
          <w:snapToGrid w:val="0"/>
          <w:sz w:val="28"/>
          <w:szCs w:val="28"/>
        </w:rPr>
        <w:t>四十二</w:t>
      </w:r>
      <w:r>
        <w:rPr>
          <w:rFonts w:hint="eastAsia" w:ascii="Times New Roman" w:hAnsi="Times New Roman" w:eastAsia="仿宋_GB2312"/>
          <w:snapToGrid w:val="0"/>
          <w:sz w:val="28"/>
          <w:szCs w:val="28"/>
        </w:rPr>
        <w:t>条第一款、《中华人民共和国道路交通安全法实施条例》第</w:t>
      </w:r>
      <w:r>
        <w:rPr>
          <w:rFonts w:ascii="Times New Roman" w:hAnsi="Times New Roman" w:eastAsia="仿宋_GB2312"/>
          <w:snapToGrid w:val="0"/>
          <w:sz w:val="28"/>
          <w:szCs w:val="28"/>
        </w:rPr>
        <w:t>四十五</w:t>
      </w:r>
      <w:r>
        <w:rPr>
          <w:rFonts w:hint="eastAsia" w:ascii="Times New Roman" w:hAnsi="Times New Roman" w:eastAsia="仿宋_GB2312"/>
          <w:snapToGrid w:val="0"/>
          <w:sz w:val="28"/>
          <w:szCs w:val="28"/>
        </w:rPr>
        <w:t>条、第</w:t>
      </w:r>
      <w:r>
        <w:rPr>
          <w:rFonts w:ascii="Times New Roman" w:hAnsi="Times New Roman" w:eastAsia="仿宋_GB2312"/>
          <w:snapToGrid w:val="0"/>
          <w:sz w:val="28"/>
          <w:szCs w:val="28"/>
        </w:rPr>
        <w:t>四十六</w:t>
      </w:r>
      <w:r>
        <w:rPr>
          <w:rFonts w:hint="eastAsia" w:ascii="Times New Roman" w:hAnsi="Times New Roman" w:eastAsia="仿宋_GB2312"/>
          <w:snapToGrid w:val="0"/>
          <w:sz w:val="28"/>
          <w:szCs w:val="28"/>
        </w:rPr>
        <w:t>条的规定，依据《中华人民共和国道路交通安全法》第九十条、《江苏省道路交通安全条例》第六十四条第一项，应当处以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14:paraId="0203AB5D">
      <w:pPr>
        <w:ind w:firstLine="560" w:firstLineChars="200"/>
        <w:rPr>
          <w:rFonts w:ascii="仿宋_GB2312" w:hAnsi="Times New Roman" w:eastAsia="仿宋_GB2312"/>
          <w:snapToGrid w:val="0"/>
          <w:sz w:val="28"/>
          <w:szCs w:val="28"/>
        </w:rPr>
      </w:pPr>
      <w:r>
        <w:rPr>
          <w:rFonts w:hint="eastAsia" w:ascii="仿宋_GB2312" w:hAnsi="Times New Roman" w:eastAsia="仿宋_GB2312"/>
          <w:snapToGrid w:val="0"/>
          <w:sz w:val="28"/>
          <w:szCs w:val="28"/>
        </w:rPr>
        <w:t>（依据违法记录情况，从公安交通管理综合应用平台调取相应数据并填写相应信息）</w:t>
      </w:r>
    </w:p>
    <w:p w14:paraId="48C6175E">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83999C3">
      <w:pPr>
        <w:adjustRightInd w:val="0"/>
        <w:snapToGrid w:val="0"/>
        <w:spacing w:line="560" w:lineRule="exact"/>
        <w:ind w:firstLine="560" w:firstLineChars="200"/>
        <w:jc w:val="left"/>
        <w:rPr>
          <w:rFonts w:ascii="Times New Roman" w:hAnsi="Times New Roman" w:eastAsia="仿宋_GB2312" w:cs="Times New Roman"/>
          <w:snapToGrid w:val="0"/>
          <w:sz w:val="28"/>
          <w:szCs w:val="28"/>
        </w:rPr>
      </w:pPr>
    </w:p>
    <w:p w14:paraId="5FA90158">
      <w:pPr>
        <w:adjustRightInd w:val="0"/>
        <w:snapToGrid w:val="0"/>
        <w:spacing w:line="560" w:lineRule="exact"/>
        <w:jc w:val="right"/>
        <w:rPr>
          <w:rFonts w:ascii="Times New Roman" w:hAnsi="Times New Roman" w:eastAsia="仿宋_GB2312" w:cs="Times New Roman"/>
          <w:sz w:val="32"/>
          <w:szCs w:val="32"/>
        </w:rPr>
      </w:pPr>
      <w:r>
        <w:rPr>
          <w:rFonts w:ascii="Times New Roman" w:hAnsi="Times New Roman" w:eastAsia="仿宋_GB2312" w:cs="Times New Roman"/>
          <w:sz w:val="32"/>
          <w:szCs w:val="32"/>
        </w:rPr>
        <w:t>常州市公安局交通警察支队机动(侦查)大队</w:t>
      </w:r>
    </w:p>
    <w:p w14:paraId="4656A121">
      <w:pPr>
        <w:adjustRightInd w:val="0"/>
        <w:snapToGrid w:val="0"/>
        <w:spacing w:line="560" w:lineRule="exact"/>
        <w:ind w:right="560" w:firstLine="560" w:firstLineChars="200"/>
        <w:jc w:val="center"/>
        <w:rPr>
          <w:rFonts w:ascii="Times New Roman" w:hAnsi="Times New Roman" w:eastAsia="仿宋_GB2312" w:cs="Times New Roman"/>
          <w:snapToGrid w:val="0"/>
          <w:sz w:val="28"/>
          <w:szCs w:val="28"/>
        </w:rPr>
      </w:pPr>
      <w:r>
        <w:rPr>
          <w:rFonts w:ascii="Times New Roman" w:hAnsi="Times New Roman" w:eastAsia="仿宋_GB2312" w:cs="Times New Roman"/>
          <w:snapToGrid w:val="0"/>
          <w:sz w:val="28"/>
          <w:szCs w:val="28"/>
        </w:rPr>
        <w:t xml:space="preserve">                 202</w:t>
      </w:r>
      <w:r>
        <w:rPr>
          <w:rFonts w:hint="eastAsia" w:ascii="Times New Roman" w:hAnsi="Times New Roman" w:eastAsia="仿宋_GB2312" w:cs="Times New Roman"/>
          <w:snapToGrid w:val="0"/>
          <w:sz w:val="28"/>
          <w:szCs w:val="28"/>
        </w:rPr>
        <w:t>5</w:t>
      </w:r>
      <w:r>
        <w:rPr>
          <w:rFonts w:ascii="Times New Roman" w:hAnsi="Times New Roman" w:eastAsia="仿宋_GB2312" w:cs="Times New Roman"/>
          <w:snapToGrid w:val="0"/>
          <w:sz w:val="28"/>
          <w:szCs w:val="28"/>
        </w:rPr>
        <w:t>年</w:t>
      </w:r>
      <w:r>
        <w:rPr>
          <w:rFonts w:hint="eastAsia" w:ascii="Times New Roman" w:hAnsi="Times New Roman" w:eastAsia="仿宋_GB2312" w:cs="Times New Roman"/>
          <w:snapToGrid w:val="0"/>
          <w:sz w:val="28"/>
          <w:szCs w:val="28"/>
        </w:rPr>
        <w:t>8</w:t>
      </w:r>
      <w:r>
        <w:rPr>
          <w:rFonts w:ascii="Times New Roman" w:hAnsi="Times New Roman" w:eastAsia="仿宋_GB2312" w:cs="Times New Roman"/>
          <w:snapToGrid w:val="0"/>
          <w:sz w:val="28"/>
          <w:szCs w:val="28"/>
        </w:rPr>
        <w:t>月</w:t>
      </w:r>
      <w:r>
        <w:rPr>
          <w:rFonts w:hint="eastAsia" w:ascii="Times New Roman" w:hAnsi="Times New Roman" w:eastAsia="仿宋_GB2312" w:cs="Times New Roman"/>
          <w:snapToGrid w:val="0"/>
          <w:sz w:val="28"/>
          <w:szCs w:val="28"/>
        </w:rPr>
        <w:t>6</w:t>
      </w:r>
      <w:r>
        <w:rPr>
          <w:rFonts w:ascii="Times New Roman" w:hAnsi="Times New Roman" w:eastAsia="仿宋_GB2312" w:cs="Times New Roman"/>
          <w:snapToGrid w:val="0"/>
          <w:sz w:val="28"/>
          <w:szCs w:val="28"/>
        </w:rPr>
        <w:t>日</w:t>
      </w:r>
    </w:p>
    <w:p w14:paraId="4FC3C66D">
      <w:pPr>
        <w:adjustRightInd w:val="0"/>
        <w:snapToGrid w:val="0"/>
        <w:spacing w:line="288" w:lineRule="auto"/>
        <w:jc w:val="center"/>
        <w:rPr>
          <w:rFonts w:ascii="Times New Roman" w:hAnsi="Times New Roman" w:cs="Times New Roman"/>
          <w:szCs w:val="28"/>
        </w:rPr>
      </w:pPr>
    </w:p>
    <w:sectPr>
      <w:pgSz w:w="11906" w:h="16838"/>
      <w:pgMar w:top="1440" w:right="1758" w:bottom="1440" w:left="1758" w:header="709" w:footer="1361"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97A71"/>
    <w:rsid w:val="00034E46"/>
    <w:rsid w:val="00035B31"/>
    <w:rsid w:val="00056668"/>
    <w:rsid w:val="00091668"/>
    <w:rsid w:val="0009307B"/>
    <w:rsid w:val="00094B26"/>
    <w:rsid w:val="000A6102"/>
    <w:rsid w:val="000A772B"/>
    <w:rsid w:val="000B4EA3"/>
    <w:rsid w:val="000B7B19"/>
    <w:rsid w:val="000C6C07"/>
    <w:rsid w:val="000D253A"/>
    <w:rsid w:val="000D56AD"/>
    <w:rsid w:val="0011079D"/>
    <w:rsid w:val="001120C2"/>
    <w:rsid w:val="001222DB"/>
    <w:rsid w:val="00142808"/>
    <w:rsid w:val="00155573"/>
    <w:rsid w:val="00164419"/>
    <w:rsid w:val="0016675F"/>
    <w:rsid w:val="00170848"/>
    <w:rsid w:val="00177198"/>
    <w:rsid w:val="00177E53"/>
    <w:rsid w:val="001A7A3F"/>
    <w:rsid w:val="001C51DA"/>
    <w:rsid w:val="001D24AE"/>
    <w:rsid w:val="001D3393"/>
    <w:rsid w:val="001D602D"/>
    <w:rsid w:val="001E6C5F"/>
    <w:rsid w:val="001F5149"/>
    <w:rsid w:val="00213022"/>
    <w:rsid w:val="00234677"/>
    <w:rsid w:val="002348FE"/>
    <w:rsid w:val="00267A08"/>
    <w:rsid w:val="002912FF"/>
    <w:rsid w:val="002913E0"/>
    <w:rsid w:val="00292964"/>
    <w:rsid w:val="0029667C"/>
    <w:rsid w:val="002A415A"/>
    <w:rsid w:val="002B00AE"/>
    <w:rsid w:val="002C51EF"/>
    <w:rsid w:val="002E6B31"/>
    <w:rsid w:val="002F1DED"/>
    <w:rsid w:val="002F26D8"/>
    <w:rsid w:val="00310548"/>
    <w:rsid w:val="00343251"/>
    <w:rsid w:val="00353A2C"/>
    <w:rsid w:val="0035467C"/>
    <w:rsid w:val="00357D58"/>
    <w:rsid w:val="0038119A"/>
    <w:rsid w:val="00387527"/>
    <w:rsid w:val="00392B2F"/>
    <w:rsid w:val="00395DB2"/>
    <w:rsid w:val="003A3B41"/>
    <w:rsid w:val="003B292A"/>
    <w:rsid w:val="003C1E9F"/>
    <w:rsid w:val="003C6E85"/>
    <w:rsid w:val="003D2F22"/>
    <w:rsid w:val="003E1BDC"/>
    <w:rsid w:val="003E7FE6"/>
    <w:rsid w:val="00413FAE"/>
    <w:rsid w:val="004238DA"/>
    <w:rsid w:val="004327C4"/>
    <w:rsid w:val="0044132D"/>
    <w:rsid w:val="00450CD8"/>
    <w:rsid w:val="00475D80"/>
    <w:rsid w:val="004822AA"/>
    <w:rsid w:val="0048525E"/>
    <w:rsid w:val="004858E1"/>
    <w:rsid w:val="004A01C0"/>
    <w:rsid w:val="004B136D"/>
    <w:rsid w:val="004B14CC"/>
    <w:rsid w:val="004C0E1B"/>
    <w:rsid w:val="004D034A"/>
    <w:rsid w:val="004F7819"/>
    <w:rsid w:val="0052109E"/>
    <w:rsid w:val="005273B8"/>
    <w:rsid w:val="00536CE8"/>
    <w:rsid w:val="00562888"/>
    <w:rsid w:val="00575B41"/>
    <w:rsid w:val="00584AA4"/>
    <w:rsid w:val="00587C5D"/>
    <w:rsid w:val="0059197A"/>
    <w:rsid w:val="005B44AF"/>
    <w:rsid w:val="005B5845"/>
    <w:rsid w:val="005C3864"/>
    <w:rsid w:val="005D2BFF"/>
    <w:rsid w:val="005D6FDB"/>
    <w:rsid w:val="005E0C92"/>
    <w:rsid w:val="005F18BF"/>
    <w:rsid w:val="00600884"/>
    <w:rsid w:val="00605C74"/>
    <w:rsid w:val="006216AA"/>
    <w:rsid w:val="006419CF"/>
    <w:rsid w:val="00654F8C"/>
    <w:rsid w:val="00671D30"/>
    <w:rsid w:val="00673EC4"/>
    <w:rsid w:val="006912E8"/>
    <w:rsid w:val="00696B37"/>
    <w:rsid w:val="006B666F"/>
    <w:rsid w:val="006C233E"/>
    <w:rsid w:val="006D19C0"/>
    <w:rsid w:val="006D4CCE"/>
    <w:rsid w:val="006E32D0"/>
    <w:rsid w:val="006E6115"/>
    <w:rsid w:val="006F5367"/>
    <w:rsid w:val="006F70FF"/>
    <w:rsid w:val="00702CFB"/>
    <w:rsid w:val="00706D86"/>
    <w:rsid w:val="007078E6"/>
    <w:rsid w:val="007208B1"/>
    <w:rsid w:val="00720D30"/>
    <w:rsid w:val="00724972"/>
    <w:rsid w:val="00733E4E"/>
    <w:rsid w:val="00742EDA"/>
    <w:rsid w:val="0074599C"/>
    <w:rsid w:val="00754419"/>
    <w:rsid w:val="00755C23"/>
    <w:rsid w:val="00757325"/>
    <w:rsid w:val="00763766"/>
    <w:rsid w:val="00764C83"/>
    <w:rsid w:val="007674DF"/>
    <w:rsid w:val="007806C9"/>
    <w:rsid w:val="00784E5A"/>
    <w:rsid w:val="00790568"/>
    <w:rsid w:val="007C3B0E"/>
    <w:rsid w:val="007C7D92"/>
    <w:rsid w:val="007D5555"/>
    <w:rsid w:val="007E3D96"/>
    <w:rsid w:val="00803546"/>
    <w:rsid w:val="00816777"/>
    <w:rsid w:val="008301B6"/>
    <w:rsid w:val="008332EE"/>
    <w:rsid w:val="0084181D"/>
    <w:rsid w:val="00842F73"/>
    <w:rsid w:val="00856F22"/>
    <w:rsid w:val="008C2D27"/>
    <w:rsid w:val="008C5563"/>
    <w:rsid w:val="008E5ECC"/>
    <w:rsid w:val="0090103A"/>
    <w:rsid w:val="009277DA"/>
    <w:rsid w:val="00934788"/>
    <w:rsid w:val="00951896"/>
    <w:rsid w:val="0095696F"/>
    <w:rsid w:val="00980352"/>
    <w:rsid w:val="00995261"/>
    <w:rsid w:val="009A0A5B"/>
    <w:rsid w:val="009D4CBE"/>
    <w:rsid w:val="009E4CE6"/>
    <w:rsid w:val="009E738F"/>
    <w:rsid w:val="009F04B1"/>
    <w:rsid w:val="009F08D8"/>
    <w:rsid w:val="009F1319"/>
    <w:rsid w:val="009F2F29"/>
    <w:rsid w:val="00A052BA"/>
    <w:rsid w:val="00A130FC"/>
    <w:rsid w:val="00A544A4"/>
    <w:rsid w:val="00A61360"/>
    <w:rsid w:val="00A701EE"/>
    <w:rsid w:val="00A777FA"/>
    <w:rsid w:val="00A81B2C"/>
    <w:rsid w:val="00A84A11"/>
    <w:rsid w:val="00A856B2"/>
    <w:rsid w:val="00A95B6C"/>
    <w:rsid w:val="00AA0EDF"/>
    <w:rsid w:val="00AA59E6"/>
    <w:rsid w:val="00AC2BB1"/>
    <w:rsid w:val="00AD0FFC"/>
    <w:rsid w:val="00AE2D2A"/>
    <w:rsid w:val="00B15D95"/>
    <w:rsid w:val="00B261BA"/>
    <w:rsid w:val="00B45DC3"/>
    <w:rsid w:val="00B50CD0"/>
    <w:rsid w:val="00B77E9B"/>
    <w:rsid w:val="00B8653D"/>
    <w:rsid w:val="00BD1272"/>
    <w:rsid w:val="00C13F6D"/>
    <w:rsid w:val="00C161F4"/>
    <w:rsid w:val="00C228A6"/>
    <w:rsid w:val="00C24C58"/>
    <w:rsid w:val="00C300D0"/>
    <w:rsid w:val="00C308C2"/>
    <w:rsid w:val="00C41F9B"/>
    <w:rsid w:val="00C50337"/>
    <w:rsid w:val="00C65690"/>
    <w:rsid w:val="00C677A0"/>
    <w:rsid w:val="00C8026E"/>
    <w:rsid w:val="00C825FF"/>
    <w:rsid w:val="00C935EC"/>
    <w:rsid w:val="00CB35DD"/>
    <w:rsid w:val="00CB3707"/>
    <w:rsid w:val="00CC4A92"/>
    <w:rsid w:val="00CC5132"/>
    <w:rsid w:val="00CE55F8"/>
    <w:rsid w:val="00CF5326"/>
    <w:rsid w:val="00D00AAE"/>
    <w:rsid w:val="00D020C2"/>
    <w:rsid w:val="00D1499F"/>
    <w:rsid w:val="00D43526"/>
    <w:rsid w:val="00D43697"/>
    <w:rsid w:val="00D57CAF"/>
    <w:rsid w:val="00D6291A"/>
    <w:rsid w:val="00D736AD"/>
    <w:rsid w:val="00D80293"/>
    <w:rsid w:val="00D83031"/>
    <w:rsid w:val="00D97A71"/>
    <w:rsid w:val="00DA3A0E"/>
    <w:rsid w:val="00DB4869"/>
    <w:rsid w:val="00DC3590"/>
    <w:rsid w:val="00DD06AA"/>
    <w:rsid w:val="00DD394D"/>
    <w:rsid w:val="00DE355C"/>
    <w:rsid w:val="00DE5149"/>
    <w:rsid w:val="00DE533E"/>
    <w:rsid w:val="00E22C78"/>
    <w:rsid w:val="00E467E2"/>
    <w:rsid w:val="00E54EC2"/>
    <w:rsid w:val="00E64375"/>
    <w:rsid w:val="00E74EAA"/>
    <w:rsid w:val="00EC7C98"/>
    <w:rsid w:val="00ED23FD"/>
    <w:rsid w:val="00EE04F0"/>
    <w:rsid w:val="00F07B80"/>
    <w:rsid w:val="00F209B1"/>
    <w:rsid w:val="00F211CF"/>
    <w:rsid w:val="00F23513"/>
    <w:rsid w:val="00F33E10"/>
    <w:rsid w:val="00F404F6"/>
    <w:rsid w:val="00F5244F"/>
    <w:rsid w:val="00F75A97"/>
    <w:rsid w:val="00F84D39"/>
    <w:rsid w:val="00FA4237"/>
    <w:rsid w:val="00FA6EFD"/>
    <w:rsid w:val="00FE1EF9"/>
    <w:rsid w:val="00FE2144"/>
    <w:rsid w:val="00FE3CE4"/>
    <w:rsid w:val="00FF0659"/>
    <w:rsid w:val="02163A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qFormat/>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2</Pages>
  <Words>1122</Words>
  <Characters>1225</Characters>
  <Lines>9</Lines>
  <Paragraphs>2</Paragraphs>
  <TotalTime>513</TotalTime>
  <ScaleCrop>false</ScaleCrop>
  <LinksUpToDate>false</LinksUpToDate>
  <CharactersWithSpaces>1250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cp:lastPrinted>2025-06-24T02:27:00Z</cp:lastPrinted>
  <dcterms:modified xsi:type="dcterms:W3CDTF">2025-08-11T02:53:15Z</dcterms:modified>
  <cp:revision>110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eyJoZGlkIjoiZGJkMWQzMzYxYzFiYzk5NDMwZjgyNDU3ZDdiM2NhNDYiLCJ1c2VySWQiOiI2ODMzNDIzODUifQ==</vt:lpwstr>
  </property>
  <property fmtid="{D5CDD505-2E9C-101B-9397-08002B2CF9AE}" pid="3" name="KSOProductBuildVer">
    <vt:lpwstr>2052-12.1.0.21915</vt:lpwstr>
  </property>
  <property fmtid="{D5CDD505-2E9C-101B-9397-08002B2CF9AE}" pid="4" name="ICV">
    <vt:lpwstr>8E78F0CAF65C44E7956AB44194826576_13</vt:lpwstr>
  </property>
</Properties>
</file>