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8FC" w:rsidRDefault="000948FC" w:rsidP="000948FC">
      <w:pPr>
        <w:widowControl/>
        <w:spacing w:line="240" w:lineRule="auto"/>
        <w:ind w:firstLineChars="0" w:firstLine="0"/>
        <w:rPr>
          <w:rFonts w:ascii="黑体" w:eastAsia="黑体" w:hAnsi="黑体"/>
          <w:color w:val="1A1A1A"/>
          <w:kern w:val="0"/>
          <w:szCs w:val="32"/>
        </w:rPr>
      </w:pPr>
      <w:r>
        <w:rPr>
          <w:rFonts w:ascii="黑体" w:eastAsia="黑体" w:hAnsi="黑体" w:hint="eastAsia"/>
          <w:color w:val="1A1A1A"/>
          <w:kern w:val="0"/>
          <w:szCs w:val="32"/>
        </w:rPr>
        <w:t>附件</w:t>
      </w:r>
      <w:r>
        <w:rPr>
          <w:rFonts w:eastAsia="宋体"/>
          <w:color w:val="1A1A1A"/>
          <w:kern w:val="0"/>
          <w:szCs w:val="32"/>
        </w:rPr>
        <w:t>1</w:t>
      </w:r>
    </w:p>
    <w:p w:rsidR="000948FC" w:rsidRDefault="000948FC">
      <w:pPr>
        <w:widowControl/>
        <w:spacing w:line="240" w:lineRule="auto"/>
        <w:ind w:firstLineChars="0"/>
        <w:jc w:val="center"/>
        <w:rPr>
          <w:rFonts w:ascii="黑体" w:eastAsia="黑体" w:hAnsi="黑体"/>
          <w:color w:val="1A1A1A"/>
          <w:kern w:val="0"/>
          <w:szCs w:val="32"/>
        </w:rPr>
      </w:pPr>
    </w:p>
    <w:p w:rsidR="00AA5D78" w:rsidRPr="000948FC" w:rsidRDefault="00345148" w:rsidP="000948FC">
      <w:pPr>
        <w:pStyle w:val="af1"/>
        <w:rPr>
          <w:rFonts w:ascii="Times New Roman" w:hAnsi="Times New Roman"/>
        </w:rPr>
      </w:pPr>
      <w:r w:rsidRPr="000948FC">
        <w:rPr>
          <w:rFonts w:ascii="Times New Roman" w:hAnsi="Times New Roman"/>
        </w:rPr>
        <w:t>2025</w:t>
      </w:r>
      <w:r w:rsidRPr="000948FC">
        <w:rPr>
          <w:rFonts w:ascii="Times New Roman" w:hAnsi="Times New Roman"/>
        </w:rPr>
        <w:t>年省级财政衔接推进乡村振兴补助资金分配表</w:t>
      </w:r>
    </w:p>
    <w:p w:rsidR="00AA5D78" w:rsidRDefault="00AA5D78">
      <w:pPr>
        <w:widowControl/>
        <w:spacing w:line="240" w:lineRule="auto"/>
        <w:ind w:firstLineChars="0"/>
        <w:jc w:val="left"/>
        <w:rPr>
          <w:rFonts w:ascii="黑体" w:eastAsia="黑体" w:hAnsi="黑体"/>
          <w:color w:val="1A1A1A"/>
          <w:kern w:val="0"/>
          <w:szCs w:val="32"/>
        </w:rPr>
      </w:pPr>
    </w:p>
    <w:p w:rsidR="00AA5D78" w:rsidRPr="000948FC" w:rsidRDefault="00345148" w:rsidP="000948FC">
      <w:pPr>
        <w:ind w:firstLine="560"/>
        <w:jc w:val="right"/>
        <w:rPr>
          <w:sz w:val="28"/>
        </w:rPr>
      </w:pPr>
      <w:r w:rsidRPr="000948FC">
        <w:rPr>
          <w:rFonts w:hint="eastAsia"/>
          <w:sz w:val="28"/>
        </w:rPr>
        <w:t>单位：万元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2236"/>
        <w:gridCol w:w="2833"/>
        <w:gridCol w:w="4536"/>
        <w:gridCol w:w="2836"/>
        <w:gridCol w:w="2345"/>
      </w:tblGrid>
      <w:tr w:rsidR="00AA5D78" w:rsidRPr="000948FC" w:rsidTr="0087635B">
        <w:trPr>
          <w:trHeight w:val="1247"/>
          <w:jc w:val="center"/>
        </w:trPr>
        <w:tc>
          <w:tcPr>
            <w:tcW w:w="756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948FC">
              <w:rPr>
                <w:rFonts w:ascii="黑体" w:eastAsia="黑体" w:hAnsi="黑体" w:hint="eastAsia"/>
                <w:sz w:val="28"/>
                <w:szCs w:val="28"/>
              </w:rPr>
              <w:t>地区</w:t>
            </w:r>
          </w:p>
        </w:tc>
        <w:tc>
          <w:tcPr>
            <w:tcW w:w="958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948FC">
              <w:rPr>
                <w:rFonts w:ascii="黑体" w:eastAsia="黑体" w:hAnsi="黑体" w:hint="eastAsia"/>
                <w:sz w:val="28"/>
                <w:szCs w:val="28"/>
              </w:rPr>
              <w:t>黄茅老区建设补助</w:t>
            </w:r>
          </w:p>
        </w:tc>
        <w:tc>
          <w:tcPr>
            <w:tcW w:w="1534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948FC">
              <w:rPr>
                <w:rFonts w:ascii="黑体" w:eastAsia="黑体" w:hAnsi="黑体" w:hint="eastAsia"/>
                <w:sz w:val="28"/>
                <w:szCs w:val="28"/>
              </w:rPr>
              <w:t>革命老区相对薄弱乡镇发展补助</w:t>
            </w:r>
          </w:p>
        </w:tc>
        <w:tc>
          <w:tcPr>
            <w:tcW w:w="959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948FC">
              <w:rPr>
                <w:rFonts w:ascii="黑体" w:eastAsia="黑体" w:hAnsi="黑体" w:hint="eastAsia"/>
                <w:sz w:val="28"/>
                <w:szCs w:val="28"/>
              </w:rPr>
              <w:t>少数民族发展补助</w:t>
            </w:r>
          </w:p>
        </w:tc>
        <w:tc>
          <w:tcPr>
            <w:tcW w:w="793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948FC">
              <w:rPr>
                <w:rFonts w:ascii="黑体" w:eastAsia="黑体" w:hAnsi="黑体" w:hint="eastAsia"/>
                <w:sz w:val="28"/>
                <w:szCs w:val="28"/>
              </w:rPr>
              <w:t>小计</w:t>
            </w:r>
          </w:p>
        </w:tc>
      </w:tr>
      <w:tr w:rsidR="00AA5D78" w:rsidRPr="000948FC" w:rsidTr="0087635B">
        <w:trPr>
          <w:trHeight w:val="1134"/>
          <w:jc w:val="center"/>
        </w:trPr>
        <w:tc>
          <w:tcPr>
            <w:tcW w:w="756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金坛区</w:t>
            </w:r>
          </w:p>
        </w:tc>
        <w:tc>
          <w:tcPr>
            <w:tcW w:w="958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200</w:t>
            </w:r>
          </w:p>
        </w:tc>
        <w:tc>
          <w:tcPr>
            <w:tcW w:w="1534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350</w:t>
            </w:r>
          </w:p>
        </w:tc>
        <w:tc>
          <w:tcPr>
            <w:tcW w:w="959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—</w:t>
            </w:r>
          </w:p>
        </w:tc>
        <w:tc>
          <w:tcPr>
            <w:tcW w:w="793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550</w:t>
            </w:r>
            <w:bookmarkStart w:id="0" w:name="_GoBack"/>
            <w:bookmarkEnd w:id="0"/>
          </w:p>
        </w:tc>
      </w:tr>
      <w:tr w:rsidR="00AA5D78" w:rsidRPr="000948FC" w:rsidTr="0087635B">
        <w:trPr>
          <w:trHeight w:val="1134"/>
          <w:jc w:val="center"/>
        </w:trPr>
        <w:tc>
          <w:tcPr>
            <w:tcW w:w="756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武进区</w:t>
            </w:r>
          </w:p>
        </w:tc>
        <w:tc>
          <w:tcPr>
            <w:tcW w:w="958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—</w:t>
            </w:r>
          </w:p>
        </w:tc>
        <w:tc>
          <w:tcPr>
            <w:tcW w:w="1534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—</w:t>
            </w:r>
          </w:p>
        </w:tc>
        <w:tc>
          <w:tcPr>
            <w:tcW w:w="959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160</w:t>
            </w:r>
          </w:p>
        </w:tc>
        <w:tc>
          <w:tcPr>
            <w:tcW w:w="793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0948FC">
              <w:rPr>
                <w:rFonts w:hint="eastAsia"/>
                <w:sz w:val="28"/>
                <w:szCs w:val="28"/>
              </w:rPr>
              <w:t>160</w:t>
            </w:r>
          </w:p>
        </w:tc>
      </w:tr>
      <w:tr w:rsidR="00AA5D78" w:rsidRPr="000948FC" w:rsidTr="0087635B">
        <w:trPr>
          <w:trHeight w:val="1134"/>
          <w:jc w:val="center"/>
        </w:trPr>
        <w:tc>
          <w:tcPr>
            <w:tcW w:w="756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948FC">
              <w:rPr>
                <w:rFonts w:hint="eastAsia"/>
                <w:b/>
                <w:sz w:val="28"/>
                <w:szCs w:val="28"/>
              </w:rPr>
              <w:t>合</w:t>
            </w:r>
            <w:r w:rsidRPr="000948FC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0948FC">
              <w:rPr>
                <w:rFonts w:hint="eastAsia"/>
                <w:b/>
                <w:sz w:val="28"/>
                <w:szCs w:val="28"/>
              </w:rPr>
              <w:t>计</w:t>
            </w:r>
          </w:p>
        </w:tc>
        <w:tc>
          <w:tcPr>
            <w:tcW w:w="958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948FC">
              <w:rPr>
                <w:rFonts w:hint="eastAsia"/>
                <w:b/>
                <w:sz w:val="28"/>
                <w:szCs w:val="28"/>
              </w:rPr>
              <w:t>200</w:t>
            </w:r>
          </w:p>
        </w:tc>
        <w:tc>
          <w:tcPr>
            <w:tcW w:w="1534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948FC">
              <w:rPr>
                <w:rFonts w:hint="eastAsia"/>
                <w:b/>
                <w:sz w:val="28"/>
                <w:szCs w:val="28"/>
              </w:rPr>
              <w:t>350</w:t>
            </w:r>
          </w:p>
        </w:tc>
        <w:tc>
          <w:tcPr>
            <w:tcW w:w="959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948FC">
              <w:rPr>
                <w:rFonts w:hint="eastAsia"/>
                <w:b/>
                <w:sz w:val="28"/>
                <w:szCs w:val="28"/>
              </w:rPr>
              <w:t>160</w:t>
            </w:r>
          </w:p>
        </w:tc>
        <w:tc>
          <w:tcPr>
            <w:tcW w:w="793" w:type="pct"/>
            <w:vAlign w:val="center"/>
          </w:tcPr>
          <w:p w:rsidR="00AA5D78" w:rsidRPr="000948FC" w:rsidRDefault="00345148" w:rsidP="000948FC">
            <w:pPr>
              <w:spacing w:line="24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0948FC">
              <w:rPr>
                <w:rFonts w:hint="eastAsia"/>
                <w:b/>
                <w:sz w:val="28"/>
                <w:szCs w:val="28"/>
              </w:rPr>
              <w:t>710</w:t>
            </w:r>
          </w:p>
        </w:tc>
      </w:tr>
    </w:tbl>
    <w:p w:rsidR="0087635B" w:rsidRDefault="0087635B" w:rsidP="00263478">
      <w:pPr>
        <w:widowControl/>
        <w:spacing w:line="240" w:lineRule="auto"/>
        <w:ind w:firstLine="640"/>
        <w:jc w:val="left"/>
        <w:rPr>
          <w:rFonts w:eastAsia="黑体"/>
          <w:color w:val="1A1A1A"/>
          <w:kern w:val="0"/>
          <w:szCs w:val="32"/>
        </w:rPr>
      </w:pPr>
    </w:p>
    <w:p w:rsidR="0087635B" w:rsidRDefault="0087635B">
      <w:pPr>
        <w:widowControl/>
        <w:spacing w:line="240" w:lineRule="auto"/>
        <w:ind w:firstLineChars="0" w:firstLine="0"/>
        <w:jc w:val="left"/>
        <w:rPr>
          <w:rFonts w:eastAsia="黑体"/>
          <w:color w:val="1A1A1A"/>
          <w:kern w:val="0"/>
          <w:szCs w:val="32"/>
        </w:rPr>
      </w:pPr>
      <w:r>
        <w:rPr>
          <w:rFonts w:eastAsia="黑体"/>
          <w:color w:val="1A1A1A"/>
          <w:kern w:val="0"/>
          <w:szCs w:val="32"/>
        </w:rPr>
        <w:br w:type="page"/>
      </w:r>
    </w:p>
    <w:p w:rsidR="000948FC" w:rsidRPr="000948FC" w:rsidRDefault="000948FC" w:rsidP="00263478">
      <w:pPr>
        <w:widowControl/>
        <w:spacing w:line="240" w:lineRule="auto"/>
        <w:ind w:firstLine="640"/>
        <w:jc w:val="left"/>
        <w:rPr>
          <w:rFonts w:eastAsia="黑体"/>
          <w:color w:val="1A1A1A"/>
          <w:kern w:val="0"/>
          <w:szCs w:val="32"/>
        </w:rPr>
      </w:pPr>
      <w:r w:rsidRPr="000948FC">
        <w:rPr>
          <w:rFonts w:eastAsia="黑体"/>
          <w:color w:val="1A1A1A"/>
          <w:kern w:val="0"/>
          <w:szCs w:val="32"/>
        </w:rPr>
        <w:lastRenderedPageBreak/>
        <w:t>附件</w:t>
      </w:r>
      <w:r w:rsidRPr="000948FC">
        <w:rPr>
          <w:rFonts w:eastAsia="黑体"/>
          <w:color w:val="1A1A1A"/>
          <w:kern w:val="0"/>
          <w:szCs w:val="32"/>
        </w:rPr>
        <w:t>2</w:t>
      </w:r>
    </w:p>
    <w:p w:rsidR="000948FC" w:rsidRDefault="000948FC" w:rsidP="000948FC">
      <w:pPr>
        <w:widowControl/>
        <w:spacing w:line="240" w:lineRule="auto"/>
        <w:ind w:firstLineChars="0"/>
        <w:jc w:val="left"/>
        <w:rPr>
          <w:rFonts w:ascii="黑体" w:eastAsia="黑体" w:hAnsi="黑体"/>
          <w:color w:val="1A1A1A"/>
          <w:kern w:val="0"/>
          <w:szCs w:val="32"/>
        </w:rPr>
      </w:pPr>
    </w:p>
    <w:p w:rsidR="000948FC" w:rsidRDefault="000948FC" w:rsidP="000948FC">
      <w:pPr>
        <w:pStyle w:val="af1"/>
        <w:rPr>
          <w:rFonts w:ascii="Times New Roman" w:hAnsi="Times New Roman"/>
        </w:rPr>
      </w:pPr>
      <w:r w:rsidRPr="000948FC">
        <w:rPr>
          <w:rFonts w:ascii="Times New Roman" w:hAnsi="Times New Roman" w:hint="eastAsia"/>
        </w:rPr>
        <w:t>2025</w:t>
      </w:r>
      <w:r w:rsidRPr="000948FC">
        <w:rPr>
          <w:rFonts w:ascii="Times New Roman" w:hAnsi="Times New Roman" w:hint="eastAsia"/>
        </w:rPr>
        <w:t>年省级财政衔接推进乡村振兴补助资金绩效指标表（金坛区）</w:t>
      </w:r>
    </w:p>
    <w:p w:rsidR="00263478" w:rsidRPr="000948FC" w:rsidRDefault="00263478" w:rsidP="00263478">
      <w:pPr>
        <w:ind w:firstLine="640"/>
      </w:pPr>
    </w:p>
    <w:tbl>
      <w:tblPr>
        <w:tblStyle w:val="a8"/>
        <w:tblW w:w="5088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9"/>
        <w:gridCol w:w="1122"/>
        <w:gridCol w:w="975"/>
        <w:gridCol w:w="942"/>
        <w:gridCol w:w="936"/>
        <w:gridCol w:w="1207"/>
        <w:gridCol w:w="644"/>
        <w:gridCol w:w="1119"/>
        <w:gridCol w:w="1041"/>
        <w:gridCol w:w="963"/>
        <w:gridCol w:w="1074"/>
        <w:gridCol w:w="936"/>
        <w:gridCol w:w="1098"/>
        <w:gridCol w:w="773"/>
        <w:gridCol w:w="1177"/>
      </w:tblGrid>
      <w:tr w:rsidR="00263478" w:rsidRPr="000948FC" w:rsidTr="00263478">
        <w:trPr>
          <w:trHeight w:val="850"/>
          <w:jc w:val="center"/>
        </w:trPr>
        <w:tc>
          <w:tcPr>
            <w:tcW w:w="345" w:type="pct"/>
            <w:vMerge w:val="restar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地区</w:t>
            </w:r>
          </w:p>
        </w:tc>
        <w:tc>
          <w:tcPr>
            <w:tcW w:w="2308" w:type="pct"/>
            <w:gridSpan w:val="7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黄茅老区建设补助</w:t>
            </w:r>
          </w:p>
        </w:tc>
        <w:tc>
          <w:tcPr>
            <w:tcW w:w="2347" w:type="pct"/>
            <w:gridSpan w:val="7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革命老区相对薄弱乡镇发展补助</w:t>
            </w:r>
          </w:p>
        </w:tc>
      </w:tr>
      <w:tr w:rsidR="00263478" w:rsidRPr="000948FC" w:rsidTr="00263478">
        <w:trPr>
          <w:trHeight w:val="850"/>
          <w:jc w:val="center"/>
        </w:trPr>
        <w:tc>
          <w:tcPr>
            <w:tcW w:w="345" w:type="pct"/>
            <w:vMerge/>
            <w:tcMar>
              <w:left w:w="108" w:type="dxa"/>
              <w:right w:w="108" w:type="dxa"/>
            </w:tcMar>
            <w:vAlign w:val="center"/>
          </w:tcPr>
          <w:p w:rsidR="00AA5D78" w:rsidRPr="00263478" w:rsidRDefault="00AA5D7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1722" w:type="pct"/>
            <w:gridSpan w:val="5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产出指标</w:t>
            </w:r>
          </w:p>
        </w:tc>
        <w:tc>
          <w:tcPr>
            <w:tcW w:w="214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效益指标</w:t>
            </w:r>
          </w:p>
        </w:tc>
        <w:tc>
          <w:tcPr>
            <w:tcW w:w="372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满意度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指标</w:t>
            </w:r>
          </w:p>
        </w:tc>
        <w:tc>
          <w:tcPr>
            <w:tcW w:w="1699" w:type="pct"/>
            <w:gridSpan w:val="5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产出指标</w:t>
            </w:r>
          </w:p>
        </w:tc>
        <w:tc>
          <w:tcPr>
            <w:tcW w:w="257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效益指标</w:t>
            </w:r>
          </w:p>
        </w:tc>
        <w:tc>
          <w:tcPr>
            <w:tcW w:w="391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满意度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指标</w:t>
            </w:r>
          </w:p>
        </w:tc>
      </w:tr>
      <w:tr w:rsidR="00263478" w:rsidRPr="000948FC" w:rsidTr="00263478">
        <w:trPr>
          <w:trHeight w:val="850"/>
          <w:jc w:val="center"/>
        </w:trPr>
        <w:tc>
          <w:tcPr>
            <w:tcW w:w="345" w:type="pct"/>
            <w:vMerge/>
            <w:tcMar>
              <w:left w:w="108" w:type="dxa"/>
              <w:right w:w="108" w:type="dxa"/>
            </w:tcMar>
            <w:vAlign w:val="center"/>
          </w:tcPr>
          <w:p w:rsidR="00AA5D78" w:rsidRPr="00263478" w:rsidRDefault="00AA5D7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73" w:type="pct"/>
            <w:tcMar>
              <w:left w:w="108" w:type="dxa"/>
              <w:right w:w="108" w:type="dxa"/>
            </w:tcMar>
            <w:vAlign w:val="center"/>
          </w:tcPr>
          <w:p w:rsidR="002634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数量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指标</w:t>
            </w:r>
          </w:p>
        </w:tc>
        <w:tc>
          <w:tcPr>
            <w:tcW w:w="637" w:type="pct"/>
            <w:gridSpan w:val="2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质量指标</w:t>
            </w:r>
          </w:p>
        </w:tc>
        <w:tc>
          <w:tcPr>
            <w:tcW w:w="712" w:type="pct"/>
            <w:gridSpan w:val="2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时效指标</w:t>
            </w:r>
          </w:p>
        </w:tc>
        <w:tc>
          <w:tcPr>
            <w:tcW w:w="214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社会效益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指标</w:t>
            </w:r>
          </w:p>
        </w:tc>
        <w:tc>
          <w:tcPr>
            <w:tcW w:w="372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服务对象满意度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指标</w:t>
            </w:r>
          </w:p>
        </w:tc>
        <w:tc>
          <w:tcPr>
            <w:tcW w:w="346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数量指标</w:t>
            </w:r>
          </w:p>
        </w:tc>
        <w:tc>
          <w:tcPr>
            <w:tcW w:w="677" w:type="pct"/>
            <w:gridSpan w:val="2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质量指标</w:t>
            </w:r>
          </w:p>
        </w:tc>
        <w:tc>
          <w:tcPr>
            <w:tcW w:w="676" w:type="pct"/>
            <w:gridSpan w:val="2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时效指标</w:t>
            </w:r>
          </w:p>
        </w:tc>
        <w:tc>
          <w:tcPr>
            <w:tcW w:w="257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社会效益指标</w:t>
            </w:r>
          </w:p>
        </w:tc>
        <w:tc>
          <w:tcPr>
            <w:tcW w:w="391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服务对象满意度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指标</w:t>
            </w:r>
          </w:p>
        </w:tc>
      </w:tr>
      <w:tr w:rsidR="00263478" w:rsidRPr="000948FC" w:rsidTr="00263478">
        <w:trPr>
          <w:trHeight w:val="850"/>
          <w:jc w:val="center"/>
        </w:trPr>
        <w:tc>
          <w:tcPr>
            <w:tcW w:w="345" w:type="pct"/>
            <w:vMerge/>
            <w:tcMar>
              <w:left w:w="108" w:type="dxa"/>
              <w:right w:w="108" w:type="dxa"/>
            </w:tcMar>
            <w:vAlign w:val="center"/>
          </w:tcPr>
          <w:p w:rsidR="00AA5D78" w:rsidRPr="00263478" w:rsidRDefault="00AA5D7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</w:p>
        </w:tc>
        <w:tc>
          <w:tcPr>
            <w:tcW w:w="373" w:type="pct"/>
            <w:tcMar>
              <w:left w:w="108" w:type="dxa"/>
              <w:right w:w="108" w:type="dxa"/>
            </w:tcMar>
            <w:vAlign w:val="center"/>
          </w:tcPr>
          <w:p w:rsidR="002634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实施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项目数（</w:t>
            </w:r>
            <w:proofErr w:type="gramStart"/>
            <w:r w:rsidRPr="00263478">
              <w:rPr>
                <w:rFonts w:ascii="黑体" w:eastAsia="黑体" w:hAnsi="黑体" w:hint="eastAsia"/>
                <w:sz w:val="21"/>
                <w:szCs w:val="21"/>
              </w:rPr>
              <w:t>个</w:t>
            </w:r>
            <w:proofErr w:type="gramEnd"/>
            <w:r w:rsidRPr="00263478">
              <w:rPr>
                <w:rFonts w:ascii="黑体" w:eastAsia="黑体" w:hAnsi="黑体" w:hint="eastAsia"/>
                <w:sz w:val="21"/>
                <w:szCs w:val="21"/>
              </w:rPr>
              <w:t>）</w:t>
            </w:r>
          </w:p>
        </w:tc>
        <w:tc>
          <w:tcPr>
            <w:tcW w:w="324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实施</w:t>
            </w:r>
          </w:p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方案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变更率</w:t>
            </w:r>
          </w:p>
        </w:tc>
        <w:tc>
          <w:tcPr>
            <w:tcW w:w="313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按规定落实</w:t>
            </w:r>
          </w:p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公示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公开率</w:t>
            </w:r>
          </w:p>
        </w:tc>
        <w:tc>
          <w:tcPr>
            <w:tcW w:w="311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当年度项目建设进度</w:t>
            </w:r>
          </w:p>
        </w:tc>
        <w:tc>
          <w:tcPr>
            <w:tcW w:w="401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当年度预算执行率（质保金除外）</w:t>
            </w:r>
          </w:p>
        </w:tc>
        <w:tc>
          <w:tcPr>
            <w:tcW w:w="214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联农带农作用</w:t>
            </w:r>
          </w:p>
        </w:tc>
        <w:tc>
          <w:tcPr>
            <w:tcW w:w="372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受益群众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满意度</w:t>
            </w:r>
          </w:p>
        </w:tc>
        <w:tc>
          <w:tcPr>
            <w:tcW w:w="346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实施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项目数（</w:t>
            </w:r>
            <w:proofErr w:type="gramStart"/>
            <w:r w:rsidRPr="00263478">
              <w:rPr>
                <w:rFonts w:ascii="黑体" w:eastAsia="黑体" w:hAnsi="黑体" w:hint="eastAsia"/>
                <w:sz w:val="21"/>
                <w:szCs w:val="21"/>
              </w:rPr>
              <w:t>个</w:t>
            </w:r>
            <w:proofErr w:type="gramEnd"/>
            <w:r w:rsidRPr="00263478">
              <w:rPr>
                <w:rFonts w:ascii="黑体" w:eastAsia="黑体" w:hAnsi="黑体" w:hint="eastAsia"/>
                <w:sz w:val="21"/>
                <w:szCs w:val="21"/>
              </w:rPr>
              <w:t>）</w:t>
            </w:r>
          </w:p>
        </w:tc>
        <w:tc>
          <w:tcPr>
            <w:tcW w:w="320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实施</w:t>
            </w:r>
          </w:p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方案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变更率</w:t>
            </w:r>
          </w:p>
        </w:tc>
        <w:tc>
          <w:tcPr>
            <w:tcW w:w="357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263478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按规定</w:t>
            </w:r>
          </w:p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落实公示公开率</w:t>
            </w:r>
          </w:p>
        </w:tc>
        <w:tc>
          <w:tcPr>
            <w:tcW w:w="311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当年度项目建设进度</w:t>
            </w:r>
          </w:p>
        </w:tc>
        <w:tc>
          <w:tcPr>
            <w:tcW w:w="365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当年度预算执行率（质保金除外）</w:t>
            </w:r>
          </w:p>
        </w:tc>
        <w:tc>
          <w:tcPr>
            <w:tcW w:w="257" w:type="pct"/>
            <w:tcMar>
              <w:left w:w="108" w:type="dxa"/>
              <w:right w:w="108" w:type="dxa"/>
            </w:tcMar>
            <w:vAlign w:val="center"/>
          </w:tcPr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联农带农</w:t>
            </w:r>
          </w:p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作用</w:t>
            </w:r>
          </w:p>
        </w:tc>
        <w:tc>
          <w:tcPr>
            <w:tcW w:w="391" w:type="pct"/>
            <w:tcMar>
              <w:left w:w="108" w:type="dxa"/>
              <w:right w:w="108" w:type="dxa"/>
            </w:tcMar>
            <w:vAlign w:val="center"/>
          </w:tcPr>
          <w:p w:rsid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受益群众</w:t>
            </w:r>
          </w:p>
          <w:p w:rsidR="00AA5D78" w:rsidRPr="00263478" w:rsidRDefault="00345148" w:rsidP="000948FC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263478">
              <w:rPr>
                <w:rFonts w:ascii="黑体" w:eastAsia="黑体" w:hAnsi="黑体" w:hint="eastAsia"/>
                <w:sz w:val="21"/>
                <w:szCs w:val="21"/>
              </w:rPr>
              <w:t>满意度</w:t>
            </w:r>
          </w:p>
        </w:tc>
      </w:tr>
      <w:tr w:rsidR="00263478" w:rsidRPr="000948FC" w:rsidTr="00263478">
        <w:trPr>
          <w:trHeight w:val="1134"/>
          <w:jc w:val="center"/>
        </w:trPr>
        <w:tc>
          <w:tcPr>
            <w:tcW w:w="345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金坛区</w:t>
            </w:r>
          </w:p>
        </w:tc>
        <w:tc>
          <w:tcPr>
            <w:tcW w:w="373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≥</w:t>
            </w:r>
            <w:r w:rsidRPr="000948FC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324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≤</w:t>
            </w:r>
            <w:r w:rsidRPr="000948FC">
              <w:rPr>
                <w:rFonts w:hint="eastAsia"/>
                <w:sz w:val="21"/>
                <w:szCs w:val="21"/>
              </w:rPr>
              <w:t>10%</w:t>
            </w:r>
          </w:p>
        </w:tc>
        <w:tc>
          <w:tcPr>
            <w:tcW w:w="313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100%</w:t>
            </w:r>
          </w:p>
        </w:tc>
        <w:tc>
          <w:tcPr>
            <w:tcW w:w="311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100%</w:t>
            </w:r>
          </w:p>
        </w:tc>
        <w:tc>
          <w:tcPr>
            <w:tcW w:w="401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sz w:val="21"/>
                <w:szCs w:val="21"/>
              </w:rPr>
              <w:t>100%</w:t>
            </w:r>
          </w:p>
        </w:tc>
        <w:tc>
          <w:tcPr>
            <w:tcW w:w="214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明显</w:t>
            </w:r>
          </w:p>
        </w:tc>
        <w:tc>
          <w:tcPr>
            <w:tcW w:w="372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≥</w:t>
            </w:r>
            <w:r w:rsidRPr="000948FC">
              <w:rPr>
                <w:rFonts w:hint="eastAsia"/>
                <w:sz w:val="21"/>
                <w:szCs w:val="21"/>
              </w:rPr>
              <w:t>90%</w:t>
            </w:r>
          </w:p>
        </w:tc>
        <w:tc>
          <w:tcPr>
            <w:tcW w:w="346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≥</w:t>
            </w:r>
            <w:r w:rsidRPr="000948FC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320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≤</w:t>
            </w:r>
            <w:r w:rsidRPr="000948FC">
              <w:rPr>
                <w:rFonts w:hint="eastAsia"/>
                <w:sz w:val="21"/>
                <w:szCs w:val="21"/>
              </w:rPr>
              <w:t>10%</w:t>
            </w:r>
          </w:p>
        </w:tc>
        <w:tc>
          <w:tcPr>
            <w:tcW w:w="357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100%</w:t>
            </w:r>
          </w:p>
        </w:tc>
        <w:tc>
          <w:tcPr>
            <w:tcW w:w="311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100%</w:t>
            </w:r>
          </w:p>
        </w:tc>
        <w:tc>
          <w:tcPr>
            <w:tcW w:w="365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sz w:val="21"/>
                <w:szCs w:val="21"/>
              </w:rPr>
              <w:t>100%</w:t>
            </w:r>
          </w:p>
        </w:tc>
        <w:tc>
          <w:tcPr>
            <w:tcW w:w="257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明显</w:t>
            </w:r>
          </w:p>
        </w:tc>
        <w:tc>
          <w:tcPr>
            <w:tcW w:w="391" w:type="pct"/>
            <w:tcMar>
              <w:left w:w="108" w:type="dxa"/>
              <w:right w:w="108" w:type="dxa"/>
            </w:tcMar>
            <w:vAlign w:val="center"/>
          </w:tcPr>
          <w:p w:rsidR="00AA5D78" w:rsidRPr="000948FC" w:rsidRDefault="00345148" w:rsidP="000948FC">
            <w:pPr>
              <w:spacing w:line="240" w:lineRule="exact"/>
              <w:ind w:firstLineChars="0" w:firstLine="0"/>
              <w:jc w:val="center"/>
              <w:rPr>
                <w:sz w:val="21"/>
                <w:szCs w:val="21"/>
              </w:rPr>
            </w:pPr>
            <w:r w:rsidRPr="000948FC">
              <w:rPr>
                <w:rFonts w:hint="eastAsia"/>
                <w:sz w:val="21"/>
                <w:szCs w:val="21"/>
              </w:rPr>
              <w:t>≥</w:t>
            </w:r>
            <w:r w:rsidRPr="000948FC">
              <w:rPr>
                <w:rFonts w:hint="eastAsia"/>
                <w:sz w:val="21"/>
                <w:szCs w:val="21"/>
              </w:rPr>
              <w:t>90%</w:t>
            </w:r>
          </w:p>
        </w:tc>
      </w:tr>
    </w:tbl>
    <w:p w:rsidR="00AA5D78" w:rsidRDefault="00AA5D78">
      <w:pPr>
        <w:ind w:firstLineChars="0" w:firstLine="0"/>
        <w:rPr>
          <w:sz w:val="28"/>
          <w:szCs w:val="28"/>
        </w:rPr>
      </w:pPr>
    </w:p>
    <w:p w:rsidR="000948FC" w:rsidRDefault="000948FC">
      <w:pPr>
        <w:widowControl/>
        <w:spacing w:line="240" w:lineRule="auto"/>
        <w:ind w:firstLineChars="0" w:firstLine="0"/>
        <w:jc w:val="left"/>
        <w:rPr>
          <w:rFonts w:ascii="黑体" w:eastAsia="黑体" w:hAnsi="黑体"/>
          <w:color w:val="1A1A1A"/>
          <w:kern w:val="0"/>
          <w:szCs w:val="32"/>
        </w:rPr>
      </w:pPr>
      <w:r>
        <w:rPr>
          <w:rFonts w:ascii="黑体" w:eastAsia="黑体" w:hAnsi="黑体"/>
          <w:color w:val="1A1A1A"/>
          <w:kern w:val="0"/>
          <w:szCs w:val="32"/>
        </w:rPr>
        <w:br w:type="page"/>
      </w:r>
    </w:p>
    <w:p w:rsidR="00AA5D78" w:rsidRDefault="00345148" w:rsidP="00263478">
      <w:pPr>
        <w:widowControl/>
        <w:spacing w:line="240" w:lineRule="auto"/>
        <w:ind w:firstLineChars="0" w:firstLine="0"/>
        <w:jc w:val="left"/>
        <w:rPr>
          <w:rFonts w:eastAsia="黑体"/>
          <w:color w:val="1A1A1A"/>
          <w:kern w:val="0"/>
          <w:szCs w:val="32"/>
        </w:rPr>
      </w:pPr>
      <w:r w:rsidRPr="00263478">
        <w:rPr>
          <w:rFonts w:eastAsia="黑体" w:hint="eastAsia"/>
          <w:color w:val="1A1A1A"/>
          <w:kern w:val="0"/>
          <w:szCs w:val="32"/>
        </w:rPr>
        <w:lastRenderedPageBreak/>
        <w:t>附件</w:t>
      </w:r>
      <w:r w:rsidRPr="00263478">
        <w:rPr>
          <w:rFonts w:eastAsia="黑体" w:hint="eastAsia"/>
          <w:color w:val="1A1A1A"/>
          <w:kern w:val="0"/>
          <w:szCs w:val="32"/>
        </w:rPr>
        <w:t>3</w:t>
      </w:r>
    </w:p>
    <w:p w:rsidR="00263478" w:rsidRDefault="00263478" w:rsidP="00263478">
      <w:pPr>
        <w:widowControl/>
        <w:spacing w:line="240" w:lineRule="auto"/>
        <w:ind w:firstLineChars="0" w:firstLine="0"/>
        <w:jc w:val="left"/>
        <w:rPr>
          <w:rFonts w:eastAsia="黑体"/>
          <w:color w:val="1A1A1A"/>
          <w:kern w:val="0"/>
          <w:szCs w:val="32"/>
        </w:rPr>
      </w:pPr>
    </w:p>
    <w:p w:rsidR="00263478" w:rsidRPr="00263478" w:rsidRDefault="00263478" w:rsidP="00263478">
      <w:pPr>
        <w:pStyle w:val="a7"/>
        <w:rPr>
          <w:sz w:val="42"/>
          <w:szCs w:val="42"/>
        </w:rPr>
      </w:pPr>
      <w:r w:rsidRPr="00263478">
        <w:rPr>
          <w:rFonts w:hint="eastAsia"/>
          <w:sz w:val="42"/>
          <w:szCs w:val="42"/>
        </w:rPr>
        <w:t>2025</w:t>
      </w:r>
      <w:r w:rsidRPr="00263478">
        <w:rPr>
          <w:rFonts w:hint="eastAsia"/>
          <w:sz w:val="42"/>
          <w:szCs w:val="42"/>
        </w:rPr>
        <w:t>年省级财政衔接推进乡村振兴补助资金绩效指标表（武进区）</w:t>
      </w:r>
    </w:p>
    <w:p w:rsidR="00263478" w:rsidRPr="00263478" w:rsidRDefault="00263478" w:rsidP="00263478">
      <w:pPr>
        <w:widowControl/>
        <w:spacing w:line="240" w:lineRule="auto"/>
        <w:ind w:firstLineChars="0" w:firstLine="0"/>
        <w:jc w:val="left"/>
        <w:rPr>
          <w:rFonts w:eastAsia="黑体"/>
          <w:color w:val="1A1A1A"/>
          <w:kern w:val="0"/>
          <w:szCs w:val="32"/>
        </w:rPr>
      </w:pPr>
    </w:p>
    <w:tbl>
      <w:tblPr>
        <w:tblStyle w:val="a8"/>
        <w:tblW w:w="4897" w:type="pct"/>
        <w:tblLook w:val="04A0" w:firstRow="1" w:lastRow="0" w:firstColumn="1" w:lastColumn="0" w:noHBand="0" w:noVBand="1"/>
      </w:tblPr>
      <w:tblGrid>
        <w:gridCol w:w="1100"/>
        <w:gridCol w:w="1983"/>
        <w:gridCol w:w="1631"/>
        <w:gridCol w:w="1631"/>
        <w:gridCol w:w="1561"/>
        <w:gridCol w:w="1700"/>
        <w:gridCol w:w="2410"/>
        <w:gridCol w:w="2465"/>
      </w:tblGrid>
      <w:tr w:rsidR="00AA5D78" w:rsidRPr="00263478" w:rsidTr="00263478">
        <w:trPr>
          <w:trHeight w:val="624"/>
        </w:trPr>
        <w:tc>
          <w:tcPr>
            <w:tcW w:w="380" w:type="pct"/>
            <w:vMerge w:val="restar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地</w:t>
            </w:r>
            <w:r w:rsidR="00263478">
              <w:rPr>
                <w:rFonts w:ascii="黑体" w:eastAsia="黑体" w:hAnsi="黑体" w:hint="eastAsia"/>
                <w:sz w:val="24"/>
                <w:szCs w:val="24"/>
              </w:rPr>
              <w:t xml:space="preserve">  </w:t>
            </w:r>
            <w:r w:rsidRPr="00263478">
              <w:rPr>
                <w:rFonts w:ascii="黑体" w:eastAsia="黑体" w:hAnsi="黑体" w:hint="eastAsia"/>
                <w:sz w:val="24"/>
                <w:szCs w:val="24"/>
              </w:rPr>
              <w:t>区</w:t>
            </w:r>
          </w:p>
        </w:tc>
        <w:tc>
          <w:tcPr>
            <w:tcW w:w="4620" w:type="pct"/>
            <w:gridSpan w:val="7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少数民族发展补助</w:t>
            </w:r>
          </w:p>
        </w:tc>
      </w:tr>
      <w:tr w:rsidR="00263478" w:rsidRPr="00263478" w:rsidTr="00263478">
        <w:trPr>
          <w:trHeight w:val="624"/>
        </w:trPr>
        <w:tc>
          <w:tcPr>
            <w:tcW w:w="380" w:type="pct"/>
            <w:vMerge/>
            <w:vAlign w:val="center"/>
          </w:tcPr>
          <w:p w:rsidR="00AA5D78" w:rsidRPr="00263478" w:rsidRDefault="00AA5D7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3769" w:type="pct"/>
            <w:gridSpan w:val="6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产出指标</w:t>
            </w:r>
          </w:p>
        </w:tc>
        <w:tc>
          <w:tcPr>
            <w:tcW w:w="851" w:type="pc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满意度指标</w:t>
            </w:r>
          </w:p>
        </w:tc>
      </w:tr>
      <w:tr w:rsidR="00263478" w:rsidRPr="00263478" w:rsidTr="00263478">
        <w:trPr>
          <w:trHeight w:val="624"/>
        </w:trPr>
        <w:tc>
          <w:tcPr>
            <w:tcW w:w="380" w:type="pct"/>
            <w:vMerge/>
            <w:vAlign w:val="center"/>
          </w:tcPr>
          <w:p w:rsidR="00AA5D78" w:rsidRPr="00263478" w:rsidRDefault="00AA5D7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685" w:type="pc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数量指标</w:t>
            </w:r>
          </w:p>
        </w:tc>
        <w:tc>
          <w:tcPr>
            <w:tcW w:w="1126" w:type="pct"/>
            <w:gridSpan w:val="2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质量指标</w:t>
            </w:r>
          </w:p>
        </w:tc>
        <w:tc>
          <w:tcPr>
            <w:tcW w:w="1958" w:type="pct"/>
            <w:gridSpan w:val="3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时效指标</w:t>
            </w:r>
          </w:p>
        </w:tc>
        <w:tc>
          <w:tcPr>
            <w:tcW w:w="851" w:type="pc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服务对象满意度指标</w:t>
            </w:r>
          </w:p>
        </w:tc>
      </w:tr>
      <w:tr w:rsidR="00263478" w:rsidRPr="00263478" w:rsidTr="00263478">
        <w:tc>
          <w:tcPr>
            <w:tcW w:w="380" w:type="pct"/>
            <w:vMerge/>
            <w:vAlign w:val="center"/>
          </w:tcPr>
          <w:p w:rsidR="00AA5D78" w:rsidRPr="00263478" w:rsidRDefault="00AA5D7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685" w:type="pc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资金直接用于支持产业的比重</w:t>
            </w:r>
          </w:p>
        </w:tc>
        <w:tc>
          <w:tcPr>
            <w:tcW w:w="563" w:type="pct"/>
            <w:vAlign w:val="center"/>
          </w:tcPr>
          <w:p w:rsid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项目工程</w:t>
            </w:r>
          </w:p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验收合格率</w:t>
            </w:r>
          </w:p>
        </w:tc>
        <w:tc>
          <w:tcPr>
            <w:tcW w:w="563" w:type="pct"/>
            <w:vAlign w:val="center"/>
          </w:tcPr>
          <w:p w:rsid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按规定落实</w:t>
            </w:r>
          </w:p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公示公开率</w:t>
            </w:r>
          </w:p>
        </w:tc>
        <w:tc>
          <w:tcPr>
            <w:tcW w:w="539" w:type="pct"/>
            <w:vAlign w:val="center"/>
          </w:tcPr>
          <w:p w:rsid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任务资金</w:t>
            </w:r>
          </w:p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执行率</w:t>
            </w:r>
          </w:p>
        </w:tc>
        <w:tc>
          <w:tcPr>
            <w:tcW w:w="587" w:type="pct"/>
            <w:vAlign w:val="center"/>
          </w:tcPr>
          <w:p w:rsid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当年度项目</w:t>
            </w:r>
          </w:p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建设进度</w:t>
            </w:r>
          </w:p>
        </w:tc>
        <w:tc>
          <w:tcPr>
            <w:tcW w:w="832" w:type="pc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当年资金预算执行率（质保金除外）</w:t>
            </w:r>
          </w:p>
        </w:tc>
        <w:tc>
          <w:tcPr>
            <w:tcW w:w="851" w:type="pct"/>
            <w:vAlign w:val="center"/>
          </w:tcPr>
          <w:p w:rsidR="00AA5D78" w:rsidRPr="00263478" w:rsidRDefault="00345148" w:rsidP="00263478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63478">
              <w:rPr>
                <w:rFonts w:ascii="黑体" w:eastAsia="黑体" w:hAnsi="黑体" w:hint="eastAsia"/>
                <w:sz w:val="24"/>
                <w:szCs w:val="24"/>
              </w:rPr>
              <w:t>受益群众满意度</w:t>
            </w:r>
          </w:p>
        </w:tc>
      </w:tr>
      <w:tr w:rsidR="00263478" w:rsidRPr="00263478" w:rsidTr="00263478">
        <w:trPr>
          <w:trHeight w:val="1134"/>
        </w:trPr>
        <w:tc>
          <w:tcPr>
            <w:tcW w:w="380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武进区</w:t>
            </w:r>
          </w:p>
        </w:tc>
        <w:tc>
          <w:tcPr>
            <w:tcW w:w="685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≥</w:t>
            </w:r>
            <w:r w:rsidRPr="00263478">
              <w:rPr>
                <w:rFonts w:hint="eastAsia"/>
                <w:sz w:val="24"/>
                <w:szCs w:val="24"/>
              </w:rPr>
              <w:t>60%</w:t>
            </w:r>
          </w:p>
        </w:tc>
        <w:tc>
          <w:tcPr>
            <w:tcW w:w="563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sz w:val="24"/>
                <w:szCs w:val="24"/>
              </w:rPr>
              <w:t>100%</w:t>
            </w:r>
          </w:p>
        </w:tc>
        <w:tc>
          <w:tcPr>
            <w:tcW w:w="563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100%</w:t>
            </w:r>
          </w:p>
        </w:tc>
        <w:tc>
          <w:tcPr>
            <w:tcW w:w="539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100%</w:t>
            </w:r>
          </w:p>
        </w:tc>
        <w:tc>
          <w:tcPr>
            <w:tcW w:w="587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100%</w:t>
            </w:r>
          </w:p>
        </w:tc>
        <w:tc>
          <w:tcPr>
            <w:tcW w:w="832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100%</w:t>
            </w:r>
          </w:p>
        </w:tc>
        <w:tc>
          <w:tcPr>
            <w:tcW w:w="851" w:type="pct"/>
            <w:vAlign w:val="center"/>
          </w:tcPr>
          <w:p w:rsidR="00AA5D78" w:rsidRPr="00263478" w:rsidRDefault="00345148" w:rsidP="00263478">
            <w:pPr>
              <w:spacing w:line="240" w:lineRule="exact"/>
              <w:ind w:firstLineChars="0" w:firstLine="0"/>
              <w:jc w:val="center"/>
              <w:rPr>
                <w:sz w:val="24"/>
                <w:szCs w:val="24"/>
              </w:rPr>
            </w:pPr>
            <w:r w:rsidRPr="00263478">
              <w:rPr>
                <w:rFonts w:hint="eastAsia"/>
                <w:sz w:val="24"/>
                <w:szCs w:val="24"/>
              </w:rPr>
              <w:t>≥</w:t>
            </w:r>
            <w:r w:rsidRPr="00263478">
              <w:rPr>
                <w:rFonts w:hint="eastAsia"/>
                <w:sz w:val="24"/>
                <w:szCs w:val="24"/>
              </w:rPr>
              <w:t>90%</w:t>
            </w:r>
          </w:p>
        </w:tc>
      </w:tr>
    </w:tbl>
    <w:p w:rsidR="00263478" w:rsidRPr="00263478" w:rsidRDefault="00263478" w:rsidP="0087635B">
      <w:pPr>
        <w:widowControl/>
        <w:ind w:firstLineChars="0"/>
        <w:jc w:val="center"/>
        <w:rPr>
          <w:rFonts w:ascii="黑体" w:eastAsia="黑体" w:hAnsi="黑体"/>
          <w:color w:val="1A1A1A"/>
          <w:kern w:val="0"/>
          <w:szCs w:val="32"/>
        </w:rPr>
      </w:pPr>
    </w:p>
    <w:sectPr w:rsidR="00263478" w:rsidRPr="00263478" w:rsidSect="0087635B">
      <w:headerReference w:type="even" r:id="rId9"/>
      <w:footerReference w:type="even" r:id="rId10"/>
      <w:footerReference w:type="default" r:id="rId11"/>
      <w:pgSz w:w="16838" w:h="11906" w:orient="landscape" w:code="9"/>
      <w:pgMar w:top="1531" w:right="1134" w:bottom="1531" w:left="1134" w:header="0" w:footer="0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B59" w:rsidRDefault="00F40B59">
      <w:pPr>
        <w:spacing w:line="240" w:lineRule="auto"/>
        <w:ind w:firstLine="640"/>
      </w:pPr>
      <w:r>
        <w:separator/>
      </w:r>
    </w:p>
  </w:endnote>
  <w:endnote w:type="continuationSeparator" w:id="0">
    <w:p w:rsidR="00F40B59" w:rsidRDefault="00F40B59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478" w:rsidRPr="00263478" w:rsidRDefault="00263478" w:rsidP="00263478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478" w:rsidRPr="00263478" w:rsidRDefault="00263478" w:rsidP="0026347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B59" w:rsidRDefault="00F40B59">
      <w:pPr>
        <w:spacing w:line="240" w:lineRule="auto"/>
        <w:ind w:firstLine="640"/>
      </w:pPr>
      <w:r>
        <w:separator/>
      </w:r>
    </w:p>
  </w:footnote>
  <w:footnote w:type="continuationSeparator" w:id="0">
    <w:p w:rsidR="00F40B59" w:rsidRDefault="00F40B59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3478" w:rsidRDefault="00263478">
    <w:pPr>
      <w:ind w:left="640" w:firstLineChars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MTlkMmE4YjA5OWNhMTJlOWI1YmM4MjExZDNiZTcifQ=="/>
  </w:docVars>
  <w:rsids>
    <w:rsidRoot w:val="003C1EFF"/>
    <w:rsid w:val="DFAF9A57"/>
    <w:rsid w:val="00031519"/>
    <w:rsid w:val="00035F40"/>
    <w:rsid w:val="000436D2"/>
    <w:rsid w:val="000470BE"/>
    <w:rsid w:val="00050AA1"/>
    <w:rsid w:val="000562DF"/>
    <w:rsid w:val="0007148E"/>
    <w:rsid w:val="00071898"/>
    <w:rsid w:val="000719B0"/>
    <w:rsid w:val="00071E24"/>
    <w:rsid w:val="0007271D"/>
    <w:rsid w:val="0007298D"/>
    <w:rsid w:val="0008685E"/>
    <w:rsid w:val="000948FC"/>
    <w:rsid w:val="000D6045"/>
    <w:rsid w:val="00112E6E"/>
    <w:rsid w:val="0012586A"/>
    <w:rsid w:val="001320F9"/>
    <w:rsid w:val="00156ACE"/>
    <w:rsid w:val="00171D97"/>
    <w:rsid w:val="00173D60"/>
    <w:rsid w:val="00182F1A"/>
    <w:rsid w:val="001965B5"/>
    <w:rsid w:val="001A4CDA"/>
    <w:rsid w:val="001B5C1B"/>
    <w:rsid w:val="001C1306"/>
    <w:rsid w:val="001C5702"/>
    <w:rsid w:val="001C6072"/>
    <w:rsid w:val="001D4B0B"/>
    <w:rsid w:val="001E365C"/>
    <w:rsid w:val="001E6609"/>
    <w:rsid w:val="001F2C48"/>
    <w:rsid w:val="001F58D8"/>
    <w:rsid w:val="001F726D"/>
    <w:rsid w:val="00205ABF"/>
    <w:rsid w:val="00206343"/>
    <w:rsid w:val="00240C2D"/>
    <w:rsid w:val="00246F76"/>
    <w:rsid w:val="00251865"/>
    <w:rsid w:val="00263478"/>
    <w:rsid w:val="0028235D"/>
    <w:rsid w:val="00285101"/>
    <w:rsid w:val="00285DA8"/>
    <w:rsid w:val="0029280D"/>
    <w:rsid w:val="00295B51"/>
    <w:rsid w:val="002A3962"/>
    <w:rsid w:val="002C01AA"/>
    <w:rsid w:val="002C35B0"/>
    <w:rsid w:val="002D799D"/>
    <w:rsid w:val="002E0785"/>
    <w:rsid w:val="002E501C"/>
    <w:rsid w:val="002E5D95"/>
    <w:rsid w:val="00313A10"/>
    <w:rsid w:val="003153E5"/>
    <w:rsid w:val="003154A6"/>
    <w:rsid w:val="00317A94"/>
    <w:rsid w:val="00322BCE"/>
    <w:rsid w:val="003352BA"/>
    <w:rsid w:val="00345148"/>
    <w:rsid w:val="00346981"/>
    <w:rsid w:val="00346F39"/>
    <w:rsid w:val="00347DDE"/>
    <w:rsid w:val="00351B97"/>
    <w:rsid w:val="00352729"/>
    <w:rsid w:val="003665C6"/>
    <w:rsid w:val="00394A81"/>
    <w:rsid w:val="003A2D9F"/>
    <w:rsid w:val="003A61DA"/>
    <w:rsid w:val="003A6283"/>
    <w:rsid w:val="003B3F3F"/>
    <w:rsid w:val="003B45D0"/>
    <w:rsid w:val="003C1EFF"/>
    <w:rsid w:val="003D46FB"/>
    <w:rsid w:val="003E368E"/>
    <w:rsid w:val="003E78FA"/>
    <w:rsid w:val="003F6716"/>
    <w:rsid w:val="004103FB"/>
    <w:rsid w:val="0044436B"/>
    <w:rsid w:val="004518DD"/>
    <w:rsid w:val="0046628E"/>
    <w:rsid w:val="00474DB3"/>
    <w:rsid w:val="00490E2C"/>
    <w:rsid w:val="00495A13"/>
    <w:rsid w:val="004B1BFF"/>
    <w:rsid w:val="004C3BF6"/>
    <w:rsid w:val="004C7F76"/>
    <w:rsid w:val="004D3266"/>
    <w:rsid w:val="004D4CEF"/>
    <w:rsid w:val="004E7D03"/>
    <w:rsid w:val="00510878"/>
    <w:rsid w:val="00513F8C"/>
    <w:rsid w:val="005253AD"/>
    <w:rsid w:val="005350EA"/>
    <w:rsid w:val="00537024"/>
    <w:rsid w:val="00541013"/>
    <w:rsid w:val="00553C91"/>
    <w:rsid w:val="00554E14"/>
    <w:rsid w:val="00555E23"/>
    <w:rsid w:val="0056165B"/>
    <w:rsid w:val="00564636"/>
    <w:rsid w:val="0057635C"/>
    <w:rsid w:val="005806DF"/>
    <w:rsid w:val="005860CF"/>
    <w:rsid w:val="005B43A8"/>
    <w:rsid w:val="005B4AC2"/>
    <w:rsid w:val="005B6D03"/>
    <w:rsid w:val="005D2372"/>
    <w:rsid w:val="005D2A95"/>
    <w:rsid w:val="005E3B10"/>
    <w:rsid w:val="005E5BA0"/>
    <w:rsid w:val="005F1D33"/>
    <w:rsid w:val="005F6708"/>
    <w:rsid w:val="00600308"/>
    <w:rsid w:val="00605771"/>
    <w:rsid w:val="00624420"/>
    <w:rsid w:val="00637212"/>
    <w:rsid w:val="00653C38"/>
    <w:rsid w:val="00654037"/>
    <w:rsid w:val="0066160D"/>
    <w:rsid w:val="006616FD"/>
    <w:rsid w:val="00673E86"/>
    <w:rsid w:val="006A4200"/>
    <w:rsid w:val="006B607E"/>
    <w:rsid w:val="006C5200"/>
    <w:rsid w:val="006D342E"/>
    <w:rsid w:val="00710E8A"/>
    <w:rsid w:val="0071575A"/>
    <w:rsid w:val="00731900"/>
    <w:rsid w:val="007531DE"/>
    <w:rsid w:val="00756CA6"/>
    <w:rsid w:val="007721F2"/>
    <w:rsid w:val="007A5F04"/>
    <w:rsid w:val="007A6FBA"/>
    <w:rsid w:val="007D4B7F"/>
    <w:rsid w:val="007D59DE"/>
    <w:rsid w:val="007D78D5"/>
    <w:rsid w:val="007E6241"/>
    <w:rsid w:val="007F251D"/>
    <w:rsid w:val="00800A5C"/>
    <w:rsid w:val="00802BF6"/>
    <w:rsid w:val="00802FBF"/>
    <w:rsid w:val="0082744A"/>
    <w:rsid w:val="008344A7"/>
    <w:rsid w:val="00844023"/>
    <w:rsid w:val="00846570"/>
    <w:rsid w:val="0085077F"/>
    <w:rsid w:val="008605CD"/>
    <w:rsid w:val="0087635B"/>
    <w:rsid w:val="008A6E82"/>
    <w:rsid w:val="008C3FDC"/>
    <w:rsid w:val="008D4710"/>
    <w:rsid w:val="008F05A7"/>
    <w:rsid w:val="008F5DE6"/>
    <w:rsid w:val="008F6523"/>
    <w:rsid w:val="0092272B"/>
    <w:rsid w:val="00923C22"/>
    <w:rsid w:val="009325D9"/>
    <w:rsid w:val="009507F6"/>
    <w:rsid w:val="00951949"/>
    <w:rsid w:val="00951D64"/>
    <w:rsid w:val="00962ADB"/>
    <w:rsid w:val="00964D81"/>
    <w:rsid w:val="00977914"/>
    <w:rsid w:val="009A4565"/>
    <w:rsid w:val="009B13A2"/>
    <w:rsid w:val="009B20FC"/>
    <w:rsid w:val="009B36CC"/>
    <w:rsid w:val="009B3C10"/>
    <w:rsid w:val="009D2ACC"/>
    <w:rsid w:val="009D60B7"/>
    <w:rsid w:val="009F39AC"/>
    <w:rsid w:val="00A151E3"/>
    <w:rsid w:val="00A339A7"/>
    <w:rsid w:val="00A35925"/>
    <w:rsid w:val="00A37468"/>
    <w:rsid w:val="00A508D9"/>
    <w:rsid w:val="00A51663"/>
    <w:rsid w:val="00A61789"/>
    <w:rsid w:val="00A80916"/>
    <w:rsid w:val="00A94782"/>
    <w:rsid w:val="00AA5D78"/>
    <w:rsid w:val="00AA7FAF"/>
    <w:rsid w:val="00AB3043"/>
    <w:rsid w:val="00AC0985"/>
    <w:rsid w:val="00AC79A8"/>
    <w:rsid w:val="00AD29E1"/>
    <w:rsid w:val="00AD38D1"/>
    <w:rsid w:val="00AE47C3"/>
    <w:rsid w:val="00AE75A5"/>
    <w:rsid w:val="00AF119A"/>
    <w:rsid w:val="00B0774F"/>
    <w:rsid w:val="00B164E4"/>
    <w:rsid w:val="00B24825"/>
    <w:rsid w:val="00B3025A"/>
    <w:rsid w:val="00B3402E"/>
    <w:rsid w:val="00B341D3"/>
    <w:rsid w:val="00B35C85"/>
    <w:rsid w:val="00B36BCB"/>
    <w:rsid w:val="00B441F5"/>
    <w:rsid w:val="00B55941"/>
    <w:rsid w:val="00B55A04"/>
    <w:rsid w:val="00BA106C"/>
    <w:rsid w:val="00BA63E7"/>
    <w:rsid w:val="00BC11BB"/>
    <w:rsid w:val="00BD01F7"/>
    <w:rsid w:val="00BE5E6A"/>
    <w:rsid w:val="00C04BEE"/>
    <w:rsid w:val="00C10B95"/>
    <w:rsid w:val="00C14545"/>
    <w:rsid w:val="00C50DBC"/>
    <w:rsid w:val="00C750CB"/>
    <w:rsid w:val="00C7594F"/>
    <w:rsid w:val="00C80EA1"/>
    <w:rsid w:val="00C81730"/>
    <w:rsid w:val="00C90601"/>
    <w:rsid w:val="00CA0F83"/>
    <w:rsid w:val="00CA33DA"/>
    <w:rsid w:val="00CA3590"/>
    <w:rsid w:val="00CB0D40"/>
    <w:rsid w:val="00D07A14"/>
    <w:rsid w:val="00D233DB"/>
    <w:rsid w:val="00D4072B"/>
    <w:rsid w:val="00D43178"/>
    <w:rsid w:val="00D565FB"/>
    <w:rsid w:val="00D63A5D"/>
    <w:rsid w:val="00D706A8"/>
    <w:rsid w:val="00D738A3"/>
    <w:rsid w:val="00D74B28"/>
    <w:rsid w:val="00D9177F"/>
    <w:rsid w:val="00DA6BE6"/>
    <w:rsid w:val="00DA6E2C"/>
    <w:rsid w:val="00DB2209"/>
    <w:rsid w:val="00DC2518"/>
    <w:rsid w:val="00DD60C0"/>
    <w:rsid w:val="00DE0F4D"/>
    <w:rsid w:val="00DE26A9"/>
    <w:rsid w:val="00DF02EC"/>
    <w:rsid w:val="00DF6AF8"/>
    <w:rsid w:val="00E02F3C"/>
    <w:rsid w:val="00E04E54"/>
    <w:rsid w:val="00E07443"/>
    <w:rsid w:val="00E22839"/>
    <w:rsid w:val="00E432C4"/>
    <w:rsid w:val="00E6574C"/>
    <w:rsid w:val="00E837CA"/>
    <w:rsid w:val="00E8598E"/>
    <w:rsid w:val="00E94B23"/>
    <w:rsid w:val="00E97435"/>
    <w:rsid w:val="00EA22C5"/>
    <w:rsid w:val="00EB5122"/>
    <w:rsid w:val="00EC042D"/>
    <w:rsid w:val="00EC700D"/>
    <w:rsid w:val="00ED6E71"/>
    <w:rsid w:val="00EE0F17"/>
    <w:rsid w:val="00EF62FD"/>
    <w:rsid w:val="00EF6583"/>
    <w:rsid w:val="00F17D2E"/>
    <w:rsid w:val="00F32BB6"/>
    <w:rsid w:val="00F4052B"/>
    <w:rsid w:val="00F40B59"/>
    <w:rsid w:val="00F4232B"/>
    <w:rsid w:val="00F52A81"/>
    <w:rsid w:val="00F60BF1"/>
    <w:rsid w:val="00F75841"/>
    <w:rsid w:val="00F77310"/>
    <w:rsid w:val="00F86AAD"/>
    <w:rsid w:val="00FB0758"/>
    <w:rsid w:val="00FB21D1"/>
    <w:rsid w:val="00FB3894"/>
    <w:rsid w:val="00FC148B"/>
    <w:rsid w:val="00FC5FC6"/>
    <w:rsid w:val="00FD10D7"/>
    <w:rsid w:val="00FD63A4"/>
    <w:rsid w:val="00FE5C37"/>
    <w:rsid w:val="00FF1B17"/>
    <w:rsid w:val="00FF33B0"/>
    <w:rsid w:val="02CF7A3A"/>
    <w:rsid w:val="0EEDDC11"/>
    <w:rsid w:val="15C05622"/>
    <w:rsid w:val="3FB70A6C"/>
    <w:rsid w:val="5B6634E0"/>
    <w:rsid w:val="64870E8B"/>
    <w:rsid w:val="6577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qFormat/>
    <w:pPr>
      <w:ind w:firstLine="643"/>
      <w:outlineLvl w:val="1"/>
    </w:pPr>
    <w:rPr>
      <w:rFonts w:ascii="楷体_GB2312" w:eastAsia="楷体_GB2312" w:hAnsi="Cambria"/>
      <w:b/>
      <w:bCs/>
      <w:kern w:val="28"/>
      <w:szCs w:val="32"/>
    </w:rPr>
  </w:style>
  <w:style w:type="paragraph" w:styleId="a7">
    <w:name w:val="Title"/>
    <w:basedOn w:val="a"/>
    <w:next w:val="a"/>
    <w:link w:val="Char3"/>
    <w:qFormat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Emphasis"/>
    <w:qFormat/>
    <w:rPr>
      <w:i/>
      <w:iCs/>
    </w:rPr>
  </w:style>
  <w:style w:type="paragraph" w:customStyle="1" w:styleId="ab">
    <w:name w:val="主送机关"/>
    <w:basedOn w:val="a"/>
    <w:qFormat/>
    <w:pPr>
      <w:ind w:firstLineChars="0" w:firstLine="0"/>
    </w:pPr>
  </w:style>
  <w:style w:type="paragraph" w:customStyle="1" w:styleId="ac">
    <w:name w:val="发文机关标识"/>
    <w:basedOn w:val="a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d">
    <w:name w:val="公文标题"/>
    <w:basedOn w:val="a"/>
    <w:qFormat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character" w:customStyle="1" w:styleId="Char">
    <w:name w:val="批注框文本 Char"/>
    <w:link w:val="a3"/>
    <w:qFormat/>
    <w:rPr>
      <w:rFonts w:eastAsia="仿宋_GB2312"/>
      <w:kern w:val="2"/>
      <w:sz w:val="18"/>
      <w:szCs w:val="18"/>
    </w:rPr>
  </w:style>
  <w:style w:type="character" w:customStyle="1" w:styleId="Char3">
    <w:name w:val="标题 Char"/>
    <w:link w:val="a7"/>
    <w:qFormat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link w:val="1"/>
    <w:qFormat/>
    <w:rPr>
      <w:rFonts w:ascii="黑体" w:eastAsia="黑体"/>
      <w:bCs/>
      <w:kern w:val="44"/>
      <w:sz w:val="32"/>
      <w:szCs w:val="44"/>
    </w:rPr>
  </w:style>
  <w:style w:type="character" w:customStyle="1" w:styleId="Char2">
    <w:name w:val="副标题 Char"/>
    <w:link w:val="a6"/>
    <w:qFormat/>
    <w:rPr>
      <w:rFonts w:ascii="楷体_GB2312" w:eastAsia="楷体_GB2312" w:hAnsi="Cambria" w:cs="Times New Roman"/>
      <w:b/>
      <w:bCs/>
      <w:kern w:val="28"/>
      <w:sz w:val="32"/>
      <w:szCs w:val="32"/>
    </w:rPr>
  </w:style>
  <w:style w:type="paragraph" w:customStyle="1" w:styleId="ae">
    <w:name w:val="成文日期"/>
    <w:basedOn w:val="a"/>
    <w:link w:val="Char4"/>
    <w:qFormat/>
    <w:pPr>
      <w:ind w:rightChars="400" w:right="400"/>
      <w:jc w:val="right"/>
    </w:pPr>
  </w:style>
  <w:style w:type="paragraph" w:customStyle="1" w:styleId="af">
    <w:name w:val="一、"/>
    <w:basedOn w:val="a"/>
    <w:link w:val="Char5"/>
    <w:qFormat/>
    <w:pPr>
      <w:ind w:firstLine="640"/>
    </w:pPr>
    <w:rPr>
      <w:rFonts w:ascii="黑体" w:eastAsia="黑体" w:hAnsi="黑体"/>
      <w:szCs w:val="32"/>
    </w:rPr>
  </w:style>
  <w:style w:type="character" w:customStyle="1" w:styleId="Char4">
    <w:name w:val="成文日期 Char"/>
    <w:link w:val="ae"/>
    <w:qFormat/>
    <w:rPr>
      <w:rFonts w:ascii="仿宋_GB2312" w:eastAsia="仿宋_GB2312"/>
      <w:kern w:val="2"/>
      <w:sz w:val="32"/>
    </w:rPr>
  </w:style>
  <w:style w:type="paragraph" w:customStyle="1" w:styleId="af0">
    <w:name w:val="楷体"/>
    <w:basedOn w:val="a"/>
    <w:link w:val="Char6"/>
    <w:qFormat/>
    <w:pPr>
      <w:adjustRightInd w:val="0"/>
      <w:snapToGrid w:val="0"/>
      <w:ind w:firstLineChars="0" w:firstLine="0"/>
    </w:pPr>
    <w:rPr>
      <w:rFonts w:ascii="楷体_GB2312" w:eastAsia="楷体_GB2312"/>
      <w:szCs w:val="32"/>
    </w:rPr>
  </w:style>
  <w:style w:type="character" w:customStyle="1" w:styleId="Char5">
    <w:name w:val="一、 Char"/>
    <w:link w:val="af"/>
    <w:qFormat/>
    <w:rPr>
      <w:rFonts w:ascii="黑体" w:eastAsia="黑体" w:hAnsi="黑体"/>
      <w:kern w:val="2"/>
      <w:sz w:val="32"/>
      <w:szCs w:val="32"/>
    </w:rPr>
  </w:style>
  <w:style w:type="paragraph" w:customStyle="1" w:styleId="af1">
    <w:name w:val="附件标题"/>
    <w:link w:val="Char7"/>
    <w:qFormat/>
    <w:pPr>
      <w:spacing w:line="640" w:lineRule="exact"/>
      <w:jc w:val="center"/>
    </w:pPr>
    <w:rPr>
      <w:rFonts w:ascii="方正小标宋简体" w:eastAsia="方正小标宋简体" w:hAnsi="黑体"/>
      <w:color w:val="0D1E0F"/>
      <w:kern w:val="2"/>
      <w:sz w:val="42"/>
      <w:szCs w:val="42"/>
    </w:rPr>
  </w:style>
  <w:style w:type="character" w:customStyle="1" w:styleId="Char6">
    <w:name w:val="楷体 Char"/>
    <w:link w:val="af0"/>
    <w:qFormat/>
    <w:rPr>
      <w:rFonts w:ascii="楷体_GB2312" w:eastAsia="楷体_GB2312"/>
      <w:color w:val="0D1E0F"/>
      <w:kern w:val="2"/>
      <w:sz w:val="32"/>
      <w:szCs w:val="32"/>
    </w:rPr>
  </w:style>
  <w:style w:type="character" w:customStyle="1" w:styleId="Char1">
    <w:name w:val="页眉 Char"/>
    <w:link w:val="a5"/>
    <w:qFormat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7">
    <w:name w:val="附件标题 Char"/>
    <w:link w:val="af1"/>
    <w:qFormat/>
    <w:rPr>
      <w:rFonts w:ascii="方正小标宋简体" w:eastAsia="方正小标宋简体" w:hAnsi="黑体"/>
      <w:color w:val="0D1E0F"/>
      <w:kern w:val="2"/>
      <w:sz w:val="42"/>
      <w:szCs w:val="42"/>
    </w:rPr>
  </w:style>
  <w:style w:type="character" w:customStyle="1" w:styleId="Char0">
    <w:name w:val="页脚 Char"/>
    <w:link w:val="a4"/>
    <w:uiPriority w:val="99"/>
    <w:qFormat/>
    <w:rPr>
      <w:rFonts w:ascii="仿宋_GB2312" w:eastAsia="仿宋_GB2312"/>
      <w:color w:val="0D1E0F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basedOn w:val="a"/>
    <w:next w:val="a"/>
    <w:link w:val="1Char"/>
    <w:qFormat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qFormat/>
    <w:pPr>
      <w:ind w:firstLine="643"/>
      <w:outlineLvl w:val="1"/>
    </w:pPr>
    <w:rPr>
      <w:rFonts w:ascii="楷体_GB2312" w:eastAsia="楷体_GB2312" w:hAnsi="Cambria"/>
      <w:b/>
      <w:bCs/>
      <w:kern w:val="28"/>
      <w:szCs w:val="32"/>
    </w:rPr>
  </w:style>
  <w:style w:type="paragraph" w:styleId="a7">
    <w:name w:val="Title"/>
    <w:basedOn w:val="a"/>
    <w:next w:val="a"/>
    <w:link w:val="Char3"/>
    <w:qFormat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Emphasis"/>
    <w:qFormat/>
    <w:rPr>
      <w:i/>
      <w:iCs/>
    </w:rPr>
  </w:style>
  <w:style w:type="paragraph" w:customStyle="1" w:styleId="ab">
    <w:name w:val="主送机关"/>
    <w:basedOn w:val="a"/>
    <w:qFormat/>
    <w:pPr>
      <w:ind w:firstLineChars="0" w:firstLine="0"/>
    </w:pPr>
  </w:style>
  <w:style w:type="paragraph" w:customStyle="1" w:styleId="ac">
    <w:name w:val="发文机关标识"/>
    <w:basedOn w:val="a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d">
    <w:name w:val="公文标题"/>
    <w:basedOn w:val="a"/>
    <w:qFormat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character" w:customStyle="1" w:styleId="Char">
    <w:name w:val="批注框文本 Char"/>
    <w:link w:val="a3"/>
    <w:qFormat/>
    <w:rPr>
      <w:rFonts w:eastAsia="仿宋_GB2312"/>
      <w:kern w:val="2"/>
      <w:sz w:val="18"/>
      <w:szCs w:val="18"/>
    </w:rPr>
  </w:style>
  <w:style w:type="character" w:customStyle="1" w:styleId="Char3">
    <w:name w:val="标题 Char"/>
    <w:link w:val="a7"/>
    <w:qFormat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link w:val="1"/>
    <w:qFormat/>
    <w:rPr>
      <w:rFonts w:ascii="黑体" w:eastAsia="黑体"/>
      <w:bCs/>
      <w:kern w:val="44"/>
      <w:sz w:val="32"/>
      <w:szCs w:val="44"/>
    </w:rPr>
  </w:style>
  <w:style w:type="character" w:customStyle="1" w:styleId="Char2">
    <w:name w:val="副标题 Char"/>
    <w:link w:val="a6"/>
    <w:qFormat/>
    <w:rPr>
      <w:rFonts w:ascii="楷体_GB2312" w:eastAsia="楷体_GB2312" w:hAnsi="Cambria" w:cs="Times New Roman"/>
      <w:b/>
      <w:bCs/>
      <w:kern w:val="28"/>
      <w:sz w:val="32"/>
      <w:szCs w:val="32"/>
    </w:rPr>
  </w:style>
  <w:style w:type="paragraph" w:customStyle="1" w:styleId="ae">
    <w:name w:val="成文日期"/>
    <w:basedOn w:val="a"/>
    <w:link w:val="Char4"/>
    <w:qFormat/>
    <w:pPr>
      <w:ind w:rightChars="400" w:right="400"/>
      <w:jc w:val="right"/>
    </w:pPr>
  </w:style>
  <w:style w:type="paragraph" w:customStyle="1" w:styleId="af">
    <w:name w:val="一、"/>
    <w:basedOn w:val="a"/>
    <w:link w:val="Char5"/>
    <w:qFormat/>
    <w:pPr>
      <w:ind w:firstLine="640"/>
    </w:pPr>
    <w:rPr>
      <w:rFonts w:ascii="黑体" w:eastAsia="黑体" w:hAnsi="黑体"/>
      <w:szCs w:val="32"/>
    </w:rPr>
  </w:style>
  <w:style w:type="character" w:customStyle="1" w:styleId="Char4">
    <w:name w:val="成文日期 Char"/>
    <w:link w:val="ae"/>
    <w:qFormat/>
    <w:rPr>
      <w:rFonts w:ascii="仿宋_GB2312" w:eastAsia="仿宋_GB2312"/>
      <w:kern w:val="2"/>
      <w:sz w:val="32"/>
    </w:rPr>
  </w:style>
  <w:style w:type="paragraph" w:customStyle="1" w:styleId="af0">
    <w:name w:val="楷体"/>
    <w:basedOn w:val="a"/>
    <w:link w:val="Char6"/>
    <w:qFormat/>
    <w:pPr>
      <w:adjustRightInd w:val="0"/>
      <w:snapToGrid w:val="0"/>
      <w:ind w:firstLineChars="0" w:firstLine="0"/>
    </w:pPr>
    <w:rPr>
      <w:rFonts w:ascii="楷体_GB2312" w:eastAsia="楷体_GB2312"/>
      <w:szCs w:val="32"/>
    </w:rPr>
  </w:style>
  <w:style w:type="character" w:customStyle="1" w:styleId="Char5">
    <w:name w:val="一、 Char"/>
    <w:link w:val="af"/>
    <w:qFormat/>
    <w:rPr>
      <w:rFonts w:ascii="黑体" w:eastAsia="黑体" w:hAnsi="黑体"/>
      <w:kern w:val="2"/>
      <w:sz w:val="32"/>
      <w:szCs w:val="32"/>
    </w:rPr>
  </w:style>
  <w:style w:type="paragraph" w:customStyle="1" w:styleId="af1">
    <w:name w:val="附件标题"/>
    <w:link w:val="Char7"/>
    <w:qFormat/>
    <w:pPr>
      <w:spacing w:line="640" w:lineRule="exact"/>
      <w:jc w:val="center"/>
    </w:pPr>
    <w:rPr>
      <w:rFonts w:ascii="方正小标宋简体" w:eastAsia="方正小标宋简体" w:hAnsi="黑体"/>
      <w:color w:val="0D1E0F"/>
      <w:kern w:val="2"/>
      <w:sz w:val="42"/>
      <w:szCs w:val="42"/>
    </w:rPr>
  </w:style>
  <w:style w:type="character" w:customStyle="1" w:styleId="Char6">
    <w:name w:val="楷体 Char"/>
    <w:link w:val="af0"/>
    <w:qFormat/>
    <w:rPr>
      <w:rFonts w:ascii="楷体_GB2312" w:eastAsia="楷体_GB2312"/>
      <w:color w:val="0D1E0F"/>
      <w:kern w:val="2"/>
      <w:sz w:val="32"/>
      <w:szCs w:val="32"/>
    </w:rPr>
  </w:style>
  <w:style w:type="character" w:customStyle="1" w:styleId="Char1">
    <w:name w:val="页眉 Char"/>
    <w:link w:val="a5"/>
    <w:qFormat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7">
    <w:name w:val="附件标题 Char"/>
    <w:link w:val="af1"/>
    <w:qFormat/>
    <w:rPr>
      <w:rFonts w:ascii="方正小标宋简体" w:eastAsia="方正小标宋简体" w:hAnsi="黑体"/>
      <w:color w:val="0D1E0F"/>
      <w:kern w:val="2"/>
      <w:sz w:val="42"/>
      <w:szCs w:val="42"/>
    </w:rPr>
  </w:style>
  <w:style w:type="character" w:customStyle="1" w:styleId="Char0">
    <w:name w:val="页脚 Char"/>
    <w:link w:val="a4"/>
    <w:uiPriority w:val="99"/>
    <w:qFormat/>
    <w:rPr>
      <w:rFonts w:ascii="仿宋_GB2312" w:eastAsia="仿宋_GB2312"/>
      <w:color w:val="0D1E0F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4B1A82-0BD3-422D-8C16-1568893DF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111</Words>
  <Characters>638</Characters>
  <Application>Microsoft Office Word</Application>
  <DocSecurity>0</DocSecurity>
  <Lines>5</Lines>
  <Paragraphs>1</Paragraphs>
  <ScaleCrop>false</ScaleCrop>
  <Company>常州市财政局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常财〔2013〕号</dc:title>
  <dc:creator>admin</dc:creator>
  <cp:lastModifiedBy>贺亚梅</cp:lastModifiedBy>
  <cp:revision>3</cp:revision>
  <cp:lastPrinted>2025-06-04T06:41:00Z</cp:lastPrinted>
  <dcterms:created xsi:type="dcterms:W3CDTF">2025-06-05T01:15:00Z</dcterms:created>
  <dcterms:modified xsi:type="dcterms:W3CDTF">2025-06-05T01:17:00Z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2F343F98E370440BAB988E306DA9DA32_12</vt:lpwstr>
  </property>
</Properties>
</file>