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86C2C">
      <w:pPr>
        <w:pStyle w:val="2"/>
        <w:ind w:left="0" w:leftChars="0" w:firstLine="0" w:firstLineChars="0"/>
      </w:pPr>
      <w:r>
        <w:rPr>
          <w:rFonts w:hint="eastAsia"/>
        </w:rPr>
        <w:t>（四）报价一览表</w:t>
      </w:r>
    </w:p>
    <w:p w14:paraId="60FAE7E7">
      <w:pPr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 价 一 览 表</w:t>
      </w:r>
    </w:p>
    <w:tbl>
      <w:tblPr>
        <w:tblStyle w:val="4"/>
        <w:tblpPr w:leftFromText="180" w:rightFromText="180" w:vertAnchor="text" w:horzAnchor="page" w:tblpX="1076" w:tblpY="280"/>
        <w:tblOverlap w:val="never"/>
        <w:tblW w:w="9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989"/>
        <w:gridCol w:w="2604"/>
        <w:gridCol w:w="2389"/>
        <w:gridCol w:w="862"/>
      </w:tblGrid>
      <w:tr w14:paraId="34D8A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57B6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5AEF1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0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3463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78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7D3D3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C04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Align w:val="center"/>
          </w:tcPr>
          <w:p w14:paraId="018BE777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989" w:type="dxa"/>
            <w:vAlign w:val="center"/>
          </w:tcPr>
          <w:p w14:paraId="3CFC6DCF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子项目名称</w:t>
            </w:r>
          </w:p>
        </w:tc>
        <w:tc>
          <w:tcPr>
            <w:tcW w:w="2604" w:type="dxa"/>
            <w:vAlign w:val="center"/>
          </w:tcPr>
          <w:p w14:paraId="6B0DD741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2389" w:type="dxa"/>
            <w:vAlign w:val="center"/>
          </w:tcPr>
          <w:p w14:paraId="065C50D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862" w:type="dxa"/>
            <w:vAlign w:val="center"/>
          </w:tcPr>
          <w:p w14:paraId="1893C9B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25C8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2" w:hRule="atLeast"/>
        </w:trPr>
        <w:tc>
          <w:tcPr>
            <w:tcW w:w="1555" w:type="dxa"/>
            <w:vAlign w:val="center"/>
          </w:tcPr>
          <w:p w14:paraId="6CD48F77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89" w:type="dxa"/>
            <w:vAlign w:val="center"/>
          </w:tcPr>
          <w:p w14:paraId="105A015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视频监控服务</w:t>
            </w:r>
          </w:p>
        </w:tc>
        <w:tc>
          <w:tcPr>
            <w:tcW w:w="2604" w:type="dxa"/>
          </w:tcPr>
          <w:p w14:paraId="5D7A5AE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39F83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</w:p>
          <w:p w14:paraId="5979032F"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ascii="宋体" w:hAnsi="宋体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</w:p>
        </w:tc>
        <w:tc>
          <w:tcPr>
            <w:tcW w:w="2389" w:type="dxa"/>
          </w:tcPr>
          <w:p w14:paraId="1EC3977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62948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2DA2151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ascii="宋体" w:hAnsi="宋体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</w:tc>
        <w:tc>
          <w:tcPr>
            <w:tcW w:w="862" w:type="dxa"/>
            <w:vAlign w:val="center"/>
          </w:tcPr>
          <w:p w14:paraId="3040EE73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3CC454">
      <w:pPr>
        <w:ind w:firstLine="309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404C9C1">
      <w:pPr>
        <w:ind w:firstLine="309"/>
        <w:textAlignment w:val="baseline"/>
        <w:rPr>
          <w:rFonts w:ascii="宋体" w:hAnsi="宋体"/>
          <w:bCs/>
          <w:sz w:val="24"/>
        </w:rPr>
      </w:pPr>
    </w:p>
    <w:p w14:paraId="1015CA6B">
      <w:pPr>
        <w:textAlignment w:val="baseline"/>
        <w:rPr>
          <w:rFonts w:ascii="宋体" w:hAnsi="宋体"/>
          <w:bCs/>
          <w:sz w:val="24"/>
        </w:rPr>
      </w:pPr>
    </w:p>
    <w:p w14:paraId="437B31C7">
      <w:pPr>
        <w:pStyle w:val="2"/>
        <w:spacing w:line="500" w:lineRule="exact"/>
        <w:textAlignment w:val="baseline"/>
        <w:rPr>
          <w:rFonts w:hAnsi="宋体"/>
          <w:bCs/>
        </w:rPr>
      </w:pPr>
      <w:r>
        <w:rPr>
          <w:rFonts w:hint="eastAsia" w:hAnsi="宋体"/>
          <w:bCs/>
        </w:rPr>
        <w:t>供应商（盖章）：</w:t>
      </w:r>
    </w:p>
    <w:p w14:paraId="7AE78F83">
      <w:pPr>
        <w:pStyle w:val="2"/>
        <w:spacing w:line="500" w:lineRule="exact"/>
        <w:textAlignment w:val="baseline"/>
        <w:rPr>
          <w:rFonts w:hAnsi="宋体"/>
          <w:bCs/>
        </w:rPr>
      </w:pPr>
      <w:r>
        <w:rPr>
          <w:rFonts w:hint="eastAsia" w:hAnsi="宋体"/>
          <w:bCs/>
        </w:rPr>
        <w:t>法定代表人或代理人（签字或盖章）：</w:t>
      </w:r>
    </w:p>
    <w:p w14:paraId="407B5D37">
      <w:pPr>
        <w:pStyle w:val="2"/>
        <w:spacing w:line="500" w:lineRule="exact"/>
        <w:textAlignment w:val="baseline"/>
        <w:rPr>
          <w:rFonts w:hAnsi="宋体"/>
          <w:bCs/>
        </w:rPr>
      </w:pPr>
      <w:r>
        <w:rPr>
          <w:rFonts w:hint="eastAsia" w:hAnsi="宋体"/>
          <w:bCs/>
        </w:rPr>
        <w:t xml:space="preserve">日期：  年  </w:t>
      </w:r>
      <w:r>
        <w:rPr>
          <w:rFonts w:hint="eastAsia" w:hAnsi="宋体"/>
          <w:bCs/>
        </w:rPr>
        <w:tab/>
      </w:r>
      <w:r>
        <w:rPr>
          <w:rFonts w:hint="eastAsia" w:hAnsi="宋体"/>
          <w:bCs/>
        </w:rPr>
        <w:t xml:space="preserve"> 月 </w:t>
      </w:r>
      <w:r>
        <w:rPr>
          <w:rFonts w:hint="eastAsia" w:hAnsi="宋体"/>
          <w:bCs/>
        </w:rPr>
        <w:tab/>
      </w:r>
      <w:r>
        <w:rPr>
          <w:rFonts w:hint="eastAsia" w:hAnsi="宋体"/>
          <w:bCs/>
        </w:rPr>
        <w:t>日</w:t>
      </w:r>
    </w:p>
    <w:p w14:paraId="51955F08">
      <w:pPr>
        <w:textAlignment w:val="baseline"/>
        <w:rPr>
          <w:rFonts w:ascii="宋体" w:hAnsi="宋体"/>
          <w:bCs/>
          <w:sz w:val="24"/>
        </w:rPr>
      </w:pPr>
    </w:p>
    <w:p w14:paraId="009B2ECF">
      <w:pPr>
        <w:textAlignment w:val="baseline"/>
        <w:rPr>
          <w:rFonts w:ascii="宋体" w:hAnsi="宋体"/>
          <w:bCs/>
          <w:sz w:val="24"/>
        </w:rPr>
      </w:pPr>
    </w:p>
    <w:p w14:paraId="22030C19">
      <w:pPr>
        <w:snapToGrid w:val="0"/>
        <w:spacing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hint="eastAsia" w:ascii="Arial" w:hAnsi="Arial" w:cs="Arial"/>
          <w:bCs/>
        </w:rPr>
        <w:t>1.</w:t>
      </w:r>
      <w:r>
        <w:rPr>
          <w:rFonts w:hint="eastAsia" w:ascii="宋体" w:hAnsi="宋体" w:cs="Arial"/>
          <w:bCs/>
        </w:rPr>
        <w:t>报价应包括</w:t>
      </w:r>
      <w:r>
        <w:rPr>
          <w:rFonts w:hint="eastAsia" w:ascii="宋体" w:hAnsi="宋体" w:cs="Arial"/>
          <w:bCs/>
          <w:lang w:val="en-US" w:eastAsia="zh-CN"/>
        </w:rPr>
        <w:t>采购</w:t>
      </w:r>
      <w:r>
        <w:rPr>
          <w:rFonts w:hint="eastAsia" w:ascii="宋体" w:hAnsi="宋体" w:cs="Arial"/>
          <w:bCs/>
        </w:rPr>
        <w:t>所确定的招标范围内及合同包含的所有风险、责任等各项应有费用，以及为完成该项项目所涉及到的一切相关费用，招标人不再支付其他任何费用。</w:t>
      </w:r>
    </w:p>
    <w:p w14:paraId="41791F05">
      <w:pPr>
        <w:snapToGrid w:val="0"/>
        <w:spacing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hint="eastAsia" w:ascii="Arial" w:hAnsi="Arial" w:cs="Arial"/>
          <w:bCs/>
        </w:rPr>
        <w:t>2.</w:t>
      </w:r>
      <w:r>
        <w:rPr>
          <w:rFonts w:hint="eastAsia" w:ascii="宋体" w:hAnsi="宋体" w:cs="Arial"/>
          <w:bCs/>
        </w:rPr>
        <w:t>招标文件未列明，而投标人认为其他必需的费用也需列入报价。在合同实施时，采购人将不予支付中标人没有填列的项目费用，并认为此项目的费用已包括在投标价格中。</w:t>
      </w:r>
    </w:p>
    <w:p w14:paraId="169C8BE8">
      <w:pPr>
        <w:snapToGrid w:val="0"/>
        <w:spacing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hint="eastAsia" w:ascii="Arial" w:hAnsi="Arial" w:cs="Arial"/>
          <w:bCs/>
        </w:rPr>
        <w:t>3.</w:t>
      </w:r>
      <w:r>
        <w:rPr>
          <w:rFonts w:hint="eastAsia" w:ascii="宋体" w:hAnsi="宋体" w:cs="Arial"/>
          <w:bCs/>
        </w:rPr>
        <w:t>如由于招标文件中对部分内容要求不详细，请各投标人在投标时补充说明，如存在多种可选择情况，请投标人说明在全部各种情况下的报价。如不作明确说明，评标委员会可认定其为可能存在情况的最高标准。</w:t>
      </w:r>
    </w:p>
    <w:p w14:paraId="655383E6">
      <w:pPr>
        <w:snapToGri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hint="eastAsia" w:ascii="Arial" w:hAnsi="Arial" w:cs="Arial"/>
          <w:bCs/>
        </w:rPr>
        <w:t>4.</w:t>
      </w:r>
      <w:r>
        <w:rPr>
          <w:rFonts w:hint="eastAsia" w:ascii="宋体" w:hAnsi="宋体" w:cs="Arial"/>
          <w:bCs/>
        </w:rPr>
        <w:t>投标下浮率小于0或大于100%的，视为无效响应。</w:t>
      </w:r>
    </w:p>
    <w:p w14:paraId="5F3C9329">
      <w:pPr>
        <w:snapToGrid w:val="0"/>
        <w:spacing w:line="360" w:lineRule="auto"/>
        <w:textAlignment w:val="baseline"/>
        <w:rPr>
          <w:rFonts w:hint="eastAsia" w:ascii="仿宋_GB2312" w:hAnsi="仿宋_GB2312" w:eastAsia="仿宋_GB2312" w:cs="仿宋_GB2312"/>
          <w:color w:val="E54C5E" w:themeColor="accent6"/>
          <w:sz w:val="28"/>
          <w:szCs w:val="28"/>
          <w14:textFill>
            <w14:solidFill>
              <w14:schemeClr w14:val="accent6"/>
            </w14:solidFill>
          </w14:textFill>
        </w:rPr>
      </w:pPr>
      <w:r>
        <w:rPr>
          <w:rFonts w:hint="eastAsia" w:ascii="Arial" w:hAnsi="Arial" w:cs="Arial"/>
          <w:bCs/>
        </w:rPr>
        <w:t>5.</w:t>
      </w:r>
      <w:r>
        <w:rPr>
          <w:rFonts w:hint="eastAsia" w:ascii="宋体" w:hAnsi="宋体" w:cs="Arial"/>
          <w:bCs/>
        </w:rPr>
        <w:t>如供应商的最终报价明显低于成本价</w:t>
      </w:r>
      <w:r>
        <w:rPr>
          <w:rFonts w:hint="eastAsia" w:ascii="Arial" w:hAnsi="Arial" w:cs="Arial"/>
          <w:bCs/>
        </w:rPr>
        <w:t>,</w:t>
      </w:r>
      <w:r>
        <w:rPr>
          <w:rFonts w:hint="eastAsia" w:ascii="宋体" w:hAnsi="宋体" w:cs="Arial"/>
          <w:bCs/>
        </w:rPr>
        <w:t>涉嫌恶意竞争</w:t>
      </w:r>
      <w:r>
        <w:rPr>
          <w:rFonts w:hint="eastAsia" w:ascii="Arial" w:hAnsi="Arial" w:cs="Arial"/>
          <w:bCs/>
        </w:rPr>
        <w:t>,</w:t>
      </w:r>
      <w:r>
        <w:rPr>
          <w:rFonts w:hint="eastAsia" w:ascii="宋体" w:hAnsi="宋体" w:cs="Arial"/>
          <w:bCs/>
        </w:rPr>
        <w:t>扰乱市场秩序的，供应商将自行承担由此而产生的任何法律责任。</w:t>
      </w:r>
    </w:p>
    <w:p w14:paraId="1AE36E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D71A1"/>
    <w:rsid w:val="00483148"/>
    <w:rsid w:val="12FC1A73"/>
    <w:rsid w:val="187D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Calibri" w:eastAsia="宋体" w:cs="Times New Roman"/>
      <w:sz w:val="24"/>
    </w:rPr>
  </w:style>
  <w:style w:type="paragraph" w:styleId="3">
    <w:name w:val="Body Text"/>
    <w:basedOn w:val="1"/>
    <w:next w:val="1"/>
    <w:unhideWhenUsed/>
    <w:qFormat/>
    <w:uiPriority w:val="99"/>
    <w:pPr>
      <w:tabs>
        <w:tab w:val="left" w:pos="567"/>
      </w:tabs>
      <w:spacing w:before="120" w:after="100" w:afterAutospacing="1" w:line="240" w:lineRule="atLeast"/>
    </w:pPr>
    <w:rPr>
      <w:rFonts w:ascii="宋体" w:hAnsi="宋体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2025-04-24T03:30:00Z</dcterms:created>
  <dc:creator>LuCien</dc:creator>
  <cp:lastModifiedBy>LuCien</cp:lastModifiedBy>
  <dcterms:modified xsi:type="dcterms:W3CDTF">2025-04-24T03:30:26Z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A4A8ED01324442238D9D7D6AD6C81392_11</vt:lpwstr>
  </property>
  <property fmtid="{D5CDD505-2E9C-101B-9397-08002B2CF9AE}" pid="4" name="KSOTemplateDocerSaveRecord">
    <vt:lpwstr>eyJoZGlkIjoiZDBlNmViNmYyZGE2NzkyM2VmZmNkOTgxMmE3ZmE1OTUiLCJ1c2VySWQiOiI0OTY4NzEwNDUifQ==</vt:lpwstr>
  </property>
</Properties>
</file>