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Look w:val="04A0" w:firstRow="1" w:lastRow="0" w:firstColumn="1" w:lastColumn="0" w:noHBand="0" w:noVBand="1"/>
      </w:tblPr>
      <w:tblGrid>
        <w:gridCol w:w="10402"/>
      </w:tblGrid>
      <w:tr w:rsidR="00F64A74">
        <w:trPr>
          <w:trHeight w:val="3592"/>
        </w:trPr>
        <w:tc>
          <w:tcPr>
            <w:tcW w:w="10402" w:type="dxa"/>
            <w:tcBorders>
              <w:top w:val="nil"/>
              <w:left w:val="nil"/>
              <w:bottom w:val="nil"/>
              <w:right w:val="nil"/>
            </w:tcBorders>
          </w:tcPr>
          <w:p w:rsidR="00F64A74" w:rsidRDefault="00F64A74">
            <w:pPr>
              <w:pStyle w:val="a4"/>
              <w:spacing w:line="360" w:lineRule="auto"/>
              <w:rPr>
                <w:rFonts w:ascii="仿宋" w:eastAsia="仿宋" w:hAnsi="仿宋" w:cs="仿宋"/>
                <w:b/>
                <w:bCs/>
                <w:color w:val="FF0000"/>
                <w:sz w:val="22"/>
                <w:szCs w:val="22"/>
              </w:rPr>
            </w:pPr>
          </w:p>
        </w:tc>
      </w:tr>
      <w:tr w:rsidR="00F64A74">
        <w:trPr>
          <w:trHeight w:val="4945"/>
        </w:trPr>
        <w:tc>
          <w:tcPr>
            <w:tcW w:w="10402" w:type="dxa"/>
            <w:tcBorders>
              <w:top w:val="nil"/>
              <w:left w:val="nil"/>
              <w:bottom w:val="nil"/>
              <w:right w:val="nil"/>
            </w:tcBorders>
          </w:tcPr>
          <w:p w:rsidR="00F64A74" w:rsidRDefault="00281C51">
            <w:pPr>
              <w:ind w:rightChars="129" w:right="298"/>
              <w:jc w:val="center"/>
              <w:rPr>
                <w:rFonts w:ascii="宋体" w:eastAsia="宋体" w:hAnsi="宋体" w:cs="宋体"/>
                <w:b/>
                <w:bCs/>
                <w:sz w:val="52"/>
                <w:szCs w:val="52"/>
                <w:lang w:val="en-US"/>
              </w:rPr>
            </w:pPr>
            <w:r>
              <w:rPr>
                <w:rFonts w:ascii="宋体" w:eastAsia="宋体" w:hAnsi="宋体" w:cs="宋体"/>
                <w:b/>
                <w:sz w:val="52"/>
              </w:rPr>
              <w:t xml:space="preserve">2023年度 </w:t>
            </w:r>
            <w:r>
              <w:rPr>
                <w:rFonts w:ascii="宋体" w:eastAsia="宋体" w:hAnsi="宋体" w:cs="宋体"/>
                <w:b/>
                <w:sz w:val="52"/>
              </w:rPr>
              <w:br/>
              <w:t xml:space="preserve">常州市住房和城乡建设发展促进中心 </w:t>
            </w:r>
            <w:r>
              <w:rPr>
                <w:rFonts w:ascii="宋体" w:eastAsia="宋体" w:hAnsi="宋体" w:cs="宋体"/>
                <w:b/>
                <w:sz w:val="52"/>
              </w:rPr>
              <w:br/>
              <w:t>单位决算公开</w:t>
            </w:r>
          </w:p>
        </w:tc>
      </w:tr>
    </w:tbl>
    <w:p w:rsidR="00F64A74" w:rsidRDefault="00F64A74">
      <w:pPr>
        <w:ind w:rightChars="129" w:right="298"/>
        <w:jc w:val="both"/>
        <w:rPr>
          <w:rFonts w:ascii="宋体" w:eastAsia="宋体" w:hAnsi="宋体" w:cs="宋体"/>
          <w:b/>
          <w:bCs/>
          <w:sz w:val="52"/>
          <w:szCs w:val="52"/>
        </w:rPr>
        <w:sectPr w:rsidR="00F64A74">
          <w:headerReference w:type="default" r:id="rId7"/>
          <w:headerReference w:type="first" r:id="rId8"/>
          <w:pgSz w:w="11906" w:h="16838"/>
          <w:pgMar w:top="1580" w:right="700" w:bottom="770" w:left="1020" w:header="170" w:footer="280" w:gutter="0"/>
          <w:cols w:space="720"/>
          <w:formProt w:val="0"/>
          <w:titlePg/>
          <w:docGrid w:linePitch="100"/>
        </w:sectPr>
      </w:pPr>
    </w:p>
    <w:p w:rsidR="00F64A74" w:rsidRDefault="00F64A74">
      <w:pPr>
        <w:pStyle w:val="a4"/>
        <w:spacing w:before="4"/>
        <w:rPr>
          <w:rFonts w:ascii="华文仿宋" w:eastAsia="华文仿宋" w:hAnsi="华文仿宋" w:cs="仿宋"/>
          <w:sz w:val="10"/>
        </w:rPr>
      </w:pPr>
    </w:p>
    <w:p w:rsidR="00F64A74" w:rsidRDefault="00281C51">
      <w:pPr>
        <w:pStyle w:val="2"/>
        <w:tabs>
          <w:tab w:val="left" w:pos="880"/>
        </w:tabs>
        <w:spacing w:line="718" w:lineRule="exact"/>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t>录</w:t>
      </w:r>
    </w:p>
    <w:p w:rsidR="00F64A74" w:rsidRDefault="00F64A74">
      <w:pPr>
        <w:pStyle w:val="a4"/>
        <w:spacing w:before="7"/>
        <w:rPr>
          <w:rFonts w:ascii="仿宋" w:eastAsia="仿宋" w:hAnsi="仿宋" w:cs="仿宋"/>
          <w:sz w:val="27"/>
        </w:rPr>
      </w:pPr>
    </w:p>
    <w:p w:rsidR="00F64A74" w:rsidRDefault="00281C51">
      <w:pPr>
        <w:pStyle w:val="a4"/>
        <w:spacing w:line="360" w:lineRule="auto"/>
        <w:ind w:leftChars="300" w:left="704" w:hanging="11"/>
        <w:jc w:val="both"/>
        <w:outlineLvl w:val="0"/>
        <w:rPr>
          <w:rFonts w:ascii="黑体" w:eastAsia="黑体" w:hAnsi="黑体" w:cs="黑体"/>
        </w:rPr>
      </w:pPr>
      <w:r>
        <w:rPr>
          <w:rFonts w:ascii="黑体" w:eastAsia="黑体" w:hAnsi="黑体" w:cs="黑体" w:hint="eastAsia"/>
        </w:rPr>
        <w:t xml:space="preserve">第一部分 </w:t>
      </w:r>
      <w:r>
        <w:rPr>
          <w:rFonts w:ascii="黑体" w:eastAsia="黑体" w:hAnsi="黑体" w:cs="黑体" w:hint="eastAsia"/>
          <w:lang w:val="en-US"/>
        </w:rPr>
        <w:t>单位</w:t>
      </w:r>
      <w:r>
        <w:rPr>
          <w:rFonts w:ascii="黑体" w:eastAsia="黑体" w:hAnsi="黑体" w:cs="黑体" w:hint="eastAsia"/>
        </w:rPr>
        <w:t>概况</w:t>
      </w:r>
    </w:p>
    <w:p w:rsidR="00F64A74" w:rsidRDefault="00281C51">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一、主要职能</w:t>
      </w:r>
    </w:p>
    <w:p w:rsidR="00F64A74" w:rsidRDefault="00281C51">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机构设置及决算单位构成情况</w:t>
      </w:r>
    </w:p>
    <w:p w:rsidR="00F64A74" w:rsidRDefault="00281C51">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三、202</w:t>
      </w:r>
      <w:r>
        <w:rPr>
          <w:rFonts w:ascii="仿宋" w:eastAsia="仿宋" w:hAnsi="仿宋" w:cs="仿宋" w:hint="eastAsia"/>
          <w:lang w:val="en-US"/>
        </w:rPr>
        <w:t>3</w:t>
      </w:r>
      <w:r>
        <w:rPr>
          <w:rFonts w:ascii="仿宋" w:eastAsia="仿宋" w:hAnsi="仿宋" w:cs="仿宋" w:hint="eastAsia"/>
        </w:rPr>
        <w:t>年度主要工作完成情况</w:t>
      </w:r>
    </w:p>
    <w:p w:rsidR="00F64A74" w:rsidRDefault="00281C51">
      <w:pPr>
        <w:pStyle w:val="a4"/>
        <w:spacing w:line="360" w:lineRule="auto"/>
        <w:ind w:leftChars="300" w:left="704" w:hanging="11"/>
        <w:jc w:val="both"/>
        <w:rPr>
          <w:rFonts w:ascii="黑体" w:eastAsia="黑体" w:hAnsi="黑体" w:cs="黑体"/>
        </w:rPr>
      </w:pPr>
      <w:r>
        <w:rPr>
          <w:rFonts w:ascii="黑体" w:eastAsia="黑体" w:hAnsi="黑体" w:cs="黑体" w:hint="eastAsia"/>
          <w:lang w:val="en-US"/>
        </w:rPr>
        <w:t>第二部分 2023年度</w:t>
      </w:r>
      <w:r>
        <w:rPr>
          <w:rFonts w:ascii="黑体" w:eastAsia="黑体" w:hAnsi="黑体" w:cs="黑体"/>
        </w:rPr>
        <w:t>单位决算表</w:t>
      </w:r>
    </w:p>
    <w:p w:rsidR="00F64A74" w:rsidRDefault="00281C51">
      <w:pPr>
        <w:pStyle w:val="a4"/>
        <w:spacing w:line="360" w:lineRule="auto"/>
        <w:ind w:leftChars="300" w:left="704" w:right="5774" w:hanging="11"/>
        <w:jc w:val="both"/>
        <w:rPr>
          <w:rFonts w:ascii="仿宋" w:eastAsia="仿宋" w:hAnsi="仿宋" w:cs="仿宋"/>
        </w:rPr>
      </w:pPr>
      <w:r>
        <w:rPr>
          <w:rFonts w:ascii="仿宋" w:eastAsia="仿宋" w:hAnsi="仿宋" w:cs="仿宋" w:hint="eastAsia"/>
          <w:spacing w:val="-2"/>
        </w:rPr>
        <w:t>一、收入支出决算总表</w:t>
      </w:r>
    </w:p>
    <w:p w:rsidR="00F64A74" w:rsidRDefault="00281C51">
      <w:pPr>
        <w:pStyle w:val="a4"/>
        <w:spacing w:line="360" w:lineRule="auto"/>
        <w:ind w:leftChars="300" w:left="704" w:right="5774" w:hanging="11"/>
        <w:jc w:val="both"/>
        <w:rPr>
          <w:rFonts w:ascii="仿宋" w:eastAsia="仿宋" w:hAnsi="仿宋" w:cs="仿宋"/>
        </w:rPr>
      </w:pPr>
      <w:r>
        <w:rPr>
          <w:rFonts w:ascii="仿宋" w:eastAsia="仿宋" w:hAnsi="仿宋" w:cs="仿宋" w:hint="eastAsia"/>
        </w:rPr>
        <w:t>二、收入决算表</w:t>
      </w:r>
    </w:p>
    <w:p w:rsidR="00F64A74" w:rsidRDefault="00281C51">
      <w:pPr>
        <w:pStyle w:val="a4"/>
        <w:spacing w:line="360" w:lineRule="auto"/>
        <w:ind w:leftChars="300" w:left="704" w:hanging="11"/>
        <w:jc w:val="both"/>
        <w:rPr>
          <w:rFonts w:ascii="仿宋" w:eastAsia="仿宋" w:hAnsi="仿宋" w:cs="仿宋"/>
        </w:rPr>
      </w:pPr>
      <w:r>
        <w:rPr>
          <w:rFonts w:ascii="仿宋" w:eastAsia="仿宋" w:hAnsi="仿宋" w:cs="仿宋" w:hint="eastAsia"/>
          <w:w w:val="95"/>
        </w:rPr>
        <w:t>三、支出决算表</w:t>
      </w:r>
    </w:p>
    <w:p w:rsidR="00F64A74" w:rsidRDefault="00281C51">
      <w:pPr>
        <w:pStyle w:val="a4"/>
        <w:spacing w:line="360" w:lineRule="auto"/>
        <w:ind w:leftChars="300" w:left="704" w:hanging="11"/>
        <w:jc w:val="both"/>
        <w:rPr>
          <w:rFonts w:ascii="仿宋" w:eastAsia="仿宋" w:hAnsi="仿宋" w:cs="仿宋"/>
        </w:rPr>
      </w:pPr>
      <w:r>
        <w:rPr>
          <w:rFonts w:ascii="仿宋" w:eastAsia="仿宋" w:hAnsi="仿宋" w:cs="仿宋" w:hint="eastAsia"/>
        </w:rPr>
        <w:t>四、财政拨款收入支出决算总表</w:t>
      </w:r>
    </w:p>
    <w:p w:rsidR="00F64A74" w:rsidRDefault="00281C51">
      <w:pPr>
        <w:pStyle w:val="a4"/>
        <w:spacing w:line="360" w:lineRule="auto"/>
        <w:ind w:leftChars="300" w:left="704" w:hanging="11"/>
        <w:jc w:val="both"/>
        <w:rPr>
          <w:rFonts w:ascii="仿宋" w:eastAsia="仿宋" w:hAnsi="仿宋" w:cs="仿宋"/>
        </w:rPr>
      </w:pPr>
      <w:r>
        <w:rPr>
          <w:rFonts w:ascii="仿宋" w:eastAsia="仿宋" w:hAnsi="仿宋" w:cs="仿宋" w:hint="eastAsia"/>
        </w:rPr>
        <w:t>五、财政拨款支出决算表（功能科目）</w:t>
      </w:r>
    </w:p>
    <w:p w:rsidR="00F64A74" w:rsidRDefault="00281C51">
      <w:pPr>
        <w:pStyle w:val="a4"/>
        <w:spacing w:line="360" w:lineRule="auto"/>
        <w:ind w:leftChars="300" w:left="704" w:right="2894" w:hanging="11"/>
        <w:jc w:val="both"/>
        <w:rPr>
          <w:rFonts w:ascii="仿宋" w:eastAsia="仿宋" w:hAnsi="仿宋" w:cs="仿宋"/>
        </w:rPr>
      </w:pPr>
      <w:r>
        <w:rPr>
          <w:rFonts w:ascii="仿宋" w:eastAsia="仿宋" w:hAnsi="仿宋" w:cs="仿宋" w:hint="eastAsia"/>
        </w:rPr>
        <w:t>六、财政拨款基本支出决算表（经济科目） 七、一般公共预算支出决算表（功能科目）</w:t>
      </w:r>
    </w:p>
    <w:p w:rsidR="00F64A74" w:rsidRDefault="00281C51">
      <w:pPr>
        <w:pStyle w:val="a4"/>
        <w:spacing w:line="360" w:lineRule="auto"/>
        <w:ind w:leftChars="300" w:left="704" w:hanging="11"/>
        <w:jc w:val="both"/>
        <w:rPr>
          <w:rFonts w:ascii="仿宋" w:eastAsia="仿宋" w:hAnsi="仿宋" w:cs="仿宋"/>
        </w:rPr>
      </w:pPr>
      <w:r>
        <w:rPr>
          <w:rFonts w:ascii="仿宋" w:eastAsia="仿宋" w:hAnsi="仿宋" w:cs="仿宋" w:hint="eastAsia"/>
        </w:rPr>
        <w:t>八、一般公共预算基本支出决算表（经济科目）</w:t>
      </w:r>
    </w:p>
    <w:p w:rsidR="00F64A74" w:rsidRDefault="00281C51">
      <w:pPr>
        <w:pStyle w:val="a4"/>
        <w:spacing w:line="360" w:lineRule="auto"/>
        <w:ind w:leftChars="300" w:left="704" w:hanging="11"/>
        <w:jc w:val="both"/>
        <w:rPr>
          <w:rFonts w:ascii="仿宋" w:eastAsia="仿宋" w:hAnsi="仿宋" w:cs="仿宋"/>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rsidR="00F64A74" w:rsidRDefault="00281C51">
      <w:pPr>
        <w:pStyle w:val="a4"/>
        <w:spacing w:line="360" w:lineRule="auto"/>
        <w:ind w:leftChars="300" w:left="704" w:hanging="11"/>
        <w:jc w:val="both"/>
        <w:rPr>
          <w:rFonts w:ascii="仿宋" w:eastAsia="仿宋" w:hAnsi="仿宋" w:cs="仿宋"/>
        </w:rPr>
      </w:pPr>
      <w:r>
        <w:rPr>
          <w:rFonts w:ascii="仿宋" w:eastAsia="仿宋" w:hAnsi="仿宋" w:cs="仿宋" w:hint="eastAsia"/>
        </w:rPr>
        <w:t>十、政府性基金预算支出决算表</w:t>
      </w:r>
    </w:p>
    <w:p w:rsidR="00F64A74" w:rsidRDefault="00281C51">
      <w:pPr>
        <w:pStyle w:val="a4"/>
        <w:spacing w:line="360" w:lineRule="auto"/>
        <w:ind w:leftChars="300" w:left="704" w:right="2575" w:hanging="11"/>
        <w:jc w:val="both"/>
        <w:rPr>
          <w:rFonts w:ascii="仿宋" w:eastAsia="仿宋" w:hAnsi="仿宋" w:cs="仿宋"/>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rsidR="00F64A74" w:rsidRDefault="00281C51">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rsidR="00F64A74" w:rsidRDefault="00281C51">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rsidR="00F64A74" w:rsidRDefault="00281C51">
      <w:pPr>
        <w:pStyle w:val="a4"/>
        <w:spacing w:line="360" w:lineRule="auto"/>
        <w:ind w:leftChars="300" w:left="704" w:hanging="11"/>
        <w:jc w:val="both"/>
        <w:rPr>
          <w:rFonts w:ascii="黑体" w:eastAsia="黑体" w:hAnsi="黑体" w:cs="黑体"/>
          <w:lang w:val="en-US"/>
        </w:rPr>
      </w:pPr>
      <w:r>
        <w:rPr>
          <w:rFonts w:ascii="黑体" w:eastAsia="黑体" w:hAnsi="黑体" w:cs="黑体" w:hint="eastAsia"/>
          <w:lang w:val="en-US"/>
        </w:rPr>
        <w:t>第三部分 2023年度</w:t>
      </w:r>
      <w:r>
        <w:rPr>
          <w:rFonts w:ascii="黑体" w:eastAsia="黑体" w:hAnsi="黑体" w:cs="黑体"/>
        </w:rPr>
        <w:t>单位决算情况说明</w:t>
      </w:r>
    </w:p>
    <w:p w:rsidR="00F64A74" w:rsidRDefault="00281C51">
      <w:pPr>
        <w:pStyle w:val="a4"/>
        <w:spacing w:line="360" w:lineRule="auto"/>
        <w:ind w:leftChars="300" w:left="704" w:hanging="11"/>
        <w:jc w:val="both"/>
        <w:rPr>
          <w:rFonts w:ascii="仿宋" w:eastAsia="仿宋" w:hAnsi="仿宋" w:cs="仿宋"/>
          <w:b/>
          <w:bCs/>
          <w:color w:val="000000"/>
          <w:sz w:val="30"/>
          <w:szCs w:val="30"/>
          <w:lang w:val="en-US" w:bidi="ar"/>
        </w:rPr>
      </w:pPr>
      <w:r>
        <w:rPr>
          <w:rFonts w:ascii="黑体" w:eastAsia="黑体" w:hAnsi="黑体" w:cs="黑体" w:hint="eastAsia"/>
          <w:lang w:val="en-US"/>
        </w:rPr>
        <w:t>第四部分 名词解释</w:t>
      </w:r>
    </w:p>
    <w:p w:rsidR="00F64A74" w:rsidRDefault="00F64A74">
      <w:pPr>
        <w:pStyle w:val="a4"/>
        <w:spacing w:line="235" w:lineRule="auto"/>
        <w:ind w:leftChars="300" w:left="702" w:right="2414" w:hanging="9"/>
        <w:jc w:val="both"/>
        <w:rPr>
          <w:rFonts w:ascii="仿宋" w:eastAsia="仿宋" w:hAnsi="仿宋" w:cs="仿宋"/>
        </w:rPr>
        <w:sectPr w:rsidR="00F64A74">
          <w:footerReference w:type="default" r:id="rId9"/>
          <w:pgSz w:w="11906" w:h="16838"/>
          <w:pgMar w:top="1580" w:right="700" w:bottom="770" w:left="1020" w:header="283" w:footer="280" w:gutter="0"/>
          <w:pgNumType w:fmt="numberInDash" w:start="1"/>
          <w:cols w:space="720"/>
          <w:formProt w:val="0"/>
          <w:docGrid w:linePitch="100"/>
        </w:sectPr>
      </w:pPr>
    </w:p>
    <w:p w:rsidR="00F64A74" w:rsidRDefault="00F64A74">
      <w:pPr>
        <w:pStyle w:val="a4"/>
        <w:spacing w:before="1"/>
        <w:rPr>
          <w:rFonts w:ascii="华文仿宋" w:eastAsia="华文仿宋" w:hAnsi="华文仿宋" w:cs="仿宋"/>
          <w:sz w:val="14"/>
        </w:rPr>
      </w:pPr>
    </w:p>
    <w:p w:rsidR="00F64A74" w:rsidRDefault="00281C51">
      <w:pPr>
        <w:pStyle w:val="4"/>
        <w:tabs>
          <w:tab w:val="left" w:pos="4395"/>
        </w:tabs>
        <w:spacing w:line="606" w:lineRule="exact"/>
        <w:ind w:rightChars="229" w:right="529"/>
        <w:rPr>
          <w:rFonts w:ascii="宋体" w:eastAsia="宋体" w:hAnsi="宋体" w:cs="宋体"/>
          <w:b/>
          <w:bCs/>
        </w:rPr>
      </w:pPr>
      <w:r>
        <w:rPr>
          <w:rFonts w:ascii="宋体" w:eastAsia="宋体" w:hAnsi="宋体" w:cs="宋体" w:hint="eastAsia"/>
          <w:b/>
          <w:bCs/>
        </w:rPr>
        <w:t>第一部分</w:t>
      </w:r>
      <w:r>
        <w:rPr>
          <w:rFonts w:ascii="宋体" w:eastAsia="宋体" w:hAnsi="宋体" w:cs="宋体" w:hint="eastAsia"/>
          <w:b/>
          <w:bCs/>
          <w:lang w:val="en-US"/>
        </w:rPr>
        <w:t xml:space="preserve"> </w:t>
      </w:r>
      <w:r>
        <w:rPr>
          <w:rFonts w:ascii="宋体" w:eastAsia="宋体" w:hAnsi="宋体" w:cs="宋体" w:hint="eastAsia"/>
          <w:b/>
          <w:bCs/>
        </w:rPr>
        <w:t>单位概况</w:t>
      </w:r>
    </w:p>
    <w:p w:rsidR="00F64A74" w:rsidRDefault="00F64A74">
      <w:pPr>
        <w:ind w:rightChars="229" w:right="529"/>
        <w:jc w:val="both"/>
      </w:pPr>
    </w:p>
    <w:p w:rsidR="00F64A74" w:rsidRDefault="00281C51">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一、主要职能</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常州市住房和城乡建设发展促进中心是市住房和城乡建设局所属公益二类事业单位，规格相当于正科级，经费渠道为财政差额补贴。</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常州市住房和城乡建设发展促进中心负责住建系统对外综合服务受理与协调、督办处理、信息分析汇总，承担局系统信息化建设事务性工作，开展房地产市场统计分析，提供全市房产信息查询服务等工作。主要职责是：</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（一）协助做好全市房地产市场调控有关工作，参与做好房地产数据统计、监测分析和信息发布。</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（二）承担房产交易合同网签备案具体工作。</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（三）提供全市房产信息查询服务，开展房地产市场研究工作。</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（四）承担局系统信息化建设的组织实施及信息安全、技术保障。承担市门户网站上局政务信息的日常维护。承担局应急指挥平台工作信息的传达汇总。</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（五）具体承担城市建设、工程建设、村镇建设、人防建设、建筑业、房地产业、市政公用事业、勘察设计咨询业、人防行业等局职能范围内的咨询、服务、建议和投诉的受理收集工作，并进行处置和分析汇总。</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（六）负责受理和协调、督办处理全市各类监督举报、综合</w:t>
      </w:r>
      <w:r>
        <w:rPr>
          <w:rFonts w:ascii="仿宋" w:eastAsia="仿宋" w:hAnsi="仿宋" w:cs="仿宋"/>
        </w:rPr>
        <w:lastRenderedPageBreak/>
        <w:t>协调、联动指挥平台交办的事项；负责局长信箱、行风监督投诉等渠道有关市住房和城乡建设局职能范围内投诉举报的受理、督办、回复和政策咨询解答。承担局信访工作及问题研判。</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（七）承办上级交办的其他任务。</w:t>
      </w:r>
    </w:p>
    <w:p w:rsidR="00F64A74" w:rsidRDefault="00281C51">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二、</w:t>
      </w:r>
      <w:r>
        <w:rPr>
          <w:rFonts w:ascii="黑体" w:eastAsia="黑体" w:hAnsi="黑体" w:cs="黑体"/>
        </w:rPr>
        <w:t>单位</w:t>
      </w:r>
      <w:r>
        <w:rPr>
          <w:rFonts w:ascii="黑体" w:eastAsia="黑体" w:hAnsi="黑体" w:cs="黑体" w:hint="eastAsia"/>
        </w:rPr>
        <w:t>机构设置及决算单位构成情况</w:t>
      </w:r>
    </w:p>
    <w:p w:rsidR="00F64A74" w:rsidRDefault="00281C51">
      <w:pPr>
        <w:pStyle w:val="a4"/>
        <w:spacing w:line="360" w:lineRule="auto"/>
        <w:ind w:leftChars="200" w:left="462" w:rightChars="229" w:right="529" w:firstLine="658"/>
        <w:jc w:val="both"/>
        <w:rPr>
          <w:rFonts w:ascii="仿宋" w:eastAsia="仿宋" w:hAnsi="仿宋" w:cs="仿宋"/>
        </w:rPr>
      </w:pP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Pr>
          <w:rFonts w:ascii="仿宋" w:eastAsia="仿宋" w:hAnsi="仿宋" w:cs="仿宋"/>
        </w:rPr>
        <w:t>本单位内设机构包括综合科（财务科）、交易管理科、统计分析科、技术科（数据管理科）、受理督办科。本单位无下属单位。</w:t>
      </w:r>
    </w:p>
    <w:p w:rsidR="00F64A74" w:rsidRDefault="00281C51">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三、202</w:t>
      </w:r>
      <w:r>
        <w:rPr>
          <w:rFonts w:ascii="黑体" w:eastAsia="黑体" w:hAnsi="黑体" w:cs="黑体" w:hint="eastAsia"/>
          <w:lang w:val="en-US"/>
        </w:rPr>
        <w:t>3</w:t>
      </w:r>
      <w:r>
        <w:rPr>
          <w:rFonts w:ascii="黑体" w:eastAsia="黑体" w:hAnsi="黑体" w:cs="黑体" w:hint="eastAsia"/>
        </w:rPr>
        <w:t>年度主要工作完成情况</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2023年，中心深入学习贯彻习近平新时代中国特色社会主义思想和</w:t>
      </w:r>
      <w:r w:rsidRPr="00281C51">
        <w:rPr>
          <w:rFonts w:ascii="仿宋" w:eastAsia="仿宋" w:hAnsi="仿宋" w:cs="仿宋" w:hint="eastAsia"/>
        </w:rPr>
        <w:t>党的二十大精神</w:t>
      </w:r>
      <w:r>
        <w:rPr>
          <w:rFonts w:ascii="仿宋" w:eastAsia="仿宋" w:hAnsi="仿宋" w:cs="仿宋"/>
        </w:rPr>
        <w:t>，在高站位、高标准推进落实好各项任务的基础上，紧紧围绕服务保障“532”发展战略，紧扣“常有安居”名片，立足三大职能，精诚团结，各项重点工作全面达到既定目标。</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（一）聚焦监测研究，增强房产市场分析及交易管理能力</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持续做好市场统计分析。按要求真实准确、完整及时地向住建部、省住建厅、市住建局报送各类市场统计数据分析报表报告。根据市政府、市住建局实时工作需要，及时报送市场监测数据及动态信息。根据上级要求，每季度及时做好我市“两湖”创新区房产交易数据的统计上报；定期参加专项资金借款视频会议，及时更新保交楼专项资金借款数据。今年以来，累计提供日报360余份，周报50份，月报120次，新政前后市场情况等约稿3份，数据交换100余次，为武进、天宁、钟楼、经开等辖区提</w:t>
      </w:r>
      <w:r>
        <w:rPr>
          <w:rFonts w:ascii="仿宋" w:eastAsia="仿宋" w:hAnsi="仿宋" w:cs="仿宋"/>
        </w:rPr>
        <w:lastRenderedPageBreak/>
        <w:t>供区域性市场报告48份。</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全力协助做好房价测算。开展“房价指数”专项调查，配合常州国调队做好我市房价指数测算，每月提供我市当月新建商品住宅、存量住宅销售明细，联合开展房价调查。对2023年拟出让76宗涉宅地块的所属板块库存及周边房价进行统计调查工作。持续做好全国22个重点城市及周边城市有关土地挂牌和出让、市场动态、最新楼市政策及分析导向等信息收集和研究，并结合实际起草我市新政方案，为我市出台楼市新政做好政策储备保障。</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深化细化市场监测研究。紧扣领导关注和高质量发展阶段市场决策需求，定期不定期深入市场一线调研，通过实地走盘、数据分析、线上调研等方式，围绕量价变化、市场走势、新政后二手房置换购新等主要指标，强化房地产动态监测，编写了《2023年常州市房地产市场运行情况分析报告》《2022年中心城区学区房成交情况》等专题报告。聚焦风险楼盘，开展走访调研，及时了解苗头性、倾向性和趋势性问题，编写了《我市碧桂园集团名下在售项目库存情况报告》《2023年上半年全市房地产法拍信息统计报告》等专题报告。</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4、持续优化房产交易对外服务。进一步深化线上线下服务融合，主动靠前服务，积极作为，开辟了延时办、视频办、上门办、容缺后补等惠民服务绿色通道，不断提高办事效率。深入调研上海、无锡等城市先进经验，根据上级要求及我市实际，对我市房产交易职能提出建议。今年以来，累计办理存量房合同备案审查32152次，房源人工核验6428次，存量房合同备案注销</w:t>
      </w:r>
      <w:r>
        <w:rPr>
          <w:rFonts w:ascii="仿宋" w:eastAsia="仿宋" w:hAnsi="仿宋" w:cs="仿宋"/>
        </w:rPr>
        <w:lastRenderedPageBreak/>
        <w:t>1043次。楼盘表搭建及维护410幢61192套，楼书审核192次，电话咨询1561次。</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5、全力支持住房一体化平台建设。中心深入参与住房一体化平台建设，4月份，中心与中吴房产建立了工作例会制度，定期不定期研究讨论平台建设相关的工作。研究提出一体化平台包括信息公示、信息发布、楼盘表采集、开发企业入网服务在内的20余个模块业务需求。以专题会形式实时跟踪项目进度，对平台各功能模块进行巡检，提出问题及建议48条。完成一体化平台与住房相关业务系统数据对接、统一入口、统一用户工作。</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（二）聚焦重点项目，提升信息化建设质效</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稳步推进信息化建设项目。一是推进智慧住建项目建设。智慧住建一期完成了与数字政府门户的对接，接入了互联网+监管、住房保障、房屋租赁3个系统，并同步开展工地视频数据对接，完成了政务信息资源共享工作，已进入终验评审阶段。智慧住建二期项目全年完成各子项的政府采购、合同签订、开发实施、测试部署和局内部验收等工作。二是推进二手房转移登记及水电气联动过户“一件事一次办”相关系统升级改造。根据新政要求，梳理和优化存量房备案、缴税、不动产登记、水电气过户等环节的业务流程，在存量房交易系统中新增“登记、交易、缴税一体化受理并行办理”模块，实现住建、税务、不动产登记部门的业务综合受理并行办理，目前系统主要功能已开发完成，正在联合不动产登记和税务窗口进行试运行测试。三是推进提取公积金支付购房款首付相关系统升级改造。根据新政要求，协同公</w:t>
      </w:r>
      <w:r>
        <w:rPr>
          <w:rFonts w:ascii="仿宋" w:eastAsia="仿宋" w:hAnsi="仿宋" w:cs="仿宋"/>
        </w:rPr>
        <w:lastRenderedPageBreak/>
        <w:t>积金中心、正泰公司梳理业务流程和开发需求，加快开发进度，及时完成了新建商品房交易管理系统、资金托管系统和公积金系统的升级和对接工作，现已投入使用。四是加快建设人才公寓在线系统。围绕市领导重点关注，聚力“青春留常”软服务升级，聚焦平台、数据、服务，全力推进人才公寓在线系统重点项目开发，按时序要求完成了“政策宣传、房源查询、预约入住、评价建议”四大功能的上线。五是推进局网站改版。根据市府办关于政府网站建设的相关要求，启动局网站改版工作，调整优化了网站前端设计风格，增加了办事类的主题服务，预售证查询服务和公租房公示服务已开发完成，施工图审核信息公示和建筑市场信息公示服务正在进行功能开发。六是高标维护数据中心机房。严格落实出入机房登记，做好每日检查、月度巡检和24小时精准监测，完成了数据中心精密空调更新工作。</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全力构筑网络安全防线。一是深入走访调查，厘清资产。根据局领导要求，中心成立了网络工作专班，在局科技处的带领下集中资源对局属单位、行业协会和非公企业的互联网资产开展了书面调查、现场调研、运营商协查等多轮次梳理工作，全面配置网络防火墙和VPN设备，全局互联网资产备案数量从451项减少至380项，同比下降15.7%，大幅减少了网络安全风险暴露。二是大力加强网络安全自检工作。中心组织对局属互联网资产开展了漏洞扫描和渗透演练网安行动，发现并修复漏洞108个。三是及时有效开展安全事件处置。全力应对“网安2023”常州行动攻防演练，深入研究专项行动评分标准，及时部署应用防火墙、</w:t>
      </w:r>
      <w:r>
        <w:rPr>
          <w:rFonts w:ascii="仿宋" w:eastAsia="仿宋" w:hAnsi="仿宋" w:cs="仿宋"/>
        </w:rPr>
        <w:lastRenderedPageBreak/>
        <w:t>态势感知平台等防御设备，安排专人实时检测中心信息系统网络状态，对疑似问题及时处置。今年，我局在2023常州网安行动中取得全市第三的好成绩。全年累计处置网络安全通报事件51起，涉及14家单位24种类型共计62个漏洞；处置11家单位僵木蠕毒事件87起。</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加强数据安全管理。重点关注新建商品房交易管理系统，落实各项安全管理措施。一是加强用户权限管理。按照最小授权原则，对系统原有的202个用户进行了梳理，清理用户账号124个，同时根据各使用单位提交的用户权限书面申请材料保留或调整用户账号权限78个。目前该系统用户账号权限清理工作已全面完成并开展动态管理。二是落实数据安全保密主体责任。根据新的数据保密要求，重新签订了相关数据保密承诺书，做到了“三个层面”的全覆盖。重点系统使用单位均重新签订了《信息数据保密承诺书》，所有软件开发、服务单位均签订了《网络安全责任承诺书》，促进中心全员签订了保密承诺书。三是应用信息系统界面背景水印技术提高数据安全技防能力。今年以新建商品房交易管理系统作为试点，完成所有用户界面增加账户水印，从而提升数据泄漏警示和追踪能力，后续将推广到其他重要信息系统。四是开展数据安全风险评估试点。下半年对住宅专项维修资金系统和新建商品房交易管理系统开展了数据安全管理风险评估工作，通过分析系统架构、数据类型、业务流程、用户体系等，排查数据处理、数据技术、个人信息保护等方面数据安全风险隐患，并对风险进行评价。</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lastRenderedPageBreak/>
        <w:t>4、扎实开展信息技术服务。今年以来，中心累计为开发企业、个人等服务对象提供了技术服务和查询服务共计12631次。其中，为开发企业提供服务2982次，受理电话咨询、网络咨询及现场咨询共9387次。此外，向省住建厅上报住房状况查核信息13444人次，协助住保中心开展公租房年审协查1322人次。</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（三）聚焦服务民生，增强对外服务工作效能</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今年以来,中心共受理市民各类诉求9884件，其中受理12345政府公共服务平台业务6410件，来电业务1921件，局长信箱739件，阳光信访249件，市长信箱248件，12319业务182件，网络舆情业务52件，人民网领导留言板留言41条，省长信箱25件，综治联动8件，污染防治监管9件，实现了受理率100%，办结率100%，市民满意率99%，切实做到了“让政府放心、让市民满意、让各界信赖”。</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全面落实城市长效综合管理。加强与城管局、局系统各单位的沟通；积极协调软件公司与城管对接，确保工单及时派出，全力为局属单位留足处置和整改问题时间。积极配合局应急处对我局部分保障房小区，相关工地和公用设施开展现场专项督查3次。编写《城市长效综合管理考核工作情况分析报告》12期。</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有序推进“12345”工作高效运行。切实落实专人负责、一单到底的责任制，实行“对外互动，对内联动”的运行模式，确保应对积极有效。在工单签收、办理时长以及群众满意率方面始终名列前茅，其中：1小时签收率始终保持全市第一；回复及时率、规范性保持100%。此外，以市12345平台系统提升为契</w:t>
      </w:r>
      <w:r>
        <w:rPr>
          <w:rFonts w:ascii="仿宋" w:eastAsia="仿宋" w:hAnsi="仿宋" w:cs="仿宋"/>
        </w:rPr>
        <w:lastRenderedPageBreak/>
        <w:t>机，在市、局两个平台对接上进一步完善技术支撑，提高辅助汇总分析功能。</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密切关注信访和舆情。严格落实“信访突出问题攻坚化解巩固提升年”行动相关工作。配合局做好全省进京访突出矛盾“百日会战”、住建领域信访突出问题专项攻坚工作，配合局接受了省厅的信访源头治理暨信访突出问题专项攻坚行动督查。落实彭局关于构建了市、区住建部门信访事项办理联动工作机制，截至目前已办理83件，办结56件。规范人民网领导留言板留言的办理，协助局办公室起草了局《关于加强人民网“领导留言板”办理工作的通知》。常态化进行网络舆情监测、收集和督办，截至目前，已编报《网络舆情专报》35期。</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（四）聚焦党的建设，夯实高质量发展根基</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坚持学用结合，深入推进主题教育。一是强化组织领导。坚决贯彻落实上级部署要求，在局党委动员会议结束后，10月12日，中心党支部召开主题教育动员会议，对中心主题教育作出部署、提出明确要求。第一时间成立主题教育领导小组，下设4个小组。研究制定中心主题教育实施方案和学习计划，在学习计划中明确14项学习内容，明确党员自学、集中学习、专家授课、实地参观、书记党课、读书征文等学习形式和开展时间，确保行之有效、统筹兼顾、取得实效。二是聚焦学深悟透。结合“三会一课”、“主题党日”等形式，通过书记党课引领学、调查研究深入学、专题研讨重点学、专家辅导促进学、身边榜样示范学、实境课堂带动学、学习达人比赛学、主题征文拓展学等多种方式，</w:t>
      </w:r>
      <w:r>
        <w:rPr>
          <w:rFonts w:ascii="仿宋" w:eastAsia="仿宋" w:hAnsi="仿宋" w:cs="仿宋"/>
        </w:rPr>
        <w:lastRenderedPageBreak/>
        <w:t>确保主题教育走深走实、见行见效。截至目前，开展《凝心铸魂学思想主动作为谋发展》书记专题党课1次；通过实地调研，重点分析，班子成员撰写《坚持党建引领示范打造住建“网络卫士”》等调研报告5篇；组织支委会学习5次，“牢固树立和践行正确政绩观”专题研讨1次，“牢记嘱托、感恩奋进、走在前列”大讨论1次，党员大会学习3次，《习近平新时代中国特色社会主义思想——开辟马克思主义中国化时代化新境界》专题辅导1次，代表局参加全市“学习达人”挑战赛并获团体第四名，总学习人数达200人次。三是突出求实求效。坚持“以学促干”，聚焦群众“急难愁盼”，围绕“存量房买卖合同备案注销绿色通道”，上报《畅通绿色通道做群众的“贴心人”》典型案例，通过绿色通道为群众办理业务11笔。赴茅山新四军纪念馆开展“赓续革命精神凝聚奋进力量”主题党日活动1次。组织“看《觅渡》颂三杰”主题征文比赛活动，共征集征文34篇。走进西藏民族中学、人民公园等开展“情暖万家住建行”等志愿服务活动2次。</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实施提质工程，深化支部规范化建设。按照“严”“实”标准，抓实党支部标准化规范化建设，推动党建全面进步、全面过硬。一是规范组织设置。6月，通过党员大会，以无记名投票的方式，严格按照程序规范，圆满完成中心支委会选举工作，组建了一支政治素养好、工作作风硬、群众基础好的“硬核”支委会领导班子。二是规范组织生活。用好《党支部工作一本通》，严格落实“三会一课”、组织生活会及民主评议党员、党费收缴</w:t>
      </w:r>
      <w:r>
        <w:rPr>
          <w:rFonts w:ascii="仿宋" w:eastAsia="仿宋" w:hAnsi="仿宋" w:cs="仿宋"/>
        </w:rPr>
        <w:lastRenderedPageBreak/>
        <w:t>使用等制度，进一步推动党支部标准化、规范化建设。严把政治审查关，努力提高新党员质量，今年发展新党员1名。严格执行事业单位公开招聘人员办法，通过公开招聘引进人才2名。赴茅山老区走访慰问10户困难家庭，对发生交通意外的党员开展党内关爱，体现党组织的关怀和温暖。三是实施“党建+项目”。以“聚焦网络安全助力‘智慧’住建”为目标，围绕“党建+网络安全”深度融合的实践与思考，把抓实“书记项目”作为抓党建、提业务的重要工作方式，推动党建工作与中心工作同频共振，与难点工作同步攻坚。探索跨行业党建，与业务合作单位中国电信、建行常州分行住房金融业务部开展党建共建，通过整合资源、互帮互助，阵地共建、合作共赢，组织了“我们的节日•中秋”等优质党建活动。</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落实“一岗双责”，推进全面从严治党。印发《2023年作风建设工作实施方案》和《2023年党风廉政建设和反腐败工作实施意见》，落实“一岗双责”，研究制定全面从严治党主体责任清单，以清单为抓手，从严从实从细落实管党治党责任，逐级分层分类签订“共性+个性”全面从严治党主体责任书，层层压实责任、传导压力，让责任落实成为摸得着、抓得起的具体工作，让“无形的责任”呈现到“有形的工作”上。常态化开展警示教育，及时做好廉政提醒、不定期开展廉政谈话，全年开展全面从严治党工作会议2次，警示教育4次，集体廉政谈话3次，个人廉政谈话12次。组织全体干部职工开展党风廉政纪法知识测试，以考促学，以学促廉，引导党员干部在思想上筑牢堤坝。</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lastRenderedPageBreak/>
        <w:t>4、坚持问题导向，做好巡察审计整改。扎实推进巡察整改工作，严格落实巡察反馈意见整改任务，在修订采购管理办法后，中心严格按照修订后的制度执行单位信息化项目采购工作，做到大宗采购无漏洞。自新采购管理办法出台，截至6月30日，中心共采购信息化项目14个，12个是通过政府集中采购，2个是通过中冠代理机构竞争性磋商采购，不存在单一来源采购。针对离任审计中发现的问题，第一时间成立审计整改领导小组，召开审计整改工作专题会议，部署审计整改工作。逐项列出整改清单，明确整改时限，制定《审计整改任务分解表》，明确责任领导、责任部门和责任人。整改领导小组每周召开专题推进会议，审计发现的问题均已完成整改落实。采纳审计建议，健全“三重一大”执行监督机制，修订完善请（休）假和考勤管理办法、印章管理使用规定、用餐管理等制度，规范内部管理。</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5、聚焦主题宣传，全面抓牢意识形态。坚持党管主体责任，明确意识形态工作重点内容清单，全年开展意识形态情况问题分析研判2次。通过建立网络信息发布审核机制，对房地产市场进行正面舆论引导。做好住建领域的舆情监测、预警，集中清理整治住建领域网络乱象，确保网络意识形态安全。严格规范党员干部在微信、qq等网络平台上发言，确保不发生重大负面网络舆论事件。坚持正确宣传舆论导向，党政主要领导在新闻宣传、舆论引导及信息工作方面切实履行“一把手”审核职责，新闻宣传工作进步明显。全年在国家级媒体宣传9次、省级媒体宣传7次，市级媒体宣传7次，微视频《江苏常州：让“格桑花”在江南更</w:t>
      </w:r>
      <w:r>
        <w:rPr>
          <w:rFonts w:ascii="仿宋" w:eastAsia="仿宋" w:hAnsi="仿宋" w:cs="仿宋"/>
        </w:rPr>
        <w:lastRenderedPageBreak/>
        <w:t>艳》被“学习强国”录用，政务信息工作在全局基层单位中名列前茅。</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（五）聚焦重点防范，全力筑牢安全防控双防线</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深化责任落实，提升安全意识。牢固树立安全发展理念，严格执行安全生产“一岗双责制”和“一票否决制”，明确“一把手”责任。在主要领导调整后，第一时间印发《关于调整市住房和城乡建设发展促进中心安全生产委员会成员的通知》《关于调整市住房和城乡建设发展促进中心消防安全委员会成员的通知》等文件。将安全工作摆在例会议事日程，形成了党政主要领导亲自抓，分管领导具体抓，各科室负责人一起抓的安全生产责任体系。</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深化安全教育，提升响应能力。高度重视“生命至上、隐患必除”消防安全专项行动，中心消委会第一时间召开消防安全部署会议，认真学习上级文件精神；扎实开展“安全生产月”活动，印发《关于开展2023年“安全生产月”活动的通知》，通过“一把手”讲安全，班子专题研讨，全员集中学习等方式，在职工中积极开展多项宣传教育。组织《安全生产法》和新修订的《江苏省安全生产条例》等法规、规范的学习；联合常州新北区消防支队泰山中队、常州广安物业服务有限公司开展消防安全实战演练，并对消防安全知识培训。</w:t>
      </w:r>
    </w:p>
    <w:p w:rsidR="00F64A74" w:rsidRDefault="00281C51">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3、强化隐患排查，提升防范能力。注重实效原则，通过“日常巡查+节前专项”检查，排查风险隐患。每月初由消防安全管理人员带队逐条对“生命至上、隐患必除”各项目进行隐患排查。</w:t>
      </w:r>
      <w:r>
        <w:rPr>
          <w:rFonts w:ascii="仿宋" w:eastAsia="仿宋" w:hAnsi="仿宋" w:cs="仿宋"/>
        </w:rPr>
        <w:lastRenderedPageBreak/>
        <w:t>定期做好办公大楼其他部位如办公室、食堂、档案室、大楼屋顶、地下车库、出租房等区域及设备的日常检查；联合物业公司对外租户消防器材设施配备、安全出口、疏散警示标志、防火门等开展安全巡检，对发现的“出租房灭火器过期”等安全隐患督促立行立改，不留隐患。今年共开展安全隐患排查14次。按照单位《关于做好节假日期间值班工作的通知》的要求，严格执行假期领导带班和值班轮值制度，按要求对重点部位开展例行巡查，负责处理、传达上级及群众来电投诉事项，并做好《值班巡检表》记录。</w:t>
      </w:r>
    </w:p>
    <w:p w:rsidR="00F64A74" w:rsidRDefault="00F64A74">
      <w:pPr>
        <w:pStyle w:val="a4"/>
        <w:spacing w:line="235" w:lineRule="auto"/>
        <w:ind w:leftChars="300" w:left="702" w:right="2414" w:hanging="9"/>
        <w:jc w:val="both"/>
        <w:rPr>
          <w:rFonts w:ascii="仿宋" w:eastAsia="仿宋" w:hAnsi="仿宋" w:cs="仿宋"/>
        </w:rPr>
        <w:sectPr w:rsidR="00F64A74">
          <w:footerReference w:type="default" r:id="rId10"/>
          <w:pgSz w:w="11906" w:h="16838"/>
          <w:pgMar w:top="1580" w:right="700" w:bottom="770" w:left="1020" w:header="283" w:footer="280" w:gutter="0"/>
          <w:pgNumType w:fmt="numberInDash"/>
          <w:cols w:space="720"/>
          <w:formProt w:val="0"/>
          <w:docGrid w:linePitch="100"/>
        </w:sectPr>
      </w:pPr>
    </w:p>
    <w:p w:rsidR="00F64A74" w:rsidRDefault="00F64A74">
      <w:pPr>
        <w:pStyle w:val="a4"/>
        <w:spacing w:line="360" w:lineRule="auto"/>
        <w:ind w:leftChars="200" w:left="462" w:rightChars="229" w:right="529" w:firstLine="658"/>
        <w:jc w:val="both"/>
        <w:rPr>
          <w:rFonts w:ascii="仿宋" w:eastAsia="仿宋" w:hAnsi="仿宋" w:cs="仿宋"/>
          <w:lang w:val="en-US"/>
        </w:rPr>
      </w:pPr>
    </w:p>
    <w:p w:rsidR="00F64A74" w:rsidRDefault="00F64A74">
      <w:pPr>
        <w:pStyle w:val="10"/>
        <w:tabs>
          <w:tab w:val="left" w:pos="1609"/>
        </w:tabs>
        <w:spacing w:before="12" w:line="300" w:lineRule="auto"/>
        <w:ind w:left="340" w:right="567" w:firstLine="0"/>
        <w:jc w:val="center"/>
        <w:rPr>
          <w:rFonts w:ascii="仿宋" w:eastAsia="仿宋" w:hAnsi="仿宋" w:cs="仿宋"/>
          <w:b/>
          <w:bCs/>
          <w:sz w:val="44"/>
          <w:szCs w:val="44"/>
        </w:rPr>
      </w:pPr>
    </w:p>
    <w:p w:rsidR="00F64A74" w:rsidRDefault="00F64A74">
      <w:pPr>
        <w:pStyle w:val="10"/>
        <w:tabs>
          <w:tab w:val="left" w:pos="1609"/>
        </w:tabs>
        <w:spacing w:before="12" w:line="300" w:lineRule="auto"/>
        <w:ind w:left="340" w:right="567" w:firstLine="0"/>
        <w:jc w:val="center"/>
        <w:rPr>
          <w:rFonts w:ascii="仿宋" w:eastAsia="仿宋" w:hAnsi="仿宋" w:cs="仿宋"/>
          <w:b/>
          <w:bCs/>
          <w:sz w:val="44"/>
          <w:szCs w:val="44"/>
        </w:rPr>
      </w:pPr>
    </w:p>
    <w:p w:rsidR="00F64A74" w:rsidRDefault="00F64A74">
      <w:pPr>
        <w:pStyle w:val="10"/>
        <w:tabs>
          <w:tab w:val="left" w:pos="1609"/>
        </w:tabs>
        <w:spacing w:before="12" w:line="300" w:lineRule="auto"/>
        <w:ind w:left="340" w:right="567" w:firstLine="0"/>
        <w:jc w:val="center"/>
        <w:rPr>
          <w:rFonts w:ascii="仿宋" w:eastAsia="仿宋" w:hAnsi="仿宋" w:cs="仿宋"/>
          <w:b/>
          <w:bCs/>
          <w:sz w:val="44"/>
          <w:szCs w:val="44"/>
        </w:rPr>
      </w:pPr>
    </w:p>
    <w:p w:rsidR="00F64A74" w:rsidRDefault="00F64A74">
      <w:pPr>
        <w:pStyle w:val="10"/>
        <w:tabs>
          <w:tab w:val="left" w:pos="1609"/>
        </w:tabs>
        <w:spacing w:before="12" w:line="300" w:lineRule="auto"/>
        <w:ind w:left="340" w:right="567" w:firstLine="0"/>
        <w:jc w:val="center"/>
        <w:rPr>
          <w:rFonts w:ascii="仿宋" w:eastAsia="仿宋" w:hAnsi="仿宋" w:cs="仿宋"/>
          <w:b/>
          <w:bCs/>
          <w:sz w:val="44"/>
          <w:szCs w:val="44"/>
        </w:rPr>
      </w:pPr>
    </w:p>
    <w:p w:rsidR="00F64A74" w:rsidRDefault="00F64A74">
      <w:pPr>
        <w:pStyle w:val="10"/>
        <w:tabs>
          <w:tab w:val="left" w:pos="1609"/>
        </w:tabs>
        <w:spacing w:before="12" w:line="300" w:lineRule="auto"/>
        <w:ind w:left="340" w:right="567" w:firstLine="0"/>
        <w:jc w:val="center"/>
        <w:rPr>
          <w:rFonts w:ascii="仿宋" w:eastAsia="仿宋" w:hAnsi="仿宋" w:cs="仿宋"/>
          <w:b/>
          <w:bCs/>
          <w:sz w:val="44"/>
          <w:szCs w:val="44"/>
        </w:rPr>
      </w:pPr>
    </w:p>
    <w:p w:rsidR="00F64A74" w:rsidRDefault="00F64A74">
      <w:pPr>
        <w:pStyle w:val="10"/>
        <w:tabs>
          <w:tab w:val="left" w:pos="1609"/>
        </w:tabs>
        <w:spacing w:before="12" w:line="300" w:lineRule="auto"/>
        <w:ind w:left="340" w:right="567" w:firstLine="0"/>
        <w:jc w:val="center"/>
        <w:rPr>
          <w:rFonts w:ascii="仿宋" w:eastAsia="仿宋" w:hAnsi="仿宋" w:cs="仿宋"/>
          <w:b/>
          <w:bCs/>
          <w:sz w:val="44"/>
          <w:szCs w:val="44"/>
        </w:rPr>
      </w:pPr>
    </w:p>
    <w:p w:rsidR="00F64A74" w:rsidRDefault="00281C51">
      <w:pPr>
        <w:pStyle w:val="10"/>
        <w:tabs>
          <w:tab w:val="left" w:pos="1609"/>
        </w:tabs>
        <w:spacing w:before="12" w:line="300" w:lineRule="auto"/>
        <w:ind w:left="340" w:right="567" w:firstLine="0"/>
        <w:jc w:val="center"/>
        <w:outlineLvl w:val="0"/>
        <w:rPr>
          <w:rFonts w:ascii="宋体" w:eastAsia="宋体" w:hAnsi="宋体" w:cs="宋体"/>
          <w:b/>
          <w:bCs/>
          <w:sz w:val="36"/>
          <w:szCs w:val="36"/>
          <w:lang w:val="en-US"/>
        </w:rPr>
      </w:pPr>
      <w:r>
        <w:rPr>
          <w:rFonts w:ascii="宋体" w:eastAsia="宋体" w:hAnsi="宋体" w:cs="宋体" w:hint="eastAsia"/>
          <w:b/>
          <w:bCs/>
          <w:sz w:val="36"/>
          <w:szCs w:val="36"/>
        </w:rPr>
        <w:t>第二部分</w:t>
      </w:r>
    </w:p>
    <w:p w:rsidR="00F64A74" w:rsidRDefault="00281C51">
      <w:pPr>
        <w:pStyle w:val="10"/>
        <w:tabs>
          <w:tab w:val="left" w:pos="1609"/>
        </w:tabs>
        <w:spacing w:before="12" w:line="300" w:lineRule="auto"/>
        <w:ind w:left="340" w:right="567" w:firstLine="0"/>
        <w:jc w:val="center"/>
        <w:rPr>
          <w:rFonts w:ascii="宋体" w:eastAsia="宋体" w:hAnsi="宋体" w:cs="宋体"/>
          <w:b/>
          <w:bCs/>
          <w:sz w:val="36"/>
          <w:szCs w:val="36"/>
        </w:rPr>
      </w:pPr>
      <w:r>
        <w:rPr>
          <w:rFonts w:ascii="宋体" w:eastAsia="宋体" w:hAnsi="宋体" w:cs="宋体" w:hint="eastAsia"/>
          <w:b/>
          <w:bCs/>
          <w:sz w:val="36"/>
          <w:szCs w:val="36"/>
        </w:rPr>
        <w:t>常州市住房和城乡建设发展促进中心</w:t>
      </w:r>
    </w:p>
    <w:p w:rsidR="00F64A74" w:rsidRDefault="00281C51">
      <w:pPr>
        <w:pStyle w:val="10"/>
        <w:tabs>
          <w:tab w:val="left" w:pos="1609"/>
        </w:tabs>
        <w:spacing w:before="12" w:line="300" w:lineRule="auto"/>
        <w:ind w:left="340" w:right="567" w:firstLine="0"/>
        <w:jc w:val="center"/>
        <w:outlineLvl w:val="1"/>
        <w:rPr>
          <w:rFonts w:ascii="宋体" w:eastAsia="宋体" w:hAnsi="宋体" w:cs="宋体"/>
          <w:b/>
          <w:bCs/>
          <w:sz w:val="36"/>
          <w:szCs w:val="36"/>
        </w:rPr>
      </w:pPr>
      <w:r>
        <w:rPr>
          <w:rFonts w:ascii="宋体" w:eastAsia="宋体" w:hAnsi="宋体" w:cs="宋体" w:hint="eastAsia"/>
          <w:b/>
          <w:bCs/>
          <w:sz w:val="36"/>
          <w:szCs w:val="36"/>
        </w:rPr>
        <w:t>202</w:t>
      </w:r>
      <w:r>
        <w:rPr>
          <w:rFonts w:ascii="宋体" w:eastAsia="宋体" w:hAnsi="宋体" w:cs="宋体" w:hint="eastAsia"/>
          <w:b/>
          <w:bCs/>
          <w:sz w:val="36"/>
          <w:szCs w:val="36"/>
          <w:lang w:val="en-US"/>
        </w:rPr>
        <w:t>3</w:t>
      </w:r>
      <w:r>
        <w:rPr>
          <w:rFonts w:ascii="宋体" w:eastAsia="宋体" w:hAnsi="宋体" w:cs="宋体" w:hint="eastAsia"/>
          <w:b/>
          <w:bCs/>
          <w:sz w:val="36"/>
          <w:szCs w:val="36"/>
        </w:rPr>
        <w:t>年度</w:t>
      </w:r>
      <w:r>
        <w:rPr>
          <w:rFonts w:ascii="宋体" w:eastAsia="宋体" w:hAnsi="宋体" w:cs="宋体" w:hint="eastAsia"/>
          <w:b/>
          <w:bCs/>
          <w:sz w:val="36"/>
          <w:szCs w:val="36"/>
          <w:lang w:val="en-US"/>
        </w:rPr>
        <w:t>单位</w:t>
      </w:r>
      <w:r>
        <w:rPr>
          <w:rFonts w:ascii="宋体" w:eastAsia="宋体" w:hAnsi="宋体" w:cs="宋体"/>
          <w:b/>
          <w:sz w:val="36"/>
        </w:rPr>
        <w:t>决算表</w:t>
      </w:r>
    </w:p>
    <w:tbl>
      <w:tblPr>
        <w:tblW w:w="10447" w:type="dxa"/>
        <w:jc w:val="center"/>
        <w:tblLayout w:type="fixed"/>
        <w:tblLook w:val="04A0" w:firstRow="1" w:lastRow="0" w:firstColumn="1" w:lastColumn="0" w:noHBand="0" w:noVBand="1"/>
      </w:tblPr>
      <w:tblGrid>
        <w:gridCol w:w="3468"/>
        <w:gridCol w:w="1777"/>
        <w:gridCol w:w="2035"/>
        <w:gridCol w:w="1341"/>
        <w:gridCol w:w="1826"/>
      </w:tblGrid>
      <w:tr w:rsidR="00F64A74">
        <w:trPr>
          <w:trHeight w:val="544"/>
          <w:jc w:val="center"/>
        </w:trPr>
        <w:tc>
          <w:tcPr>
            <w:tcW w:w="10447" w:type="dxa"/>
            <w:gridSpan w:val="5"/>
          </w:tcPr>
          <w:p w:rsidR="00F64A74" w:rsidRDefault="00281C51">
            <w:pPr>
              <w:pageBreakBefore/>
              <w:jc w:val="center"/>
              <w:rPr>
                <w:rFonts w:ascii="仿宋" w:eastAsia="仿宋" w:hAnsi="仿宋" w:cs="仿宋"/>
                <w:b/>
                <w:bCs/>
                <w:color w:val="000000"/>
              </w:rPr>
            </w:pPr>
            <w:r>
              <w:rPr>
                <w:rFonts w:ascii="宋体" w:eastAsia="宋体" w:hAnsi="宋体" w:cs="宋体" w:hint="eastAsia"/>
                <w:b/>
                <w:bCs/>
                <w:color w:val="000000"/>
                <w:sz w:val="36"/>
                <w:szCs w:val="36"/>
                <w:lang w:eastAsia="ar-SA"/>
              </w:rPr>
              <w:lastRenderedPageBreak/>
              <w:t>收入支出决算总表</w:t>
            </w:r>
          </w:p>
        </w:tc>
      </w:tr>
      <w:tr w:rsidR="00F64A74">
        <w:trPr>
          <w:trHeight w:val="348"/>
          <w:jc w:val="center"/>
        </w:trPr>
        <w:tc>
          <w:tcPr>
            <w:tcW w:w="3468" w:type="dxa"/>
          </w:tcPr>
          <w:p w:rsidR="00F64A74" w:rsidRDefault="00F64A74">
            <w:pPr>
              <w:rPr>
                <w:rFonts w:ascii="仿宋" w:eastAsia="仿宋" w:hAnsi="仿宋" w:cs="仿宋"/>
                <w:color w:val="000000"/>
                <w:sz w:val="20"/>
              </w:rPr>
            </w:pPr>
          </w:p>
        </w:tc>
        <w:tc>
          <w:tcPr>
            <w:tcW w:w="1777" w:type="dxa"/>
          </w:tcPr>
          <w:p w:rsidR="00F64A74" w:rsidRDefault="00F64A74">
            <w:pPr>
              <w:rPr>
                <w:rFonts w:ascii="仿宋" w:eastAsia="仿宋" w:hAnsi="仿宋" w:cs="仿宋"/>
                <w:color w:val="000000"/>
                <w:sz w:val="20"/>
              </w:rPr>
            </w:pPr>
          </w:p>
        </w:tc>
        <w:tc>
          <w:tcPr>
            <w:tcW w:w="5202" w:type="dxa"/>
            <w:gridSpan w:val="3"/>
          </w:tcPr>
          <w:p w:rsidR="00F64A74" w:rsidRDefault="00281C51">
            <w:pPr>
              <w:jc w:val="right"/>
              <w:rPr>
                <w:rFonts w:ascii="仿宋" w:eastAsia="仿宋" w:hAnsi="仿宋" w:cs="仿宋"/>
                <w:color w:val="000000"/>
              </w:rPr>
            </w:pPr>
            <w:r>
              <w:rPr>
                <w:rFonts w:ascii="仿宋" w:eastAsia="仿宋" w:hAnsi="仿宋" w:cs="仿宋" w:hint="eastAsia"/>
                <w:color w:val="000000"/>
                <w:lang w:eastAsia="ar-SA"/>
              </w:rPr>
              <w:t>公开01表</w:t>
            </w:r>
          </w:p>
        </w:tc>
      </w:tr>
      <w:tr w:rsidR="00F64A74">
        <w:trPr>
          <w:trHeight w:val="333"/>
          <w:jc w:val="center"/>
        </w:trPr>
        <w:tc>
          <w:tcPr>
            <w:tcW w:w="7280" w:type="dxa"/>
            <w:gridSpan w:val="3"/>
            <w:tcBorders>
              <w:bottom w:val="single" w:sz="4" w:space="0" w:color="000000"/>
            </w:tcBorders>
            <w:vAlign w:val="center"/>
          </w:tcPr>
          <w:p w:rsidR="00F64A74" w:rsidRDefault="00281C51">
            <w:pPr>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color w:val="000000"/>
                <w:lang w:eastAsia="ar-SA"/>
              </w:rPr>
              <w:t>常州市住房和城乡建设发展促进中心</w:t>
            </w:r>
          </w:p>
        </w:tc>
        <w:tc>
          <w:tcPr>
            <w:tcW w:w="3167" w:type="dxa"/>
            <w:gridSpan w:val="2"/>
            <w:tcBorders>
              <w:bottom w:val="single" w:sz="4" w:space="0" w:color="000000"/>
            </w:tcBorders>
            <w:vAlign w:val="center"/>
          </w:tcPr>
          <w:p w:rsidR="00F64A74" w:rsidRDefault="00281C51">
            <w:pPr>
              <w:jc w:val="right"/>
              <w:rPr>
                <w:rFonts w:ascii="仿宋" w:eastAsia="仿宋" w:hAnsi="仿宋" w:cs="仿宋"/>
                <w:color w:val="000000"/>
              </w:rPr>
            </w:pPr>
            <w:r>
              <w:rPr>
                <w:rFonts w:ascii="仿宋" w:eastAsia="仿宋" w:hAnsi="仿宋" w:cs="仿宋" w:hint="eastAsia"/>
                <w:color w:val="000000"/>
              </w:rPr>
              <w:t>金额单位：万元</w:t>
            </w:r>
          </w:p>
        </w:tc>
      </w:tr>
      <w:tr w:rsidR="00F64A74">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jc w:val="center"/>
              <w:rPr>
                <w:rFonts w:ascii="仿宋" w:eastAsia="仿宋" w:hAnsi="仿宋" w:cs="仿宋"/>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jc w:val="center"/>
              <w:rPr>
                <w:rFonts w:ascii="仿宋" w:eastAsia="仿宋" w:hAnsi="仿宋" w:cs="仿宋"/>
                <w:color w:val="000000"/>
              </w:rPr>
            </w:pPr>
            <w:r>
              <w:rPr>
                <w:rFonts w:ascii="仿宋" w:eastAsia="仿宋" w:hAnsi="仿宋" w:cs="仿宋" w:hint="eastAsia"/>
                <w:color w:val="000000"/>
                <w:lang w:eastAsia="ar-SA"/>
              </w:rPr>
              <w:t>支出</w:t>
            </w:r>
          </w:p>
        </w:tc>
      </w:tr>
      <w:tr w:rsidR="00F64A74">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281C51">
            <w:pPr>
              <w:jc w:val="center"/>
              <w:rPr>
                <w:rFonts w:ascii="仿宋" w:eastAsia="仿宋" w:hAnsi="仿宋" w:cs="仿宋"/>
                <w:color w:val="000000"/>
              </w:rPr>
            </w:pPr>
            <w:r>
              <w:rPr>
                <w:rFonts w:ascii="仿宋" w:eastAsia="仿宋" w:hAnsi="仿宋" w:cs="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281C51">
            <w:pPr>
              <w:jc w:val="center"/>
              <w:rPr>
                <w:rFonts w:ascii="仿宋" w:eastAsia="仿宋" w:hAnsi="仿宋" w:cs="仿宋"/>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jc w:val="center"/>
              <w:rPr>
                <w:rFonts w:ascii="仿宋" w:eastAsia="仿宋" w:hAnsi="仿宋" w:cs="仿宋"/>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281C51">
            <w:pPr>
              <w:jc w:val="center"/>
              <w:rPr>
                <w:rFonts w:ascii="仿宋" w:eastAsia="仿宋" w:hAnsi="仿宋" w:cs="仿宋"/>
                <w:color w:val="000000"/>
              </w:rPr>
            </w:pPr>
            <w:r>
              <w:rPr>
                <w:rFonts w:ascii="仿宋" w:eastAsia="仿宋" w:hAnsi="仿宋" w:cs="仿宋" w:hint="eastAsia"/>
                <w:color w:val="000000"/>
                <w:lang w:eastAsia="ar-SA"/>
              </w:rPr>
              <w:t>决算数</w:t>
            </w: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281C51">
            <w:pPr>
              <w:rPr>
                <w:rFonts w:ascii="仿宋" w:eastAsia="仿宋" w:hAnsi="仿宋" w:cs="仿宋"/>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342.15</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281C51">
            <w:pPr>
              <w:rPr>
                <w:rFonts w:ascii="仿宋" w:eastAsia="仿宋" w:hAnsi="仿宋" w:cs="仿宋"/>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281C51">
            <w:pPr>
              <w:rPr>
                <w:rFonts w:ascii="仿宋" w:eastAsia="仿宋" w:hAnsi="仿宋" w:cs="仿宋"/>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281C51">
            <w:pPr>
              <w:rPr>
                <w:rFonts w:ascii="仿宋" w:eastAsia="仿宋" w:hAnsi="仿宋" w:cs="仿宋"/>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281C51">
            <w:pPr>
              <w:rPr>
                <w:rFonts w:ascii="仿宋" w:eastAsia="仿宋" w:hAnsi="仿宋" w:cs="仿宋"/>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281C51">
            <w:pPr>
              <w:rPr>
                <w:rFonts w:ascii="仿宋" w:eastAsia="仿宋" w:hAnsi="仿宋" w:cs="仿宋"/>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1,512.56</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281C51">
            <w:pPr>
              <w:rPr>
                <w:rFonts w:ascii="仿宋" w:eastAsia="仿宋" w:hAnsi="仿宋" w:cs="仿宋"/>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281C51">
            <w:pPr>
              <w:rPr>
                <w:rFonts w:ascii="仿宋" w:eastAsia="仿宋" w:hAnsi="仿宋" w:cs="仿宋"/>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1.44</w:t>
            </w: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1,751.64</w:t>
            </w: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101.63</w:t>
            </w: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F64A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keepNext/>
              <w:keepLines/>
              <w:rPr>
                <w:rFonts w:ascii="仿宋" w:eastAsia="仿宋" w:hAnsi="仿宋" w:cs="仿宋"/>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keepNext/>
              <w:keepLines/>
              <w:jc w:val="right"/>
              <w:rPr>
                <w:rFonts w:ascii="仿宋" w:eastAsia="仿宋" w:hAnsi="仿宋" w:cs="仿宋"/>
                <w:color w:val="000000"/>
                <w:lang w:eastAsia="ar-SA"/>
              </w:rPr>
            </w:pPr>
          </w:p>
        </w:tc>
      </w:tr>
      <w:tr w:rsidR="00F64A74">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281C51">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281C51">
            <w:pPr>
              <w:jc w:val="right"/>
              <w:rPr>
                <w:rFonts w:ascii="仿宋" w:eastAsia="仿宋" w:hAnsi="仿宋" w:cs="仿宋"/>
                <w:color w:val="000000"/>
              </w:rPr>
            </w:pPr>
            <w:r>
              <w:rPr>
                <w:rFonts w:ascii="仿宋" w:eastAsia="仿宋" w:hAnsi="仿宋" w:cs="仿宋" w:hint="eastAsia"/>
                <w:color w:val="000000"/>
                <w:lang w:eastAsia="ar-SA"/>
              </w:rPr>
              <w:t>1,854.71</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jc w:val="center"/>
              <w:rPr>
                <w:rFonts w:ascii="仿宋" w:eastAsia="仿宋" w:hAnsi="仿宋" w:cs="仿宋"/>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281C51">
            <w:pPr>
              <w:jc w:val="right"/>
              <w:rPr>
                <w:rFonts w:ascii="仿宋" w:eastAsia="仿宋" w:hAnsi="仿宋" w:cs="仿宋"/>
                <w:color w:val="000000"/>
              </w:rPr>
            </w:pPr>
            <w:r>
              <w:rPr>
                <w:rFonts w:ascii="仿宋" w:eastAsia="仿宋" w:hAnsi="仿宋" w:cs="仿宋" w:hint="eastAsia"/>
                <w:color w:val="000000"/>
                <w:lang w:eastAsia="ar-SA"/>
              </w:rPr>
              <w:t>1,854.71</w:t>
            </w:r>
          </w:p>
        </w:tc>
      </w:tr>
      <w:tr w:rsidR="00F64A74">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281C51">
            <w:pPr>
              <w:ind w:firstLineChars="100" w:firstLine="220"/>
              <w:rPr>
                <w:rFonts w:ascii="仿宋" w:eastAsia="仿宋" w:hAnsi="仿宋" w:cs="仿宋"/>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ind w:firstLineChars="100" w:firstLine="220"/>
              <w:rPr>
                <w:rFonts w:ascii="仿宋" w:eastAsia="仿宋" w:hAnsi="仿宋" w:cs="仿宋"/>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color w:val="000000"/>
              </w:rPr>
            </w:pPr>
          </w:p>
        </w:tc>
      </w:tr>
      <w:tr w:rsidR="00F64A74">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281C51">
            <w:pPr>
              <w:ind w:firstLineChars="100" w:firstLine="220"/>
              <w:rPr>
                <w:rFonts w:ascii="仿宋" w:eastAsia="仿宋" w:hAnsi="仿宋" w:cs="仿宋"/>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ind w:firstLineChars="100" w:firstLine="220"/>
              <w:rPr>
                <w:rFonts w:ascii="仿宋" w:eastAsia="仿宋" w:hAnsi="仿宋" w:cs="仿宋"/>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color w:val="000000"/>
              </w:rPr>
            </w:pPr>
          </w:p>
        </w:tc>
      </w:tr>
      <w:tr w:rsidR="00F64A74">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rsidR="00F64A74" w:rsidRDefault="00F64A74">
            <w:pPr>
              <w:rPr>
                <w:rFonts w:ascii="仿宋" w:eastAsia="仿宋" w:hAnsi="仿宋" w:cs="仿宋"/>
                <w:color w:val="000000"/>
              </w:rPr>
            </w:pPr>
          </w:p>
        </w:tc>
        <w:tc>
          <w:tcPr>
            <w:tcW w:w="1777" w:type="dxa"/>
            <w:tcBorders>
              <w:top w:val="single" w:sz="4" w:space="0" w:color="000000"/>
              <w:left w:val="single" w:sz="4" w:space="0" w:color="000000"/>
              <w:bottom w:val="single" w:sz="4" w:space="0" w:color="000000"/>
              <w:right w:val="single" w:sz="4" w:space="0" w:color="000000"/>
            </w:tcBorders>
          </w:tcPr>
          <w:p w:rsidR="00F64A74" w:rsidRDefault="00F64A74">
            <w:pPr>
              <w:rPr>
                <w:rFonts w:ascii="仿宋" w:eastAsia="仿宋" w:hAnsi="仿宋" w:cs="仿宋"/>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rsidR="00F64A74" w:rsidRDefault="00F64A74">
            <w:pPr>
              <w:rPr>
                <w:rFonts w:ascii="仿宋" w:eastAsia="仿宋" w:hAnsi="仿宋" w:cs="仿宋"/>
                <w:color w:val="000000"/>
              </w:rPr>
            </w:pPr>
          </w:p>
        </w:tc>
        <w:tc>
          <w:tcPr>
            <w:tcW w:w="1826" w:type="dxa"/>
            <w:tcBorders>
              <w:top w:val="single" w:sz="4" w:space="0" w:color="000000"/>
              <w:left w:val="single" w:sz="4" w:space="0" w:color="000000"/>
              <w:bottom w:val="single" w:sz="4" w:space="0" w:color="000000"/>
              <w:right w:val="single" w:sz="4" w:space="0" w:color="000000"/>
            </w:tcBorders>
          </w:tcPr>
          <w:p w:rsidR="00F64A74" w:rsidRDefault="00F64A74">
            <w:pPr>
              <w:rPr>
                <w:rFonts w:ascii="仿宋" w:eastAsia="仿宋" w:hAnsi="仿宋" w:cs="仿宋"/>
                <w:color w:val="000000"/>
              </w:rPr>
            </w:pPr>
          </w:p>
        </w:tc>
      </w:tr>
      <w:tr w:rsidR="00F64A74">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F64A74" w:rsidRDefault="00281C51">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rsidR="00F64A74" w:rsidRDefault="00281C51">
            <w:pPr>
              <w:jc w:val="right"/>
              <w:rPr>
                <w:rFonts w:ascii="仿宋" w:eastAsia="仿宋" w:hAnsi="仿宋" w:cs="仿宋"/>
                <w:color w:val="000000"/>
              </w:rPr>
            </w:pPr>
            <w:r>
              <w:rPr>
                <w:rFonts w:ascii="仿宋" w:eastAsia="仿宋" w:hAnsi="仿宋" w:cs="仿宋" w:hint="eastAsia"/>
                <w:color w:val="000000"/>
                <w:lang w:eastAsia="ar-SA"/>
              </w:rPr>
              <w:t>1,854.71</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rsidR="00F64A74" w:rsidRDefault="00281C51">
            <w:pPr>
              <w:jc w:val="right"/>
              <w:rPr>
                <w:rFonts w:ascii="仿宋" w:eastAsia="仿宋" w:hAnsi="仿宋" w:cs="仿宋"/>
                <w:color w:val="000000"/>
              </w:rPr>
            </w:pPr>
            <w:r>
              <w:rPr>
                <w:rFonts w:ascii="仿宋" w:eastAsia="仿宋" w:hAnsi="仿宋" w:cs="仿宋" w:hint="eastAsia"/>
                <w:color w:val="000000"/>
                <w:lang w:eastAsia="ar-SA"/>
              </w:rPr>
              <w:t>1,854.71</w:t>
            </w:r>
          </w:p>
        </w:tc>
      </w:tr>
    </w:tbl>
    <w:p w:rsidR="00F64A74" w:rsidRDefault="00281C51">
      <w:pPr>
        <w:spacing w:before="66"/>
        <w:jc w:val="both"/>
        <w:rPr>
          <w:rFonts w:ascii="仿宋" w:eastAsia="仿宋" w:hAnsi="仿宋" w:cs="仿宋"/>
          <w:color w:val="000000"/>
          <w:lang w:val="en-US"/>
        </w:rPr>
      </w:pPr>
      <w:r>
        <w:rPr>
          <w:rFonts w:ascii="仿宋" w:eastAsia="仿宋" w:hAnsi="仿宋" w:cs="仿宋" w:hint="eastAsia"/>
          <w:color w:val="000000"/>
          <w:lang w:val="en-US"/>
        </w:rPr>
        <w:t>注：本表反映本年度的总收支和年末结转结余情况。本表金额单位转换时可能存在尾数误差。</w:t>
      </w:r>
    </w:p>
    <w:p w:rsidR="00F64A74" w:rsidRDefault="00F64A74">
      <w:pPr>
        <w:spacing w:before="66"/>
        <w:jc w:val="both"/>
        <w:rPr>
          <w:rFonts w:ascii="仿宋" w:eastAsia="仿宋" w:hAnsi="仿宋" w:cs="仿宋"/>
          <w:color w:val="000000"/>
        </w:rPr>
        <w:sectPr w:rsidR="00F64A74">
          <w:footerReference w:type="default" r:id="rId11"/>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firstRow="1" w:lastRow="0" w:firstColumn="1" w:lastColumn="0" w:noHBand="0" w:noVBand="1"/>
      </w:tblPr>
      <w:tblGrid>
        <w:gridCol w:w="1201"/>
        <w:gridCol w:w="3156"/>
        <w:gridCol w:w="1716"/>
        <w:gridCol w:w="1728"/>
        <w:gridCol w:w="1686"/>
        <w:gridCol w:w="1503"/>
        <w:gridCol w:w="1704"/>
        <w:gridCol w:w="1263"/>
        <w:gridCol w:w="1375"/>
        <w:gridCol w:w="1328"/>
      </w:tblGrid>
      <w:tr w:rsidR="00F64A74">
        <w:trPr>
          <w:trHeight w:val="403"/>
          <w:jc w:val="center"/>
        </w:trPr>
        <w:tc>
          <w:tcPr>
            <w:tcW w:w="16660" w:type="dxa"/>
            <w:gridSpan w:val="10"/>
            <w:vAlign w:val="center"/>
          </w:tcPr>
          <w:p w:rsidR="00F64A74" w:rsidRDefault="00281C51">
            <w:pPr>
              <w:pStyle w:val="4"/>
              <w:rPr>
                <w:rFonts w:ascii="仿宋" w:eastAsia="仿宋" w:hAnsi="仿宋" w:cs="仿宋"/>
                <w:b/>
                <w:bCs/>
                <w:sz w:val="44"/>
                <w:szCs w:val="44"/>
                <w:lang w:val="en-US"/>
              </w:rPr>
            </w:pPr>
            <w:r>
              <w:rPr>
                <w:rFonts w:ascii="宋体" w:eastAsia="宋体" w:hAnsi="宋体" w:cs="宋体" w:hint="eastAsia"/>
                <w:b/>
                <w:bCs/>
                <w:color w:val="000000"/>
                <w:lang w:eastAsia="ar-SA"/>
              </w:rPr>
              <w:lastRenderedPageBreak/>
              <w:t>收入决算表</w:t>
            </w:r>
          </w:p>
        </w:tc>
      </w:tr>
      <w:tr w:rsidR="00F64A74">
        <w:trPr>
          <w:trHeight w:val="247"/>
          <w:jc w:val="center"/>
        </w:trPr>
        <w:tc>
          <w:tcPr>
            <w:tcW w:w="4357" w:type="dxa"/>
            <w:gridSpan w:val="2"/>
            <w:vAlign w:val="center"/>
          </w:tcPr>
          <w:p w:rsidR="00F64A74" w:rsidRDefault="00F64A74">
            <w:pPr>
              <w:pStyle w:val="TableParagraph"/>
              <w:jc w:val="center"/>
              <w:rPr>
                <w:rFonts w:ascii="仿宋" w:eastAsia="仿宋" w:hAnsi="仿宋" w:cs="仿宋"/>
              </w:rPr>
            </w:pPr>
          </w:p>
        </w:tc>
        <w:tc>
          <w:tcPr>
            <w:tcW w:w="1716" w:type="dxa"/>
            <w:vAlign w:val="center"/>
          </w:tcPr>
          <w:p w:rsidR="00F64A74" w:rsidRDefault="00F64A74">
            <w:pPr>
              <w:pStyle w:val="TableParagraph"/>
              <w:jc w:val="center"/>
              <w:rPr>
                <w:rFonts w:ascii="仿宋" w:eastAsia="仿宋" w:hAnsi="仿宋" w:cs="仿宋"/>
              </w:rPr>
            </w:pPr>
          </w:p>
        </w:tc>
        <w:tc>
          <w:tcPr>
            <w:tcW w:w="1728" w:type="dxa"/>
            <w:vAlign w:val="center"/>
          </w:tcPr>
          <w:p w:rsidR="00F64A74" w:rsidRDefault="00F64A74">
            <w:pPr>
              <w:pStyle w:val="TableParagraph"/>
              <w:jc w:val="center"/>
              <w:rPr>
                <w:rFonts w:ascii="仿宋" w:eastAsia="仿宋" w:hAnsi="仿宋" w:cs="仿宋"/>
              </w:rPr>
            </w:pPr>
          </w:p>
        </w:tc>
        <w:tc>
          <w:tcPr>
            <w:tcW w:w="1686" w:type="dxa"/>
            <w:vAlign w:val="center"/>
          </w:tcPr>
          <w:p w:rsidR="00F64A74" w:rsidRDefault="00F64A74">
            <w:pPr>
              <w:pStyle w:val="TableParagraph"/>
              <w:jc w:val="center"/>
              <w:rPr>
                <w:rFonts w:ascii="仿宋" w:eastAsia="仿宋" w:hAnsi="仿宋" w:cs="仿宋"/>
              </w:rPr>
            </w:pPr>
          </w:p>
        </w:tc>
        <w:tc>
          <w:tcPr>
            <w:tcW w:w="3207" w:type="dxa"/>
            <w:gridSpan w:val="2"/>
            <w:vAlign w:val="center"/>
          </w:tcPr>
          <w:p w:rsidR="00F64A74" w:rsidRDefault="00F64A74">
            <w:pPr>
              <w:pStyle w:val="TableParagraph"/>
              <w:jc w:val="center"/>
              <w:rPr>
                <w:rFonts w:ascii="仿宋" w:eastAsia="仿宋" w:hAnsi="仿宋" w:cs="仿宋"/>
              </w:rPr>
            </w:pPr>
          </w:p>
        </w:tc>
        <w:tc>
          <w:tcPr>
            <w:tcW w:w="1263" w:type="dxa"/>
            <w:vAlign w:val="center"/>
          </w:tcPr>
          <w:p w:rsidR="00F64A74" w:rsidRDefault="00F64A74">
            <w:pPr>
              <w:pStyle w:val="TableParagraph"/>
              <w:jc w:val="center"/>
              <w:rPr>
                <w:rFonts w:ascii="仿宋" w:eastAsia="仿宋" w:hAnsi="仿宋" w:cs="仿宋"/>
              </w:rPr>
            </w:pPr>
          </w:p>
        </w:tc>
        <w:tc>
          <w:tcPr>
            <w:tcW w:w="2703" w:type="dxa"/>
            <w:gridSpan w:val="2"/>
            <w:vAlign w:val="center"/>
          </w:tcPr>
          <w:p w:rsidR="00F64A74" w:rsidRDefault="00281C51">
            <w:pPr>
              <w:pStyle w:val="TableParagraph"/>
              <w:jc w:val="right"/>
              <w:rPr>
                <w:rFonts w:ascii="仿宋" w:eastAsia="仿宋" w:hAnsi="仿宋" w:cs="仿宋"/>
              </w:rPr>
            </w:pPr>
            <w:r>
              <w:rPr>
                <w:rFonts w:ascii="仿宋" w:eastAsia="仿宋" w:hAnsi="仿宋" w:cs="仿宋" w:hint="eastAsia"/>
              </w:rPr>
              <w:t>公开02表</w:t>
            </w:r>
          </w:p>
        </w:tc>
      </w:tr>
      <w:tr w:rsidR="00F64A74">
        <w:trPr>
          <w:trHeight w:val="247"/>
          <w:jc w:val="center"/>
        </w:trPr>
        <w:tc>
          <w:tcPr>
            <w:tcW w:w="13957" w:type="dxa"/>
            <w:gridSpan w:val="8"/>
            <w:vAlign w:val="center"/>
          </w:tcPr>
          <w:p w:rsidR="00F64A74" w:rsidRDefault="00281C51">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常州市住房和城乡建设发展促进中心</w:t>
            </w:r>
          </w:p>
        </w:tc>
        <w:tc>
          <w:tcPr>
            <w:tcW w:w="2703" w:type="dxa"/>
            <w:gridSpan w:val="2"/>
            <w:vAlign w:val="center"/>
          </w:tcPr>
          <w:p w:rsidR="00F64A74" w:rsidRDefault="00281C51">
            <w:pPr>
              <w:pStyle w:val="TableParagraph"/>
              <w:jc w:val="right"/>
              <w:rPr>
                <w:rFonts w:ascii="仿宋" w:eastAsia="仿宋" w:hAnsi="仿宋" w:cs="仿宋"/>
              </w:rPr>
            </w:pPr>
            <w:r>
              <w:rPr>
                <w:rFonts w:ascii="仿宋" w:eastAsia="仿宋" w:hAnsi="仿宋" w:cs="仿宋" w:hint="eastAsia"/>
              </w:rPr>
              <w:t>金额单位：万元</w:t>
            </w:r>
          </w:p>
        </w:tc>
      </w:tr>
      <w:tr w:rsidR="00F64A74">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其他收入</w:t>
            </w:r>
          </w:p>
        </w:tc>
      </w:tr>
      <w:tr w:rsidR="00F64A74">
        <w:trPr>
          <w:cantSplit/>
          <w:trHeight w:val="502"/>
          <w:jc w:val="center"/>
        </w:trPr>
        <w:tc>
          <w:tcPr>
            <w:tcW w:w="1201"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功能分类</w:t>
            </w:r>
          </w:p>
          <w:p w:rsidR="00F64A74" w:rsidRDefault="00281C51">
            <w:pPr>
              <w:pStyle w:val="TableParagraph"/>
              <w:jc w:val="center"/>
              <w:rPr>
                <w:rFonts w:ascii="仿宋" w:eastAsia="仿宋" w:hAnsi="仿宋" w:cs="仿宋"/>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rsidR="00F64A74" w:rsidRDefault="00F64A74">
            <w:pPr>
              <w:rPr>
                <w:rFonts w:ascii="仿宋" w:eastAsia="仿宋" w:hAnsi="仿宋" w:cs="仿宋"/>
              </w:rPr>
            </w:pPr>
          </w:p>
        </w:tc>
        <w:tc>
          <w:tcPr>
            <w:tcW w:w="1728" w:type="dxa"/>
            <w:vMerge/>
            <w:tcBorders>
              <w:left w:val="single" w:sz="4" w:space="0" w:color="000000"/>
              <w:bottom w:val="single" w:sz="4" w:space="0" w:color="000000"/>
            </w:tcBorders>
          </w:tcPr>
          <w:p w:rsidR="00F64A74" w:rsidRDefault="00F64A74">
            <w:pPr>
              <w:rPr>
                <w:rFonts w:ascii="仿宋" w:eastAsia="仿宋" w:hAnsi="仿宋" w:cs="仿宋"/>
              </w:rPr>
            </w:pPr>
          </w:p>
        </w:tc>
        <w:tc>
          <w:tcPr>
            <w:tcW w:w="1686" w:type="dxa"/>
            <w:vMerge/>
            <w:tcBorders>
              <w:left w:val="single" w:sz="4" w:space="0" w:color="000000"/>
              <w:bottom w:val="single" w:sz="4" w:space="0" w:color="000000"/>
            </w:tcBorders>
          </w:tcPr>
          <w:p w:rsidR="00F64A74" w:rsidRDefault="00F64A74">
            <w:pPr>
              <w:rPr>
                <w:rFonts w:ascii="仿宋" w:eastAsia="仿宋" w:hAnsi="仿宋" w:cs="仿宋"/>
              </w:rPr>
            </w:pPr>
          </w:p>
        </w:tc>
        <w:tc>
          <w:tcPr>
            <w:tcW w:w="1503" w:type="dxa"/>
            <w:vMerge/>
            <w:tcBorders>
              <w:left w:val="single" w:sz="4" w:space="0" w:color="000000"/>
              <w:bottom w:val="single" w:sz="4" w:space="0" w:color="000000"/>
            </w:tcBorders>
            <w:vAlign w:val="center"/>
          </w:tcPr>
          <w:p w:rsidR="00F64A74" w:rsidRDefault="00F64A74">
            <w:pPr>
              <w:pStyle w:val="TableParagraph"/>
              <w:jc w:val="center"/>
              <w:rPr>
                <w:rFonts w:ascii="仿宋" w:eastAsia="仿宋" w:hAnsi="仿宋" w:cs="仿宋"/>
              </w:rPr>
            </w:pPr>
          </w:p>
        </w:tc>
        <w:tc>
          <w:tcPr>
            <w:tcW w:w="1704" w:type="dxa"/>
            <w:vMerge/>
            <w:tcBorders>
              <w:left w:val="single" w:sz="4" w:space="0" w:color="000000"/>
              <w:bottom w:val="single" w:sz="4" w:space="0" w:color="000000"/>
            </w:tcBorders>
            <w:vAlign w:val="center"/>
          </w:tcPr>
          <w:p w:rsidR="00F64A74" w:rsidRDefault="00F64A74">
            <w:pPr>
              <w:pStyle w:val="TableParagraph"/>
              <w:jc w:val="center"/>
              <w:rPr>
                <w:rFonts w:ascii="仿宋" w:eastAsia="仿宋" w:hAnsi="仿宋" w:cs="仿宋"/>
              </w:rPr>
            </w:pPr>
          </w:p>
        </w:tc>
        <w:tc>
          <w:tcPr>
            <w:tcW w:w="1263" w:type="dxa"/>
            <w:vMerge/>
            <w:tcBorders>
              <w:left w:val="single" w:sz="4" w:space="0" w:color="000000"/>
              <w:bottom w:val="single" w:sz="4" w:space="0" w:color="000000"/>
            </w:tcBorders>
          </w:tcPr>
          <w:p w:rsidR="00F64A74" w:rsidRDefault="00F64A74">
            <w:pPr>
              <w:rPr>
                <w:rFonts w:ascii="仿宋" w:eastAsia="仿宋" w:hAnsi="仿宋" w:cs="仿宋"/>
              </w:rPr>
            </w:pPr>
          </w:p>
        </w:tc>
        <w:tc>
          <w:tcPr>
            <w:tcW w:w="1375" w:type="dxa"/>
            <w:vMerge/>
            <w:tcBorders>
              <w:left w:val="single" w:sz="4" w:space="0" w:color="000000"/>
              <w:bottom w:val="single" w:sz="4" w:space="0" w:color="000000"/>
            </w:tcBorders>
          </w:tcPr>
          <w:p w:rsidR="00F64A74" w:rsidRDefault="00F64A74">
            <w:pPr>
              <w:rPr>
                <w:rFonts w:ascii="仿宋" w:eastAsia="仿宋" w:hAnsi="仿宋" w:cs="仿宋"/>
              </w:rPr>
            </w:pPr>
          </w:p>
        </w:tc>
        <w:tc>
          <w:tcPr>
            <w:tcW w:w="1328" w:type="dxa"/>
            <w:vMerge/>
            <w:tcBorders>
              <w:left w:val="single" w:sz="4" w:space="0" w:color="000000"/>
              <w:bottom w:val="single" w:sz="4" w:space="0" w:color="000000"/>
              <w:right w:val="single" w:sz="4" w:space="0" w:color="000000"/>
            </w:tcBorders>
          </w:tcPr>
          <w:p w:rsidR="00F64A74" w:rsidRDefault="00F64A74">
            <w:pPr>
              <w:rPr>
                <w:rFonts w:ascii="仿宋" w:eastAsia="仿宋" w:hAnsi="仿宋" w:cs="仿宋"/>
              </w:rPr>
            </w:pPr>
          </w:p>
        </w:tc>
      </w:tr>
      <w:tr w:rsidR="00F64A74">
        <w:trPr>
          <w:cantSplit/>
          <w:trHeight w:hRule="exact" w:val="267"/>
          <w:jc w:val="center"/>
        </w:trPr>
        <w:tc>
          <w:tcPr>
            <w:tcW w:w="4357" w:type="dxa"/>
            <w:gridSpan w:val="2"/>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rPr>
              <w:t>合计</w:t>
            </w:r>
          </w:p>
        </w:tc>
        <w:tc>
          <w:tcPr>
            <w:tcW w:w="1716" w:type="dxa"/>
            <w:tcBorders>
              <w:left w:val="single" w:sz="4" w:space="0" w:color="000000"/>
              <w:bottom w:val="single" w:sz="4" w:space="0" w:color="000000"/>
            </w:tcBorders>
            <w:vAlign w:val="center"/>
          </w:tcPr>
          <w:p w:rsidR="00F64A74" w:rsidRDefault="00281C51">
            <w:pPr>
              <w:jc w:val="right"/>
              <w:rPr>
                <w:rFonts w:ascii="仿宋" w:eastAsia="仿宋" w:hAnsi="仿宋" w:cs="仿宋"/>
                <w:sz w:val="20"/>
                <w:szCs w:val="20"/>
              </w:rPr>
            </w:pPr>
            <w:r>
              <w:rPr>
                <w:rFonts w:ascii="仿宋" w:eastAsia="仿宋" w:hAnsi="仿宋" w:cs="仿宋" w:hint="eastAsia"/>
                <w:sz w:val="20"/>
                <w:szCs w:val="20"/>
              </w:rPr>
              <w:t>1,854.71</w:t>
            </w:r>
          </w:p>
        </w:tc>
        <w:tc>
          <w:tcPr>
            <w:tcW w:w="1728" w:type="dxa"/>
            <w:tcBorders>
              <w:left w:val="single" w:sz="4" w:space="0" w:color="000000"/>
              <w:bottom w:val="single" w:sz="4" w:space="0" w:color="000000"/>
            </w:tcBorders>
            <w:vAlign w:val="center"/>
          </w:tcPr>
          <w:p w:rsidR="00F64A74" w:rsidRDefault="00281C51">
            <w:pPr>
              <w:jc w:val="right"/>
              <w:rPr>
                <w:rFonts w:ascii="仿宋" w:eastAsia="仿宋" w:hAnsi="仿宋" w:cs="仿宋"/>
                <w:sz w:val="20"/>
                <w:szCs w:val="20"/>
              </w:rPr>
            </w:pPr>
            <w:r>
              <w:rPr>
                <w:rFonts w:ascii="仿宋" w:eastAsia="仿宋" w:hAnsi="仿宋" w:cs="仿宋" w:hint="eastAsia"/>
                <w:sz w:val="20"/>
                <w:szCs w:val="20"/>
              </w:rPr>
              <w:t>342.15</w:t>
            </w:r>
          </w:p>
        </w:tc>
        <w:tc>
          <w:tcPr>
            <w:tcW w:w="1686" w:type="dxa"/>
            <w:tcBorders>
              <w:left w:val="single" w:sz="4" w:space="0" w:color="000000"/>
              <w:bottom w:val="single" w:sz="4" w:space="0" w:color="000000"/>
            </w:tcBorders>
            <w:vAlign w:val="center"/>
          </w:tcPr>
          <w:p w:rsidR="00F64A74" w:rsidRDefault="00F64A74">
            <w:pPr>
              <w:jc w:val="right"/>
              <w:rPr>
                <w:rFonts w:ascii="仿宋" w:eastAsia="仿宋" w:hAnsi="仿宋" w:cs="仿宋"/>
                <w:sz w:val="20"/>
                <w:szCs w:val="20"/>
              </w:rPr>
            </w:pPr>
          </w:p>
        </w:tc>
        <w:tc>
          <w:tcPr>
            <w:tcW w:w="1503" w:type="dxa"/>
            <w:tcBorders>
              <w:left w:val="single" w:sz="4" w:space="0" w:color="000000"/>
              <w:bottom w:val="single" w:sz="4" w:space="0" w:color="000000"/>
            </w:tcBorders>
            <w:vAlign w:val="center"/>
          </w:tcPr>
          <w:p w:rsidR="00F64A74" w:rsidRDefault="00F64A74">
            <w:pPr>
              <w:jc w:val="right"/>
              <w:rPr>
                <w:rFonts w:ascii="仿宋" w:eastAsia="仿宋" w:hAnsi="仿宋" w:cs="仿宋"/>
                <w:sz w:val="20"/>
                <w:szCs w:val="20"/>
              </w:rPr>
            </w:pPr>
          </w:p>
        </w:tc>
        <w:tc>
          <w:tcPr>
            <w:tcW w:w="1704" w:type="dxa"/>
            <w:tcBorders>
              <w:left w:val="single" w:sz="4" w:space="0" w:color="000000"/>
              <w:bottom w:val="single" w:sz="4" w:space="0" w:color="000000"/>
            </w:tcBorders>
            <w:vAlign w:val="center"/>
          </w:tcPr>
          <w:p w:rsidR="00F64A74" w:rsidRDefault="00F64A74">
            <w:pPr>
              <w:jc w:val="right"/>
              <w:rPr>
                <w:rFonts w:ascii="仿宋" w:eastAsia="仿宋" w:hAnsi="仿宋" w:cs="仿宋"/>
                <w:sz w:val="20"/>
                <w:szCs w:val="20"/>
              </w:rPr>
            </w:pPr>
          </w:p>
        </w:tc>
        <w:tc>
          <w:tcPr>
            <w:tcW w:w="1263" w:type="dxa"/>
            <w:tcBorders>
              <w:left w:val="single" w:sz="4" w:space="0" w:color="000000"/>
              <w:bottom w:val="single" w:sz="4" w:space="0" w:color="000000"/>
            </w:tcBorders>
            <w:vAlign w:val="center"/>
          </w:tcPr>
          <w:p w:rsidR="00F64A74" w:rsidRDefault="00281C51">
            <w:pPr>
              <w:jc w:val="right"/>
              <w:rPr>
                <w:rFonts w:ascii="仿宋" w:eastAsia="仿宋" w:hAnsi="仿宋" w:cs="仿宋"/>
                <w:sz w:val="20"/>
                <w:szCs w:val="20"/>
              </w:rPr>
            </w:pPr>
            <w:r>
              <w:rPr>
                <w:rFonts w:ascii="仿宋" w:eastAsia="仿宋" w:hAnsi="仿宋" w:cs="仿宋" w:hint="eastAsia"/>
                <w:sz w:val="20"/>
                <w:szCs w:val="20"/>
              </w:rPr>
              <w:t>1,512.56</w:t>
            </w:r>
          </w:p>
        </w:tc>
        <w:tc>
          <w:tcPr>
            <w:tcW w:w="1375" w:type="dxa"/>
            <w:tcBorders>
              <w:left w:val="single" w:sz="4" w:space="0" w:color="000000"/>
              <w:bottom w:val="single" w:sz="4" w:space="0" w:color="000000"/>
            </w:tcBorders>
            <w:vAlign w:val="center"/>
          </w:tcPr>
          <w:p w:rsidR="00F64A74" w:rsidRDefault="00F64A74">
            <w:pPr>
              <w:jc w:val="right"/>
              <w:rPr>
                <w:rFonts w:ascii="仿宋" w:eastAsia="仿宋" w:hAnsi="仿宋" w:cs="仿宋"/>
                <w:sz w:val="20"/>
                <w:szCs w:val="20"/>
              </w:rPr>
            </w:pPr>
          </w:p>
        </w:tc>
        <w:tc>
          <w:tcPr>
            <w:tcW w:w="1328" w:type="dxa"/>
            <w:tcBorders>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sz w:val="20"/>
                <w:szCs w:val="20"/>
              </w:rPr>
            </w:pPr>
          </w:p>
        </w:tc>
      </w:tr>
      <w:tr w:rsidR="00F64A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210</w:t>
            </w:r>
          </w:p>
        </w:tc>
        <w:tc>
          <w:tcPr>
            <w:tcW w:w="315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卫生健康支出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1.44</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1.44</w:t>
            </w:r>
          </w:p>
        </w:tc>
        <w:tc>
          <w:tcPr>
            <w:tcW w:w="137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r>
      <w:tr w:rsidR="00F64A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21011</w:t>
            </w:r>
          </w:p>
        </w:tc>
        <w:tc>
          <w:tcPr>
            <w:tcW w:w="315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行政事业单位医疗</w:t>
            </w:r>
          </w:p>
        </w:tc>
        <w:tc>
          <w:tcPr>
            <w:tcW w:w="171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1.44</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1.44</w:t>
            </w:r>
          </w:p>
        </w:tc>
        <w:tc>
          <w:tcPr>
            <w:tcW w:w="137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r>
      <w:tr w:rsidR="00F64A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2101103</w:t>
            </w:r>
          </w:p>
        </w:tc>
        <w:tc>
          <w:tcPr>
            <w:tcW w:w="315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公务员医疗补助</w:t>
            </w:r>
          </w:p>
        </w:tc>
        <w:tc>
          <w:tcPr>
            <w:tcW w:w="171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1.44</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1.44</w:t>
            </w:r>
          </w:p>
        </w:tc>
        <w:tc>
          <w:tcPr>
            <w:tcW w:w="137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r>
      <w:tr w:rsidR="00F64A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w:t>
            </w:r>
          </w:p>
        </w:tc>
        <w:tc>
          <w:tcPr>
            <w:tcW w:w="315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1,751.64</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342.15</w:t>
            </w:r>
          </w:p>
        </w:tc>
        <w:tc>
          <w:tcPr>
            <w:tcW w:w="168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1,409.49</w:t>
            </w:r>
          </w:p>
        </w:tc>
        <w:tc>
          <w:tcPr>
            <w:tcW w:w="137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r>
      <w:tr w:rsidR="00F64A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21201</w:t>
            </w:r>
          </w:p>
        </w:tc>
        <w:tc>
          <w:tcPr>
            <w:tcW w:w="315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城乡社区管理事务</w:t>
            </w:r>
          </w:p>
        </w:tc>
        <w:tc>
          <w:tcPr>
            <w:tcW w:w="171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971.25</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23.13</w:t>
            </w:r>
          </w:p>
        </w:tc>
        <w:tc>
          <w:tcPr>
            <w:tcW w:w="168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948.12</w:t>
            </w:r>
          </w:p>
        </w:tc>
        <w:tc>
          <w:tcPr>
            <w:tcW w:w="137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r>
      <w:tr w:rsidR="00F64A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2120109</w:t>
            </w:r>
          </w:p>
        </w:tc>
        <w:tc>
          <w:tcPr>
            <w:tcW w:w="315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住宅建设与房地产市场监管</w:t>
            </w:r>
          </w:p>
        </w:tc>
        <w:tc>
          <w:tcPr>
            <w:tcW w:w="171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971.25</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23.13</w:t>
            </w:r>
          </w:p>
        </w:tc>
        <w:tc>
          <w:tcPr>
            <w:tcW w:w="168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948.12</w:t>
            </w:r>
          </w:p>
        </w:tc>
        <w:tc>
          <w:tcPr>
            <w:tcW w:w="137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r>
      <w:tr w:rsidR="00F64A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21299</w:t>
            </w:r>
          </w:p>
        </w:tc>
        <w:tc>
          <w:tcPr>
            <w:tcW w:w="315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780.39</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319.02</w:t>
            </w:r>
          </w:p>
        </w:tc>
        <w:tc>
          <w:tcPr>
            <w:tcW w:w="168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461.37</w:t>
            </w:r>
          </w:p>
        </w:tc>
        <w:tc>
          <w:tcPr>
            <w:tcW w:w="137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r>
      <w:tr w:rsidR="00F64A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2129999</w:t>
            </w:r>
          </w:p>
        </w:tc>
        <w:tc>
          <w:tcPr>
            <w:tcW w:w="315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780.39</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319.02</w:t>
            </w:r>
          </w:p>
        </w:tc>
        <w:tc>
          <w:tcPr>
            <w:tcW w:w="168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461.37</w:t>
            </w:r>
          </w:p>
        </w:tc>
        <w:tc>
          <w:tcPr>
            <w:tcW w:w="137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r>
      <w:tr w:rsidR="00F64A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221</w:t>
            </w:r>
          </w:p>
        </w:tc>
        <w:tc>
          <w:tcPr>
            <w:tcW w:w="315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住房保障支出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101.63</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101.63</w:t>
            </w:r>
          </w:p>
        </w:tc>
        <w:tc>
          <w:tcPr>
            <w:tcW w:w="137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r>
      <w:tr w:rsidR="00F64A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22102</w:t>
            </w:r>
          </w:p>
        </w:tc>
        <w:tc>
          <w:tcPr>
            <w:tcW w:w="315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住房改革支出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101.63</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101.63</w:t>
            </w:r>
          </w:p>
        </w:tc>
        <w:tc>
          <w:tcPr>
            <w:tcW w:w="137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r>
      <w:tr w:rsidR="00F64A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2210201</w:t>
            </w:r>
          </w:p>
        </w:tc>
        <w:tc>
          <w:tcPr>
            <w:tcW w:w="315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住房公积金</w:t>
            </w:r>
          </w:p>
        </w:tc>
        <w:tc>
          <w:tcPr>
            <w:tcW w:w="171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32.86</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32.86</w:t>
            </w:r>
          </w:p>
        </w:tc>
        <w:tc>
          <w:tcPr>
            <w:tcW w:w="137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r>
      <w:tr w:rsidR="00F64A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2210203</w:t>
            </w:r>
          </w:p>
        </w:tc>
        <w:tc>
          <w:tcPr>
            <w:tcW w:w="315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购房补贴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68.77</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20"/>
                <w:szCs w:val="20"/>
              </w:rPr>
            </w:pPr>
            <w:r>
              <w:rPr>
                <w:rFonts w:ascii="仿宋" w:eastAsia="仿宋" w:hAnsi="仿宋" w:cs="仿宋" w:hint="eastAsia"/>
                <w:sz w:val="20"/>
                <w:szCs w:val="20"/>
              </w:rPr>
              <w:t>68.77</w:t>
            </w:r>
          </w:p>
        </w:tc>
        <w:tc>
          <w:tcPr>
            <w:tcW w:w="137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sz w:val="20"/>
                <w:szCs w:val="20"/>
              </w:rPr>
            </w:pPr>
          </w:p>
        </w:tc>
      </w:tr>
    </w:tbl>
    <w:p w:rsidR="00F64A74" w:rsidRDefault="00281C51">
      <w:pPr>
        <w:spacing w:before="66"/>
        <w:jc w:val="both"/>
        <w:rPr>
          <w:rFonts w:ascii="仿宋" w:eastAsia="仿宋" w:hAnsi="仿宋" w:cs="仿宋"/>
        </w:rPr>
      </w:pPr>
      <w:r>
        <w:rPr>
          <w:rFonts w:ascii="仿宋" w:eastAsia="仿宋" w:hAnsi="仿宋" w:cs="仿宋" w:hint="eastAsia"/>
          <w:color w:val="000000"/>
        </w:rPr>
        <w:t>注：</w:t>
      </w:r>
      <w:r>
        <w:rPr>
          <w:rFonts w:ascii="仿宋" w:eastAsia="仿宋" w:hAnsi="仿宋" w:cs="仿宋" w:hint="eastAsia"/>
        </w:rPr>
        <w:t>本表反映本年度取得的各项收入情况。本表金额单位转换时可能存在尾数误差。</w:t>
      </w:r>
    </w:p>
    <w:p w:rsidR="00F64A74" w:rsidRDefault="00F64A74">
      <w:pPr>
        <w:spacing w:before="66"/>
        <w:ind w:left="57" w:firstLineChars="100" w:firstLine="220"/>
        <w:jc w:val="both"/>
        <w:rPr>
          <w:rFonts w:ascii="仿宋" w:eastAsia="仿宋" w:hAnsi="仿宋" w:cs="仿宋"/>
        </w:rPr>
        <w:sectPr w:rsidR="00F64A74">
          <w:footerReference w:type="default" r:id="rId12"/>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firstRow="1" w:lastRow="0" w:firstColumn="1" w:lastColumn="0" w:noHBand="0" w:noVBand="1"/>
      </w:tblPr>
      <w:tblGrid>
        <w:gridCol w:w="1188"/>
        <w:gridCol w:w="3927"/>
        <w:gridCol w:w="2164"/>
        <w:gridCol w:w="1897"/>
        <w:gridCol w:w="1739"/>
        <w:gridCol w:w="1715"/>
        <w:gridCol w:w="1633"/>
        <w:gridCol w:w="1426"/>
      </w:tblGrid>
      <w:tr w:rsidR="00F64A74">
        <w:trPr>
          <w:trHeight w:val="532"/>
        </w:trPr>
        <w:tc>
          <w:tcPr>
            <w:tcW w:w="15689" w:type="dxa"/>
            <w:gridSpan w:val="8"/>
            <w:vAlign w:val="center"/>
          </w:tcPr>
          <w:p w:rsidR="00F64A74" w:rsidRDefault="00281C51">
            <w:pPr>
              <w:pStyle w:val="4"/>
              <w:rPr>
                <w:rFonts w:ascii="仿宋" w:eastAsia="仿宋" w:hAnsi="仿宋" w:cs="仿宋"/>
                <w:b/>
                <w:bCs/>
                <w:sz w:val="44"/>
                <w:szCs w:val="44"/>
              </w:rPr>
            </w:pPr>
            <w:r>
              <w:rPr>
                <w:rFonts w:ascii="宋体" w:eastAsia="宋体" w:hAnsi="宋体" w:cs="宋体" w:hint="eastAsia"/>
                <w:b/>
                <w:bCs/>
                <w:color w:val="000000"/>
                <w:lang w:eastAsia="ar-SA"/>
              </w:rPr>
              <w:lastRenderedPageBreak/>
              <w:t>支出决算表</w:t>
            </w:r>
          </w:p>
        </w:tc>
      </w:tr>
      <w:tr w:rsidR="00F64A74">
        <w:trPr>
          <w:trHeight w:val="227"/>
        </w:trPr>
        <w:tc>
          <w:tcPr>
            <w:tcW w:w="5115" w:type="dxa"/>
            <w:gridSpan w:val="2"/>
            <w:vAlign w:val="center"/>
          </w:tcPr>
          <w:p w:rsidR="00F64A74" w:rsidRDefault="00F64A74">
            <w:pPr>
              <w:pStyle w:val="TableParagraph"/>
              <w:jc w:val="center"/>
              <w:rPr>
                <w:rFonts w:ascii="仿宋" w:eastAsia="仿宋" w:hAnsi="仿宋" w:cs="仿宋"/>
              </w:rPr>
            </w:pPr>
          </w:p>
        </w:tc>
        <w:tc>
          <w:tcPr>
            <w:tcW w:w="2164" w:type="dxa"/>
            <w:vAlign w:val="center"/>
          </w:tcPr>
          <w:p w:rsidR="00F64A74" w:rsidRDefault="00F64A74">
            <w:pPr>
              <w:pStyle w:val="TableParagraph"/>
              <w:jc w:val="center"/>
              <w:rPr>
                <w:rFonts w:ascii="仿宋" w:eastAsia="仿宋" w:hAnsi="仿宋" w:cs="仿宋"/>
                <w:sz w:val="20"/>
              </w:rPr>
            </w:pPr>
          </w:p>
        </w:tc>
        <w:tc>
          <w:tcPr>
            <w:tcW w:w="1897" w:type="dxa"/>
            <w:vAlign w:val="center"/>
          </w:tcPr>
          <w:p w:rsidR="00F64A74" w:rsidRDefault="00F64A74">
            <w:pPr>
              <w:pStyle w:val="TableParagraph"/>
              <w:jc w:val="center"/>
              <w:rPr>
                <w:rFonts w:ascii="仿宋" w:eastAsia="仿宋" w:hAnsi="仿宋" w:cs="仿宋"/>
                <w:sz w:val="20"/>
              </w:rPr>
            </w:pPr>
          </w:p>
        </w:tc>
        <w:tc>
          <w:tcPr>
            <w:tcW w:w="1739" w:type="dxa"/>
            <w:vAlign w:val="center"/>
          </w:tcPr>
          <w:p w:rsidR="00F64A74" w:rsidRDefault="00F64A74">
            <w:pPr>
              <w:pStyle w:val="TableParagraph"/>
              <w:jc w:val="center"/>
              <w:rPr>
                <w:rFonts w:ascii="仿宋" w:eastAsia="仿宋" w:hAnsi="仿宋" w:cs="仿宋"/>
                <w:sz w:val="20"/>
              </w:rPr>
            </w:pPr>
          </w:p>
        </w:tc>
        <w:tc>
          <w:tcPr>
            <w:tcW w:w="1715" w:type="dxa"/>
            <w:vAlign w:val="center"/>
          </w:tcPr>
          <w:p w:rsidR="00F64A74" w:rsidRDefault="00F64A74">
            <w:pPr>
              <w:pStyle w:val="TableParagraph"/>
              <w:jc w:val="center"/>
              <w:rPr>
                <w:rFonts w:ascii="仿宋" w:eastAsia="仿宋" w:hAnsi="仿宋" w:cs="仿宋"/>
                <w:sz w:val="20"/>
              </w:rPr>
            </w:pPr>
          </w:p>
        </w:tc>
        <w:tc>
          <w:tcPr>
            <w:tcW w:w="3059" w:type="dxa"/>
            <w:gridSpan w:val="2"/>
            <w:vAlign w:val="center"/>
          </w:tcPr>
          <w:p w:rsidR="00F64A74" w:rsidRDefault="00281C51">
            <w:pPr>
              <w:pStyle w:val="TableParagraph"/>
              <w:jc w:val="right"/>
              <w:rPr>
                <w:rFonts w:ascii="仿宋" w:eastAsia="仿宋" w:hAnsi="仿宋" w:cs="仿宋"/>
              </w:rPr>
            </w:pPr>
            <w:r>
              <w:rPr>
                <w:rFonts w:ascii="仿宋" w:eastAsia="仿宋" w:hAnsi="仿宋" w:cs="仿宋" w:hint="eastAsia"/>
              </w:rPr>
              <w:t>公开03表</w:t>
            </w:r>
          </w:p>
        </w:tc>
      </w:tr>
      <w:tr w:rsidR="00F64A74">
        <w:trPr>
          <w:trHeight w:val="90"/>
        </w:trPr>
        <w:tc>
          <w:tcPr>
            <w:tcW w:w="12630" w:type="dxa"/>
            <w:gridSpan w:val="6"/>
            <w:vAlign w:val="center"/>
          </w:tcPr>
          <w:p w:rsidR="00F64A74" w:rsidRDefault="00281C51">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常州市住房和城乡建设发展促进中心</w:t>
            </w:r>
          </w:p>
        </w:tc>
        <w:tc>
          <w:tcPr>
            <w:tcW w:w="3059" w:type="dxa"/>
            <w:gridSpan w:val="2"/>
            <w:vAlign w:val="center"/>
          </w:tcPr>
          <w:p w:rsidR="00F64A74" w:rsidRDefault="00281C51">
            <w:pPr>
              <w:pStyle w:val="TableParagraph"/>
              <w:jc w:val="right"/>
              <w:rPr>
                <w:rFonts w:ascii="仿宋" w:eastAsia="仿宋" w:hAnsi="仿宋" w:cs="仿宋"/>
              </w:rPr>
            </w:pPr>
            <w:r>
              <w:rPr>
                <w:rFonts w:ascii="仿宋" w:eastAsia="仿宋" w:hAnsi="仿宋" w:cs="仿宋" w:hint="eastAsia"/>
              </w:rPr>
              <w:t>金额单位：万元</w:t>
            </w:r>
          </w:p>
        </w:tc>
      </w:tr>
      <w:tr w:rsidR="00F64A74">
        <w:trPr>
          <w:trHeight w:val="90"/>
        </w:trPr>
        <w:tc>
          <w:tcPr>
            <w:tcW w:w="5115" w:type="dxa"/>
            <w:gridSpan w:val="2"/>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对附属单位补助支出</w:t>
            </w:r>
          </w:p>
        </w:tc>
      </w:tr>
      <w:tr w:rsidR="00F64A74">
        <w:trPr>
          <w:trHeight w:val="176"/>
        </w:trPr>
        <w:tc>
          <w:tcPr>
            <w:tcW w:w="1188"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功能分类</w:t>
            </w:r>
          </w:p>
          <w:p w:rsidR="00F64A74" w:rsidRDefault="00281C51">
            <w:pPr>
              <w:pStyle w:val="TableParagraph"/>
              <w:jc w:val="center"/>
              <w:rPr>
                <w:rFonts w:ascii="仿宋" w:eastAsia="仿宋" w:hAnsi="仿宋" w:cs="仿宋"/>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rsidR="00F64A74" w:rsidRDefault="00F64A74">
            <w:pPr>
              <w:rPr>
                <w:rFonts w:ascii="仿宋" w:eastAsia="仿宋" w:hAnsi="仿宋" w:cs="仿宋"/>
              </w:rPr>
            </w:pPr>
          </w:p>
        </w:tc>
        <w:tc>
          <w:tcPr>
            <w:tcW w:w="1897" w:type="dxa"/>
            <w:vMerge/>
            <w:tcBorders>
              <w:left w:val="single" w:sz="4" w:space="0" w:color="000000"/>
              <w:bottom w:val="single" w:sz="4" w:space="0" w:color="000000"/>
            </w:tcBorders>
          </w:tcPr>
          <w:p w:rsidR="00F64A74" w:rsidRDefault="00F64A74">
            <w:pPr>
              <w:rPr>
                <w:rFonts w:ascii="仿宋" w:eastAsia="仿宋" w:hAnsi="仿宋" w:cs="仿宋"/>
              </w:rPr>
            </w:pPr>
          </w:p>
        </w:tc>
        <w:tc>
          <w:tcPr>
            <w:tcW w:w="1739" w:type="dxa"/>
            <w:vMerge/>
            <w:tcBorders>
              <w:left w:val="single" w:sz="4" w:space="0" w:color="000000"/>
              <w:bottom w:val="single" w:sz="4" w:space="0" w:color="000000"/>
            </w:tcBorders>
          </w:tcPr>
          <w:p w:rsidR="00F64A74" w:rsidRDefault="00F64A74">
            <w:pPr>
              <w:rPr>
                <w:rFonts w:ascii="仿宋" w:eastAsia="仿宋" w:hAnsi="仿宋" w:cs="仿宋"/>
              </w:rPr>
            </w:pPr>
          </w:p>
        </w:tc>
        <w:tc>
          <w:tcPr>
            <w:tcW w:w="1715" w:type="dxa"/>
            <w:vMerge/>
            <w:tcBorders>
              <w:left w:val="single" w:sz="4" w:space="0" w:color="000000"/>
              <w:bottom w:val="single" w:sz="4" w:space="0" w:color="000000"/>
            </w:tcBorders>
          </w:tcPr>
          <w:p w:rsidR="00F64A74" w:rsidRDefault="00F64A74">
            <w:pPr>
              <w:rPr>
                <w:rFonts w:ascii="仿宋" w:eastAsia="仿宋" w:hAnsi="仿宋" w:cs="仿宋"/>
              </w:rPr>
            </w:pPr>
          </w:p>
        </w:tc>
        <w:tc>
          <w:tcPr>
            <w:tcW w:w="1633" w:type="dxa"/>
            <w:vMerge/>
            <w:tcBorders>
              <w:left w:val="single" w:sz="4" w:space="0" w:color="000000"/>
              <w:bottom w:val="single" w:sz="4" w:space="0" w:color="000000"/>
            </w:tcBorders>
          </w:tcPr>
          <w:p w:rsidR="00F64A74" w:rsidRDefault="00F64A74">
            <w:pPr>
              <w:rPr>
                <w:rFonts w:ascii="仿宋" w:eastAsia="仿宋" w:hAnsi="仿宋" w:cs="仿宋"/>
              </w:rPr>
            </w:pPr>
          </w:p>
        </w:tc>
        <w:tc>
          <w:tcPr>
            <w:tcW w:w="1426" w:type="dxa"/>
            <w:vMerge/>
            <w:tcBorders>
              <w:left w:val="single" w:sz="4" w:space="0" w:color="000000"/>
              <w:bottom w:val="single" w:sz="4" w:space="0" w:color="000000"/>
              <w:right w:val="single" w:sz="4" w:space="0" w:color="000000"/>
            </w:tcBorders>
          </w:tcPr>
          <w:p w:rsidR="00F64A74" w:rsidRDefault="00F64A74">
            <w:pPr>
              <w:rPr>
                <w:rFonts w:ascii="仿宋" w:eastAsia="仿宋" w:hAnsi="仿宋" w:cs="仿宋"/>
              </w:rPr>
            </w:pPr>
          </w:p>
        </w:tc>
      </w:tr>
      <w:tr w:rsidR="00F64A74">
        <w:trPr>
          <w:trHeight w:hRule="exact" w:val="382"/>
        </w:trPr>
        <w:tc>
          <w:tcPr>
            <w:tcW w:w="5115" w:type="dxa"/>
            <w:gridSpan w:val="2"/>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rPr>
              <w:t>合计</w:t>
            </w:r>
          </w:p>
        </w:tc>
        <w:tc>
          <w:tcPr>
            <w:tcW w:w="2164" w:type="dxa"/>
            <w:tcBorders>
              <w:left w:val="single" w:sz="4" w:space="0" w:color="000000"/>
              <w:bottom w:val="single" w:sz="4" w:space="0" w:color="000000"/>
            </w:tcBorders>
            <w:vAlign w:val="center"/>
          </w:tcPr>
          <w:p w:rsidR="00F64A74" w:rsidRDefault="00281C51">
            <w:pPr>
              <w:jc w:val="right"/>
              <w:rPr>
                <w:rFonts w:ascii="仿宋" w:eastAsia="仿宋" w:hAnsi="仿宋" w:cs="仿宋"/>
              </w:rPr>
            </w:pPr>
            <w:r>
              <w:rPr>
                <w:rFonts w:ascii="仿宋" w:eastAsia="仿宋" w:hAnsi="仿宋" w:cs="仿宋" w:hint="eastAsia"/>
              </w:rPr>
              <w:t>1,854.71</w:t>
            </w:r>
          </w:p>
        </w:tc>
        <w:tc>
          <w:tcPr>
            <w:tcW w:w="1897" w:type="dxa"/>
            <w:tcBorders>
              <w:left w:val="single" w:sz="4" w:space="0" w:color="000000"/>
              <w:bottom w:val="single" w:sz="4" w:space="0" w:color="000000"/>
            </w:tcBorders>
            <w:vAlign w:val="center"/>
          </w:tcPr>
          <w:p w:rsidR="00F64A74" w:rsidRDefault="00281C51">
            <w:pPr>
              <w:jc w:val="right"/>
              <w:rPr>
                <w:rFonts w:ascii="仿宋" w:eastAsia="仿宋" w:hAnsi="仿宋" w:cs="仿宋"/>
              </w:rPr>
            </w:pPr>
            <w:r>
              <w:rPr>
                <w:rFonts w:ascii="仿宋" w:eastAsia="仿宋" w:hAnsi="仿宋" w:cs="仿宋" w:hint="eastAsia"/>
              </w:rPr>
              <w:t>290.22</w:t>
            </w:r>
          </w:p>
        </w:tc>
        <w:tc>
          <w:tcPr>
            <w:tcW w:w="1739" w:type="dxa"/>
            <w:tcBorders>
              <w:left w:val="single" w:sz="4" w:space="0" w:color="000000"/>
              <w:bottom w:val="single" w:sz="4" w:space="0" w:color="000000"/>
            </w:tcBorders>
            <w:vAlign w:val="center"/>
          </w:tcPr>
          <w:p w:rsidR="00F64A74" w:rsidRDefault="00281C51">
            <w:pPr>
              <w:jc w:val="right"/>
              <w:rPr>
                <w:rFonts w:ascii="仿宋" w:eastAsia="仿宋" w:hAnsi="仿宋" w:cs="仿宋"/>
              </w:rPr>
            </w:pPr>
            <w:r>
              <w:rPr>
                <w:rFonts w:ascii="仿宋" w:eastAsia="仿宋" w:hAnsi="仿宋" w:cs="仿宋" w:hint="eastAsia"/>
              </w:rPr>
              <w:t>51.93</w:t>
            </w:r>
          </w:p>
        </w:tc>
        <w:tc>
          <w:tcPr>
            <w:tcW w:w="1715" w:type="dxa"/>
            <w:tcBorders>
              <w:left w:val="single" w:sz="4" w:space="0" w:color="000000"/>
              <w:bottom w:val="single" w:sz="4" w:space="0" w:color="000000"/>
            </w:tcBorders>
            <w:vAlign w:val="center"/>
          </w:tcPr>
          <w:p w:rsidR="00F64A74" w:rsidRDefault="00F64A74">
            <w:pPr>
              <w:jc w:val="right"/>
              <w:rPr>
                <w:rFonts w:ascii="仿宋" w:eastAsia="仿宋" w:hAnsi="仿宋" w:cs="仿宋"/>
              </w:rPr>
            </w:pPr>
          </w:p>
        </w:tc>
        <w:tc>
          <w:tcPr>
            <w:tcW w:w="1633" w:type="dxa"/>
            <w:tcBorders>
              <w:left w:val="single" w:sz="4" w:space="0" w:color="000000"/>
              <w:bottom w:val="single" w:sz="4" w:space="0" w:color="000000"/>
            </w:tcBorders>
            <w:vAlign w:val="center"/>
          </w:tcPr>
          <w:p w:rsidR="00F64A74" w:rsidRDefault="00281C51">
            <w:pPr>
              <w:jc w:val="right"/>
              <w:rPr>
                <w:rFonts w:ascii="仿宋" w:eastAsia="仿宋" w:hAnsi="仿宋" w:cs="仿宋"/>
              </w:rPr>
            </w:pPr>
            <w:r>
              <w:rPr>
                <w:rFonts w:ascii="仿宋" w:eastAsia="仿宋" w:hAnsi="仿宋" w:cs="仿宋" w:hint="eastAsia"/>
              </w:rPr>
              <w:t>1,512.56</w:t>
            </w:r>
          </w:p>
        </w:tc>
        <w:tc>
          <w:tcPr>
            <w:tcW w:w="1426" w:type="dxa"/>
            <w:tcBorders>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210</w:t>
            </w:r>
          </w:p>
        </w:tc>
        <w:tc>
          <w:tcPr>
            <w:tcW w:w="392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卫生健康支出</w:t>
            </w:r>
          </w:p>
        </w:tc>
        <w:tc>
          <w:tcPr>
            <w:tcW w:w="2164"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1.44</w:t>
            </w:r>
          </w:p>
        </w:tc>
        <w:tc>
          <w:tcPr>
            <w:tcW w:w="1897"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1.44</w:t>
            </w:r>
          </w:p>
        </w:tc>
        <w:tc>
          <w:tcPr>
            <w:tcW w:w="1426"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r>
      <w:tr w:rsidR="00F64A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21011</w:t>
            </w:r>
          </w:p>
        </w:tc>
        <w:tc>
          <w:tcPr>
            <w:tcW w:w="392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 xml:space="preserve">  行政事业单位医疗</w:t>
            </w:r>
          </w:p>
        </w:tc>
        <w:tc>
          <w:tcPr>
            <w:tcW w:w="2164"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1.44</w:t>
            </w:r>
          </w:p>
        </w:tc>
        <w:tc>
          <w:tcPr>
            <w:tcW w:w="1897"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1.44</w:t>
            </w:r>
          </w:p>
        </w:tc>
        <w:tc>
          <w:tcPr>
            <w:tcW w:w="1426"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r>
      <w:tr w:rsidR="00F64A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2101103</w:t>
            </w:r>
          </w:p>
        </w:tc>
        <w:tc>
          <w:tcPr>
            <w:tcW w:w="392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 xml:space="preserve">    公务员医疗补助</w:t>
            </w:r>
          </w:p>
        </w:tc>
        <w:tc>
          <w:tcPr>
            <w:tcW w:w="2164"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1.44</w:t>
            </w:r>
          </w:p>
        </w:tc>
        <w:tc>
          <w:tcPr>
            <w:tcW w:w="1897"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1.44</w:t>
            </w:r>
          </w:p>
        </w:tc>
        <w:tc>
          <w:tcPr>
            <w:tcW w:w="1426"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r>
      <w:tr w:rsidR="00F64A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212</w:t>
            </w:r>
          </w:p>
        </w:tc>
        <w:tc>
          <w:tcPr>
            <w:tcW w:w="392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城乡社区支出</w:t>
            </w:r>
          </w:p>
        </w:tc>
        <w:tc>
          <w:tcPr>
            <w:tcW w:w="2164"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1,751.64</w:t>
            </w:r>
          </w:p>
        </w:tc>
        <w:tc>
          <w:tcPr>
            <w:tcW w:w="189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290.22</w:t>
            </w:r>
          </w:p>
        </w:tc>
        <w:tc>
          <w:tcPr>
            <w:tcW w:w="1739"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51.93</w:t>
            </w:r>
          </w:p>
        </w:tc>
        <w:tc>
          <w:tcPr>
            <w:tcW w:w="1715"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1,409.49</w:t>
            </w:r>
          </w:p>
        </w:tc>
        <w:tc>
          <w:tcPr>
            <w:tcW w:w="1426"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r>
      <w:tr w:rsidR="00F64A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21201</w:t>
            </w:r>
          </w:p>
        </w:tc>
        <w:tc>
          <w:tcPr>
            <w:tcW w:w="392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 xml:space="preserve">  城乡社区管理事务</w:t>
            </w:r>
          </w:p>
        </w:tc>
        <w:tc>
          <w:tcPr>
            <w:tcW w:w="2164"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971.25</w:t>
            </w:r>
          </w:p>
        </w:tc>
        <w:tc>
          <w:tcPr>
            <w:tcW w:w="1897"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23.13</w:t>
            </w:r>
          </w:p>
        </w:tc>
        <w:tc>
          <w:tcPr>
            <w:tcW w:w="1715"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948.12</w:t>
            </w:r>
          </w:p>
        </w:tc>
        <w:tc>
          <w:tcPr>
            <w:tcW w:w="1426"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r>
      <w:tr w:rsidR="00F64A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2120109</w:t>
            </w:r>
          </w:p>
        </w:tc>
        <w:tc>
          <w:tcPr>
            <w:tcW w:w="392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 xml:space="preserve">    住宅建设与房地产市场监管</w:t>
            </w:r>
          </w:p>
        </w:tc>
        <w:tc>
          <w:tcPr>
            <w:tcW w:w="2164"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971.25</w:t>
            </w:r>
          </w:p>
        </w:tc>
        <w:tc>
          <w:tcPr>
            <w:tcW w:w="1897"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23.13</w:t>
            </w:r>
          </w:p>
        </w:tc>
        <w:tc>
          <w:tcPr>
            <w:tcW w:w="1715"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948.12</w:t>
            </w:r>
          </w:p>
        </w:tc>
        <w:tc>
          <w:tcPr>
            <w:tcW w:w="1426"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r>
      <w:tr w:rsidR="00F64A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21299</w:t>
            </w:r>
          </w:p>
        </w:tc>
        <w:tc>
          <w:tcPr>
            <w:tcW w:w="392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 xml:space="preserve">  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780.39</w:t>
            </w:r>
          </w:p>
        </w:tc>
        <w:tc>
          <w:tcPr>
            <w:tcW w:w="189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290.22</w:t>
            </w:r>
          </w:p>
        </w:tc>
        <w:tc>
          <w:tcPr>
            <w:tcW w:w="1739"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28.80</w:t>
            </w:r>
          </w:p>
        </w:tc>
        <w:tc>
          <w:tcPr>
            <w:tcW w:w="1715"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461.37</w:t>
            </w:r>
          </w:p>
        </w:tc>
        <w:tc>
          <w:tcPr>
            <w:tcW w:w="1426"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r>
      <w:tr w:rsidR="00F64A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2129999</w:t>
            </w:r>
          </w:p>
        </w:tc>
        <w:tc>
          <w:tcPr>
            <w:tcW w:w="392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 xml:space="preserve">    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780.39</w:t>
            </w:r>
          </w:p>
        </w:tc>
        <w:tc>
          <w:tcPr>
            <w:tcW w:w="189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290.22</w:t>
            </w:r>
          </w:p>
        </w:tc>
        <w:tc>
          <w:tcPr>
            <w:tcW w:w="1739"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28.80</w:t>
            </w:r>
          </w:p>
        </w:tc>
        <w:tc>
          <w:tcPr>
            <w:tcW w:w="1715"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461.37</w:t>
            </w:r>
          </w:p>
        </w:tc>
        <w:tc>
          <w:tcPr>
            <w:tcW w:w="1426"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r>
      <w:tr w:rsidR="00F64A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221</w:t>
            </w:r>
          </w:p>
        </w:tc>
        <w:tc>
          <w:tcPr>
            <w:tcW w:w="392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住房保障支出</w:t>
            </w:r>
          </w:p>
        </w:tc>
        <w:tc>
          <w:tcPr>
            <w:tcW w:w="2164"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101.63</w:t>
            </w:r>
          </w:p>
        </w:tc>
        <w:tc>
          <w:tcPr>
            <w:tcW w:w="1897"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101.63</w:t>
            </w:r>
          </w:p>
        </w:tc>
        <w:tc>
          <w:tcPr>
            <w:tcW w:w="1426"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r>
      <w:tr w:rsidR="00F64A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22102</w:t>
            </w:r>
          </w:p>
        </w:tc>
        <w:tc>
          <w:tcPr>
            <w:tcW w:w="392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 xml:space="preserve">  住房改革支出</w:t>
            </w:r>
          </w:p>
        </w:tc>
        <w:tc>
          <w:tcPr>
            <w:tcW w:w="2164"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101.63</w:t>
            </w:r>
          </w:p>
        </w:tc>
        <w:tc>
          <w:tcPr>
            <w:tcW w:w="1897"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101.63</w:t>
            </w:r>
          </w:p>
        </w:tc>
        <w:tc>
          <w:tcPr>
            <w:tcW w:w="1426"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r>
      <w:tr w:rsidR="00F64A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2210201</w:t>
            </w:r>
          </w:p>
        </w:tc>
        <w:tc>
          <w:tcPr>
            <w:tcW w:w="392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 xml:space="preserve">    住房公积金</w:t>
            </w:r>
          </w:p>
        </w:tc>
        <w:tc>
          <w:tcPr>
            <w:tcW w:w="2164"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32.86</w:t>
            </w:r>
          </w:p>
        </w:tc>
        <w:tc>
          <w:tcPr>
            <w:tcW w:w="1897"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32.86</w:t>
            </w:r>
          </w:p>
        </w:tc>
        <w:tc>
          <w:tcPr>
            <w:tcW w:w="1426"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r>
      <w:tr w:rsidR="00F64A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2210203</w:t>
            </w:r>
          </w:p>
        </w:tc>
        <w:tc>
          <w:tcPr>
            <w:tcW w:w="3927"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rPr>
                <w:rFonts w:ascii="仿宋" w:eastAsia="仿宋" w:hAnsi="仿宋" w:cs="仿宋"/>
              </w:rPr>
            </w:pPr>
            <w:r>
              <w:rPr>
                <w:rFonts w:ascii="仿宋" w:eastAsia="仿宋" w:hAnsi="仿宋" w:cs="仿宋" w:hint="eastAsia"/>
              </w:rPr>
              <w:t xml:space="preserve">    购房补贴</w:t>
            </w:r>
          </w:p>
        </w:tc>
        <w:tc>
          <w:tcPr>
            <w:tcW w:w="2164"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68.77</w:t>
            </w:r>
          </w:p>
        </w:tc>
        <w:tc>
          <w:tcPr>
            <w:tcW w:w="1897"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F64A74" w:rsidRDefault="00281C51">
            <w:pPr>
              <w:pStyle w:val="TableParagraph"/>
              <w:spacing w:before="30"/>
              <w:ind w:left="107"/>
              <w:jc w:val="right"/>
              <w:rPr>
                <w:rFonts w:ascii="仿宋" w:eastAsia="仿宋" w:hAnsi="仿宋" w:cs="仿宋"/>
              </w:rPr>
            </w:pPr>
            <w:r>
              <w:rPr>
                <w:rFonts w:ascii="仿宋" w:eastAsia="仿宋" w:hAnsi="仿宋" w:cs="仿宋" w:hint="eastAsia"/>
              </w:rPr>
              <w:t>68.77</w:t>
            </w:r>
          </w:p>
        </w:tc>
        <w:tc>
          <w:tcPr>
            <w:tcW w:w="1426" w:type="dxa"/>
            <w:tcBorders>
              <w:top w:val="single" w:sz="4" w:space="0" w:color="000000"/>
              <w:left w:val="single" w:sz="4" w:space="0" w:color="000000"/>
              <w:bottom w:val="single" w:sz="4" w:space="0" w:color="000000"/>
              <w:right w:val="single" w:sz="4" w:space="0" w:color="000000"/>
            </w:tcBorders>
          </w:tcPr>
          <w:p w:rsidR="00F64A74" w:rsidRDefault="00F64A74">
            <w:pPr>
              <w:pStyle w:val="TableParagraph"/>
              <w:spacing w:before="30"/>
              <w:ind w:left="107"/>
              <w:jc w:val="right"/>
              <w:rPr>
                <w:rFonts w:ascii="仿宋" w:eastAsia="仿宋" w:hAnsi="仿宋" w:cs="仿宋"/>
              </w:rPr>
            </w:pPr>
          </w:p>
        </w:tc>
      </w:tr>
    </w:tbl>
    <w:p w:rsidR="00F64A74" w:rsidRDefault="00281C51">
      <w:pPr>
        <w:spacing w:before="59"/>
        <w:rPr>
          <w:rFonts w:ascii="仿宋" w:eastAsia="仿宋" w:hAnsi="仿宋" w:cs="仿宋"/>
        </w:rPr>
      </w:pPr>
      <w:r>
        <w:rPr>
          <w:rFonts w:ascii="仿宋" w:eastAsia="仿宋" w:hAnsi="仿宋" w:cs="仿宋" w:hint="eastAsia"/>
        </w:rPr>
        <w:t>注：本表反映本年度各项支出情况。本表金额单位转换时可能存在尾数误差。</w:t>
      </w:r>
    </w:p>
    <w:p w:rsidR="00F64A74" w:rsidRDefault="00F64A74">
      <w:pPr>
        <w:spacing w:before="59"/>
        <w:ind w:left="57"/>
        <w:rPr>
          <w:rFonts w:ascii="仿宋" w:eastAsia="仿宋" w:hAnsi="仿宋" w:cs="仿宋"/>
        </w:rPr>
        <w:sectPr w:rsidR="00F64A74">
          <w:footerReference w:type="default" r:id="rId13"/>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firstRow="1" w:lastRow="0" w:firstColumn="1" w:lastColumn="0" w:noHBand="0" w:noVBand="1"/>
      </w:tblPr>
      <w:tblGrid>
        <w:gridCol w:w="3725"/>
        <w:gridCol w:w="1837"/>
        <w:gridCol w:w="847"/>
        <w:gridCol w:w="1913"/>
        <w:gridCol w:w="907"/>
        <w:gridCol w:w="1728"/>
        <w:gridCol w:w="1194"/>
        <w:gridCol w:w="221"/>
        <w:gridCol w:w="1500"/>
        <w:gridCol w:w="1500"/>
      </w:tblGrid>
      <w:tr w:rsidR="00F64A74">
        <w:trPr>
          <w:trHeight w:val="319"/>
        </w:trPr>
        <w:tc>
          <w:tcPr>
            <w:tcW w:w="15372" w:type="dxa"/>
            <w:gridSpan w:val="10"/>
          </w:tcPr>
          <w:p w:rsidR="00F64A74" w:rsidRDefault="00281C51">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财政拨款收入支出决算总表</w:t>
            </w:r>
          </w:p>
        </w:tc>
      </w:tr>
      <w:tr w:rsidR="00F64A74">
        <w:trPr>
          <w:trHeight w:val="319"/>
        </w:trPr>
        <w:tc>
          <w:tcPr>
            <w:tcW w:w="5562" w:type="dxa"/>
            <w:gridSpan w:val="2"/>
          </w:tcPr>
          <w:p w:rsidR="00F64A74" w:rsidRDefault="00F64A74">
            <w:pPr>
              <w:pStyle w:val="TableParagraph"/>
              <w:rPr>
                <w:rFonts w:ascii="仿宋" w:eastAsia="仿宋" w:hAnsi="仿宋" w:cs="仿宋"/>
                <w:sz w:val="20"/>
              </w:rPr>
            </w:pPr>
          </w:p>
        </w:tc>
        <w:tc>
          <w:tcPr>
            <w:tcW w:w="847" w:type="dxa"/>
          </w:tcPr>
          <w:p w:rsidR="00F64A74" w:rsidRDefault="00F64A74">
            <w:pPr>
              <w:pStyle w:val="TableParagraph"/>
              <w:rPr>
                <w:rFonts w:ascii="仿宋" w:eastAsia="仿宋" w:hAnsi="仿宋" w:cs="仿宋"/>
                <w:sz w:val="20"/>
              </w:rPr>
            </w:pPr>
          </w:p>
        </w:tc>
        <w:tc>
          <w:tcPr>
            <w:tcW w:w="1913" w:type="dxa"/>
          </w:tcPr>
          <w:p w:rsidR="00F64A74" w:rsidRDefault="00F64A74">
            <w:pPr>
              <w:pStyle w:val="TableParagraph"/>
              <w:rPr>
                <w:rFonts w:ascii="仿宋" w:eastAsia="仿宋" w:hAnsi="仿宋" w:cs="仿宋"/>
                <w:sz w:val="20"/>
              </w:rPr>
            </w:pPr>
          </w:p>
        </w:tc>
        <w:tc>
          <w:tcPr>
            <w:tcW w:w="2635" w:type="dxa"/>
            <w:gridSpan w:val="2"/>
          </w:tcPr>
          <w:p w:rsidR="00F64A74" w:rsidRDefault="00F64A74">
            <w:pPr>
              <w:pStyle w:val="TableParagraph"/>
              <w:rPr>
                <w:rFonts w:ascii="仿宋" w:eastAsia="仿宋" w:hAnsi="仿宋" w:cs="仿宋"/>
                <w:sz w:val="20"/>
              </w:rPr>
            </w:pPr>
          </w:p>
        </w:tc>
        <w:tc>
          <w:tcPr>
            <w:tcW w:w="1194" w:type="dxa"/>
          </w:tcPr>
          <w:p w:rsidR="00F64A74" w:rsidRDefault="00F64A74">
            <w:pPr>
              <w:pStyle w:val="TableParagraph"/>
              <w:rPr>
                <w:rFonts w:ascii="仿宋" w:eastAsia="仿宋" w:hAnsi="仿宋" w:cs="仿宋"/>
                <w:sz w:val="20"/>
              </w:rPr>
            </w:pPr>
          </w:p>
        </w:tc>
        <w:tc>
          <w:tcPr>
            <w:tcW w:w="3221" w:type="dxa"/>
            <w:gridSpan w:val="3"/>
            <w:vAlign w:val="center"/>
          </w:tcPr>
          <w:p w:rsidR="00F64A74" w:rsidRDefault="00281C51">
            <w:pPr>
              <w:pStyle w:val="TableParagraph"/>
              <w:jc w:val="right"/>
              <w:rPr>
                <w:rFonts w:ascii="仿宋" w:eastAsia="仿宋" w:hAnsi="仿宋" w:cs="仿宋"/>
              </w:rPr>
            </w:pPr>
            <w:r>
              <w:rPr>
                <w:rFonts w:ascii="仿宋" w:eastAsia="仿宋" w:hAnsi="仿宋" w:cs="仿宋" w:hint="eastAsia"/>
              </w:rPr>
              <w:t>公开04表</w:t>
            </w:r>
          </w:p>
        </w:tc>
      </w:tr>
      <w:tr w:rsidR="00F64A74">
        <w:trPr>
          <w:trHeight w:val="319"/>
        </w:trPr>
        <w:tc>
          <w:tcPr>
            <w:tcW w:w="12151" w:type="dxa"/>
            <w:gridSpan w:val="7"/>
          </w:tcPr>
          <w:p w:rsidR="00F64A74" w:rsidRDefault="00281C51">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常州市住房和城乡建设发展促进中心</w:t>
            </w:r>
          </w:p>
        </w:tc>
        <w:tc>
          <w:tcPr>
            <w:tcW w:w="3221" w:type="dxa"/>
            <w:gridSpan w:val="3"/>
            <w:vAlign w:val="center"/>
          </w:tcPr>
          <w:p w:rsidR="00F64A74" w:rsidRDefault="00281C51">
            <w:pPr>
              <w:pStyle w:val="TableParagraph"/>
              <w:jc w:val="right"/>
              <w:rPr>
                <w:rFonts w:ascii="仿宋" w:eastAsia="仿宋" w:hAnsi="仿宋" w:cs="仿宋"/>
              </w:rPr>
            </w:pPr>
            <w:r>
              <w:rPr>
                <w:rFonts w:ascii="仿宋" w:eastAsia="仿宋" w:hAnsi="仿宋" w:cs="仿宋" w:hint="eastAsia"/>
              </w:rPr>
              <w:t>金额单位：万元</w:t>
            </w:r>
          </w:p>
        </w:tc>
      </w:tr>
      <w:tr w:rsidR="00F64A74">
        <w:trPr>
          <w:trHeight w:val="162"/>
        </w:trPr>
        <w:tc>
          <w:tcPr>
            <w:tcW w:w="5562" w:type="dxa"/>
            <w:gridSpan w:val="2"/>
            <w:tcBorders>
              <w:top w:val="single" w:sz="4" w:space="0" w:color="000000"/>
              <w:left w:val="single" w:sz="4" w:space="0" w:color="000000"/>
              <w:bottom w:val="single" w:sz="4" w:space="0" w:color="000000"/>
            </w:tcBorders>
          </w:tcPr>
          <w:p w:rsidR="00F64A74" w:rsidRDefault="00281C51">
            <w:pPr>
              <w:pStyle w:val="TableParagraph"/>
              <w:jc w:val="center"/>
              <w:rPr>
                <w:rFonts w:ascii="仿宋" w:eastAsia="仿宋" w:hAnsi="仿宋" w:cs="仿宋"/>
              </w:rPr>
            </w:pPr>
            <w:r>
              <w:rPr>
                <w:rFonts w:ascii="仿宋" w:eastAsia="仿宋" w:hAnsi="仿宋" w:cs="仿宋" w:hint="eastAsia"/>
              </w:rPr>
              <w:t>收</w:t>
            </w:r>
            <w:r>
              <w:rPr>
                <w:rFonts w:ascii="仿宋" w:eastAsia="仿宋" w:hAnsi="仿宋" w:cs="仿宋" w:hint="eastAsia"/>
              </w:rPr>
              <w:tab/>
              <w:t>入</w:t>
            </w:r>
          </w:p>
        </w:tc>
        <w:tc>
          <w:tcPr>
            <w:tcW w:w="9810" w:type="dxa"/>
            <w:gridSpan w:val="8"/>
            <w:tcBorders>
              <w:top w:val="single" w:sz="4" w:space="0" w:color="000000"/>
              <w:left w:val="single" w:sz="4" w:space="0" w:color="000000"/>
              <w:bottom w:val="single" w:sz="4" w:space="0" w:color="000000"/>
              <w:right w:val="single" w:sz="4" w:space="0" w:color="000000"/>
            </w:tcBorders>
          </w:tcPr>
          <w:p w:rsidR="00F64A74" w:rsidRDefault="00281C51">
            <w:pPr>
              <w:pStyle w:val="TableParagraph"/>
              <w:jc w:val="center"/>
              <w:rPr>
                <w:rFonts w:ascii="仿宋" w:eastAsia="仿宋" w:hAnsi="仿宋" w:cs="仿宋"/>
              </w:rPr>
            </w:pPr>
            <w:r>
              <w:rPr>
                <w:rFonts w:ascii="仿宋" w:eastAsia="仿宋" w:hAnsi="仿宋" w:cs="仿宋" w:hint="eastAsia"/>
              </w:rPr>
              <w:t>支</w:t>
            </w:r>
            <w:r>
              <w:rPr>
                <w:rFonts w:ascii="仿宋" w:eastAsia="仿宋" w:hAnsi="仿宋" w:cs="仿宋" w:hint="eastAsia"/>
              </w:rPr>
              <w:tab/>
              <w:t>出</w:t>
            </w:r>
          </w:p>
        </w:tc>
      </w:tr>
      <w:tr w:rsidR="00F64A74">
        <w:trPr>
          <w:trHeight w:val="199"/>
        </w:trPr>
        <w:tc>
          <w:tcPr>
            <w:tcW w:w="3725" w:type="dxa"/>
            <w:vMerge w:val="restart"/>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1837" w:type="dxa"/>
            <w:vMerge w:val="restart"/>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rsidR="00F64A74" w:rsidRDefault="00281C51">
            <w:pPr>
              <w:jc w:val="center"/>
              <w:rPr>
                <w:rFonts w:ascii="仿宋" w:eastAsia="仿宋" w:hAnsi="仿宋" w:cs="仿宋"/>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rsidR="00F64A74" w:rsidRDefault="00281C51">
            <w:pPr>
              <w:jc w:val="center"/>
              <w:rPr>
                <w:rFonts w:ascii="仿宋" w:eastAsia="仿宋" w:hAnsi="仿宋" w:cs="仿宋"/>
              </w:rPr>
            </w:pPr>
            <w:r>
              <w:rPr>
                <w:rFonts w:ascii="仿宋" w:eastAsia="仿宋" w:hAnsi="仿宋" w:cs="仿宋" w:hint="eastAsia"/>
              </w:rPr>
              <w:t>决算数</w:t>
            </w:r>
          </w:p>
        </w:tc>
      </w:tr>
      <w:tr w:rsidR="00F64A74">
        <w:trPr>
          <w:trHeight w:val="578"/>
        </w:trPr>
        <w:tc>
          <w:tcPr>
            <w:tcW w:w="3725" w:type="dxa"/>
            <w:vMerge/>
            <w:tcBorders>
              <w:left w:val="single" w:sz="4" w:space="0" w:color="000000"/>
              <w:bottom w:val="single" w:sz="4" w:space="0" w:color="000000"/>
            </w:tcBorders>
          </w:tcPr>
          <w:p w:rsidR="00F64A74" w:rsidRDefault="00F64A74">
            <w:pPr>
              <w:pStyle w:val="TableParagraph"/>
              <w:rPr>
                <w:rFonts w:ascii="仿宋" w:eastAsia="仿宋" w:hAnsi="仿宋" w:cs="仿宋"/>
              </w:rPr>
            </w:pPr>
          </w:p>
        </w:tc>
        <w:tc>
          <w:tcPr>
            <w:tcW w:w="1837" w:type="dxa"/>
            <w:vMerge/>
            <w:tcBorders>
              <w:left w:val="single" w:sz="4" w:space="0" w:color="000000"/>
              <w:bottom w:val="single" w:sz="4" w:space="0" w:color="000000"/>
            </w:tcBorders>
          </w:tcPr>
          <w:p w:rsidR="00F64A74" w:rsidRDefault="00F64A74">
            <w:pPr>
              <w:pStyle w:val="TableParagraph"/>
              <w:rPr>
                <w:rFonts w:ascii="仿宋" w:eastAsia="仿宋" w:hAnsi="仿宋" w:cs="仿宋"/>
              </w:rPr>
            </w:pPr>
          </w:p>
        </w:tc>
        <w:tc>
          <w:tcPr>
            <w:tcW w:w="3667" w:type="dxa"/>
            <w:gridSpan w:val="3"/>
            <w:vMerge/>
            <w:tcBorders>
              <w:left w:val="single" w:sz="4" w:space="0" w:color="000000"/>
              <w:bottom w:val="single" w:sz="4" w:space="0" w:color="000000"/>
            </w:tcBorders>
          </w:tcPr>
          <w:p w:rsidR="00F64A74" w:rsidRDefault="00F64A74">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rPr>
              <w:t>小计</w:t>
            </w:r>
          </w:p>
        </w:tc>
        <w:tc>
          <w:tcPr>
            <w:tcW w:w="1415" w:type="dxa"/>
            <w:gridSpan w:val="2"/>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国有资本经营预算财政拨款</w:t>
            </w: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342.15</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342.15</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342.15</w:t>
            </w: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hRule="exact" w:val="359"/>
        </w:trPr>
        <w:tc>
          <w:tcPr>
            <w:tcW w:w="3725" w:type="dxa"/>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rsidR="00F64A74" w:rsidRDefault="00281C51">
            <w:pPr>
              <w:jc w:val="right"/>
              <w:rPr>
                <w:rFonts w:ascii="仿宋" w:eastAsia="仿宋" w:hAnsi="仿宋" w:cs="仿宋"/>
              </w:rPr>
            </w:pPr>
            <w:r>
              <w:rPr>
                <w:rFonts w:ascii="仿宋" w:eastAsia="仿宋" w:hAnsi="仿宋" w:cs="仿宋" w:hint="eastAsia"/>
              </w:rPr>
              <w:t>342.15</w:t>
            </w:r>
          </w:p>
        </w:tc>
        <w:tc>
          <w:tcPr>
            <w:tcW w:w="3667" w:type="dxa"/>
            <w:gridSpan w:val="3"/>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rsidR="00F64A74" w:rsidRDefault="00281C51">
            <w:pPr>
              <w:jc w:val="right"/>
              <w:rPr>
                <w:rFonts w:ascii="仿宋" w:eastAsia="仿宋" w:hAnsi="仿宋" w:cs="仿宋"/>
              </w:rPr>
            </w:pPr>
            <w:r>
              <w:rPr>
                <w:rFonts w:ascii="仿宋" w:eastAsia="仿宋" w:hAnsi="仿宋" w:cs="仿宋" w:hint="eastAsia"/>
              </w:rPr>
              <w:t>342.15</w:t>
            </w:r>
          </w:p>
        </w:tc>
        <w:tc>
          <w:tcPr>
            <w:tcW w:w="1415" w:type="dxa"/>
            <w:gridSpan w:val="2"/>
            <w:tcBorders>
              <w:top w:val="single" w:sz="4" w:space="0" w:color="000000"/>
              <w:left w:val="single" w:sz="4" w:space="0" w:color="000000"/>
              <w:bottom w:val="single" w:sz="4" w:space="0" w:color="000000"/>
            </w:tcBorders>
            <w:vAlign w:val="center"/>
          </w:tcPr>
          <w:p w:rsidR="00F64A74" w:rsidRDefault="00281C51">
            <w:pPr>
              <w:jc w:val="right"/>
              <w:rPr>
                <w:rFonts w:ascii="仿宋" w:eastAsia="仿宋" w:hAnsi="仿宋" w:cs="仿宋"/>
              </w:rPr>
            </w:pPr>
            <w:r>
              <w:rPr>
                <w:rFonts w:ascii="仿宋" w:eastAsia="仿宋" w:hAnsi="仿宋" w:cs="仿宋" w:hint="eastAsia"/>
              </w:rPr>
              <w:t>342.15</w:t>
            </w:r>
          </w:p>
        </w:tc>
        <w:tc>
          <w:tcPr>
            <w:tcW w:w="1500" w:type="dxa"/>
            <w:tcBorders>
              <w:top w:val="single" w:sz="4" w:space="0" w:color="000000"/>
              <w:left w:val="single" w:sz="4" w:space="0" w:color="000000"/>
              <w:bottom w:val="single" w:sz="4" w:space="0" w:color="000000"/>
            </w:tcBorders>
            <w:vAlign w:val="center"/>
          </w:tcPr>
          <w:p w:rsidR="00F64A74" w:rsidRDefault="00F64A74">
            <w:pPr>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trHeight w:val="242"/>
        </w:trPr>
        <w:tc>
          <w:tcPr>
            <w:tcW w:w="3725" w:type="dxa"/>
            <w:tcBorders>
              <w:left w:val="single" w:sz="4" w:space="0" w:color="000000"/>
              <w:bottom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42"/>
        </w:trPr>
        <w:tc>
          <w:tcPr>
            <w:tcW w:w="3725" w:type="dxa"/>
            <w:tcBorders>
              <w:left w:val="single" w:sz="4" w:space="0" w:color="000000"/>
              <w:bottom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F64A74" w:rsidRDefault="00F64A74">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42"/>
        </w:trPr>
        <w:tc>
          <w:tcPr>
            <w:tcW w:w="3725" w:type="dxa"/>
            <w:tcBorders>
              <w:left w:val="single" w:sz="4" w:space="0" w:color="000000"/>
              <w:bottom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F64A74" w:rsidRDefault="00F64A74">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trHeight w:val="242"/>
        </w:trPr>
        <w:tc>
          <w:tcPr>
            <w:tcW w:w="3725" w:type="dxa"/>
            <w:tcBorders>
              <w:left w:val="single" w:sz="4" w:space="0" w:color="000000"/>
              <w:bottom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F64A74" w:rsidRDefault="00F64A74">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hRule="exact" w:val="322"/>
        </w:trPr>
        <w:tc>
          <w:tcPr>
            <w:tcW w:w="3725"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rsidR="00F64A74" w:rsidRDefault="00281C51">
            <w:pPr>
              <w:jc w:val="right"/>
              <w:rPr>
                <w:rFonts w:ascii="仿宋" w:eastAsia="仿宋" w:hAnsi="仿宋" w:cs="仿宋"/>
              </w:rPr>
            </w:pPr>
            <w:r>
              <w:rPr>
                <w:rFonts w:ascii="仿宋" w:eastAsia="仿宋" w:hAnsi="仿宋" w:cs="仿宋" w:hint="eastAsia"/>
              </w:rPr>
              <w:t>342.15</w:t>
            </w:r>
          </w:p>
        </w:tc>
        <w:tc>
          <w:tcPr>
            <w:tcW w:w="3667" w:type="dxa"/>
            <w:gridSpan w:val="3"/>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rsidR="00F64A74" w:rsidRDefault="00281C51">
            <w:pPr>
              <w:jc w:val="right"/>
              <w:rPr>
                <w:rFonts w:ascii="仿宋" w:eastAsia="仿宋" w:hAnsi="仿宋" w:cs="仿宋"/>
              </w:rPr>
            </w:pPr>
            <w:r>
              <w:rPr>
                <w:rFonts w:ascii="仿宋" w:eastAsia="仿宋" w:hAnsi="仿宋" w:cs="仿宋" w:hint="eastAsia"/>
              </w:rPr>
              <w:t>342.15</w:t>
            </w:r>
          </w:p>
        </w:tc>
        <w:tc>
          <w:tcPr>
            <w:tcW w:w="1415" w:type="dxa"/>
            <w:gridSpan w:val="2"/>
            <w:tcBorders>
              <w:left w:val="single" w:sz="4" w:space="0" w:color="000000"/>
              <w:bottom w:val="single" w:sz="4" w:space="0" w:color="000000"/>
            </w:tcBorders>
            <w:vAlign w:val="center"/>
          </w:tcPr>
          <w:p w:rsidR="00F64A74" w:rsidRDefault="00281C51">
            <w:pPr>
              <w:jc w:val="right"/>
              <w:rPr>
                <w:rFonts w:ascii="仿宋" w:eastAsia="仿宋" w:hAnsi="仿宋" w:cs="仿宋"/>
              </w:rPr>
            </w:pPr>
            <w:r>
              <w:rPr>
                <w:rFonts w:ascii="仿宋" w:eastAsia="仿宋" w:hAnsi="仿宋" w:cs="仿宋" w:hint="eastAsia"/>
              </w:rPr>
              <w:t>342.15</w:t>
            </w:r>
          </w:p>
        </w:tc>
        <w:tc>
          <w:tcPr>
            <w:tcW w:w="1500" w:type="dxa"/>
            <w:tcBorders>
              <w:left w:val="single" w:sz="4" w:space="0" w:color="000000"/>
              <w:bottom w:val="single" w:sz="4" w:space="0" w:color="000000"/>
            </w:tcBorders>
            <w:vAlign w:val="center"/>
          </w:tcPr>
          <w:p w:rsidR="00F64A74" w:rsidRDefault="00F64A74">
            <w:pPr>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bl>
    <w:p w:rsidR="00F64A74" w:rsidRDefault="00281C51">
      <w:pPr>
        <w:jc w:val="both"/>
        <w:rPr>
          <w:rFonts w:ascii="仿宋" w:eastAsia="仿宋" w:hAnsi="仿宋" w:cs="仿宋"/>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本表反映本年度一般公共预算财政拨款、政府性基金预算财政拨款和国有资本经营预算财政拨款的总收支和年末结转结余情况。本表金额单位转换时可能存在尾数误差。</w:t>
      </w:r>
    </w:p>
    <w:p w:rsidR="00F64A74" w:rsidRDefault="00F64A74">
      <w:pPr>
        <w:jc w:val="both"/>
        <w:rPr>
          <w:rFonts w:ascii="仿宋" w:eastAsia="仿宋" w:hAnsi="仿宋" w:cs="仿宋"/>
        </w:rPr>
        <w:sectPr w:rsidR="00F64A74">
          <w:footerReference w:type="default" r:id="rId14"/>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firstRow="1" w:lastRow="0" w:firstColumn="1" w:lastColumn="0" w:noHBand="0" w:noVBand="1"/>
      </w:tblPr>
      <w:tblGrid>
        <w:gridCol w:w="1278"/>
        <w:gridCol w:w="5022"/>
        <w:gridCol w:w="3184"/>
        <w:gridCol w:w="2778"/>
        <w:gridCol w:w="3155"/>
      </w:tblGrid>
      <w:tr w:rsidR="00F64A74">
        <w:trPr>
          <w:trHeight w:val="321"/>
        </w:trPr>
        <w:tc>
          <w:tcPr>
            <w:tcW w:w="15417" w:type="dxa"/>
            <w:gridSpan w:val="5"/>
            <w:vAlign w:val="center"/>
          </w:tcPr>
          <w:p w:rsidR="00F64A74" w:rsidRDefault="00281C51">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财政拨款支出决算表（功能科目）</w:t>
            </w:r>
          </w:p>
        </w:tc>
      </w:tr>
      <w:tr w:rsidR="00F64A74">
        <w:trPr>
          <w:trHeight w:val="321"/>
        </w:trPr>
        <w:tc>
          <w:tcPr>
            <w:tcW w:w="6300" w:type="dxa"/>
            <w:gridSpan w:val="2"/>
          </w:tcPr>
          <w:p w:rsidR="00F64A74" w:rsidRDefault="00F64A74">
            <w:pPr>
              <w:pStyle w:val="TableParagraph"/>
              <w:rPr>
                <w:rFonts w:ascii="仿宋" w:eastAsia="仿宋" w:hAnsi="仿宋" w:cs="仿宋"/>
                <w:sz w:val="20"/>
              </w:rPr>
            </w:pPr>
          </w:p>
        </w:tc>
        <w:tc>
          <w:tcPr>
            <w:tcW w:w="3184" w:type="dxa"/>
          </w:tcPr>
          <w:p w:rsidR="00F64A74" w:rsidRDefault="00F64A74">
            <w:pPr>
              <w:pStyle w:val="TableParagraph"/>
              <w:rPr>
                <w:rFonts w:ascii="仿宋" w:eastAsia="仿宋" w:hAnsi="仿宋" w:cs="仿宋"/>
                <w:sz w:val="27"/>
              </w:rPr>
            </w:pPr>
          </w:p>
        </w:tc>
        <w:tc>
          <w:tcPr>
            <w:tcW w:w="5933" w:type="dxa"/>
            <w:gridSpan w:val="2"/>
            <w:vAlign w:val="center"/>
          </w:tcPr>
          <w:p w:rsidR="00F64A74" w:rsidRDefault="00281C51">
            <w:pPr>
              <w:pStyle w:val="TableParagraph"/>
              <w:jc w:val="right"/>
              <w:rPr>
                <w:rFonts w:ascii="仿宋" w:eastAsia="仿宋" w:hAnsi="仿宋" w:cs="仿宋"/>
                <w:sz w:val="27"/>
              </w:rPr>
            </w:pPr>
            <w:r>
              <w:rPr>
                <w:rFonts w:ascii="仿宋" w:eastAsia="仿宋" w:hAnsi="仿宋" w:cs="仿宋" w:hint="eastAsia"/>
              </w:rPr>
              <w:t>公开05表</w:t>
            </w:r>
          </w:p>
        </w:tc>
      </w:tr>
      <w:tr w:rsidR="00F64A74">
        <w:trPr>
          <w:trHeight w:val="288"/>
        </w:trPr>
        <w:tc>
          <w:tcPr>
            <w:tcW w:w="6300" w:type="dxa"/>
            <w:gridSpan w:val="2"/>
          </w:tcPr>
          <w:p w:rsidR="00F64A74" w:rsidRDefault="00281C51">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常州市住房和城乡建设发展促进中心</w:t>
            </w:r>
          </w:p>
        </w:tc>
        <w:tc>
          <w:tcPr>
            <w:tcW w:w="3184" w:type="dxa"/>
          </w:tcPr>
          <w:p w:rsidR="00F64A74" w:rsidRDefault="00F64A74">
            <w:pPr>
              <w:pStyle w:val="TableParagraph"/>
              <w:rPr>
                <w:rFonts w:ascii="仿宋" w:eastAsia="仿宋" w:hAnsi="仿宋" w:cs="仿宋"/>
                <w:sz w:val="27"/>
              </w:rPr>
            </w:pPr>
          </w:p>
        </w:tc>
        <w:tc>
          <w:tcPr>
            <w:tcW w:w="2778" w:type="dxa"/>
            <w:vAlign w:val="center"/>
          </w:tcPr>
          <w:p w:rsidR="00F64A74" w:rsidRDefault="00F64A74">
            <w:pPr>
              <w:pStyle w:val="TableParagraph"/>
              <w:jc w:val="right"/>
              <w:rPr>
                <w:rFonts w:ascii="仿宋" w:eastAsia="仿宋" w:hAnsi="仿宋" w:cs="仿宋"/>
                <w:sz w:val="27"/>
              </w:rPr>
            </w:pPr>
          </w:p>
        </w:tc>
        <w:tc>
          <w:tcPr>
            <w:tcW w:w="3155" w:type="dxa"/>
            <w:vAlign w:val="center"/>
          </w:tcPr>
          <w:p w:rsidR="00F64A74" w:rsidRDefault="00281C51">
            <w:pPr>
              <w:pStyle w:val="TableParagraph"/>
              <w:jc w:val="right"/>
              <w:rPr>
                <w:rFonts w:ascii="仿宋" w:eastAsia="仿宋" w:hAnsi="仿宋" w:cs="仿宋"/>
                <w:sz w:val="27"/>
              </w:rPr>
            </w:pPr>
            <w:r>
              <w:rPr>
                <w:rFonts w:ascii="仿宋" w:eastAsia="仿宋" w:hAnsi="仿宋" w:cs="仿宋" w:hint="eastAsia"/>
              </w:rPr>
              <w:t>金额单位：万元</w:t>
            </w:r>
          </w:p>
        </w:tc>
      </w:tr>
      <w:tr w:rsidR="00F64A74">
        <w:trPr>
          <w:trHeight w:val="319"/>
        </w:trPr>
        <w:tc>
          <w:tcPr>
            <w:tcW w:w="6300" w:type="dxa"/>
            <w:gridSpan w:val="2"/>
            <w:tcBorders>
              <w:top w:val="single" w:sz="6" w:space="0" w:color="000000"/>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3184" w:type="dxa"/>
            <w:vMerge w:val="restart"/>
            <w:tcBorders>
              <w:top w:val="single" w:sz="6" w:space="0" w:color="000000"/>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项目支出</w:t>
            </w:r>
          </w:p>
        </w:tc>
      </w:tr>
      <w:tr w:rsidR="00F64A74">
        <w:trPr>
          <w:trHeight w:val="341"/>
        </w:trPr>
        <w:tc>
          <w:tcPr>
            <w:tcW w:w="1278" w:type="dxa"/>
            <w:tcBorders>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功能分类</w:t>
            </w:r>
          </w:p>
          <w:p w:rsidR="00F64A74" w:rsidRDefault="00281C51">
            <w:pPr>
              <w:pStyle w:val="TableParagraph"/>
              <w:jc w:val="center"/>
              <w:rPr>
                <w:rFonts w:ascii="仿宋" w:eastAsia="仿宋" w:hAnsi="仿宋" w:cs="仿宋"/>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rsidR="00F64A74" w:rsidRDefault="00F64A74">
            <w:pPr>
              <w:rPr>
                <w:rFonts w:ascii="仿宋" w:eastAsia="仿宋" w:hAnsi="仿宋" w:cs="仿宋"/>
              </w:rPr>
            </w:pPr>
          </w:p>
        </w:tc>
        <w:tc>
          <w:tcPr>
            <w:tcW w:w="2778" w:type="dxa"/>
            <w:vMerge/>
            <w:tcBorders>
              <w:left w:val="single" w:sz="6" w:space="0" w:color="000000"/>
              <w:bottom w:val="single" w:sz="6" w:space="0" w:color="000000"/>
            </w:tcBorders>
          </w:tcPr>
          <w:p w:rsidR="00F64A74" w:rsidRDefault="00F64A74">
            <w:pPr>
              <w:rPr>
                <w:rFonts w:ascii="仿宋" w:eastAsia="仿宋" w:hAnsi="仿宋" w:cs="仿宋"/>
              </w:rPr>
            </w:pPr>
          </w:p>
        </w:tc>
        <w:tc>
          <w:tcPr>
            <w:tcW w:w="3155" w:type="dxa"/>
            <w:vMerge/>
            <w:tcBorders>
              <w:left w:val="single" w:sz="6" w:space="0" w:color="000000"/>
              <w:bottom w:val="single" w:sz="6" w:space="0" w:color="000000"/>
              <w:right w:val="single" w:sz="6" w:space="0" w:color="000000"/>
            </w:tcBorders>
          </w:tcPr>
          <w:p w:rsidR="00F64A74" w:rsidRDefault="00F64A74">
            <w:pPr>
              <w:rPr>
                <w:rFonts w:ascii="仿宋" w:eastAsia="仿宋" w:hAnsi="仿宋" w:cs="仿宋"/>
              </w:rPr>
            </w:pPr>
          </w:p>
        </w:tc>
      </w:tr>
      <w:tr w:rsidR="00F64A74">
        <w:trPr>
          <w:trHeight w:val="275"/>
        </w:trPr>
        <w:tc>
          <w:tcPr>
            <w:tcW w:w="6300" w:type="dxa"/>
            <w:gridSpan w:val="2"/>
            <w:tcBorders>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3</w:t>
            </w:r>
          </w:p>
        </w:tc>
      </w:tr>
      <w:tr w:rsidR="00F64A74">
        <w:trPr>
          <w:trHeight w:hRule="exact" w:val="374"/>
        </w:trPr>
        <w:tc>
          <w:tcPr>
            <w:tcW w:w="6300" w:type="dxa"/>
            <w:gridSpan w:val="2"/>
            <w:tcBorders>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合计</w:t>
            </w:r>
          </w:p>
        </w:tc>
        <w:tc>
          <w:tcPr>
            <w:tcW w:w="3184" w:type="dxa"/>
            <w:tcBorders>
              <w:left w:val="single" w:sz="6" w:space="0" w:color="000000"/>
              <w:bottom w:val="single" w:sz="6" w:space="0" w:color="000000"/>
            </w:tcBorders>
          </w:tcPr>
          <w:p w:rsidR="00F64A74" w:rsidRDefault="00281C51">
            <w:pPr>
              <w:pStyle w:val="TableParagraph"/>
              <w:jc w:val="right"/>
              <w:rPr>
                <w:rFonts w:ascii="仿宋" w:eastAsia="仿宋" w:hAnsi="仿宋" w:cs="仿宋"/>
              </w:rPr>
            </w:pPr>
            <w:r>
              <w:rPr>
                <w:rFonts w:ascii="仿宋" w:eastAsia="仿宋" w:hAnsi="仿宋" w:cs="仿宋" w:hint="eastAsia"/>
              </w:rPr>
              <w:t>342.15</w:t>
            </w:r>
          </w:p>
        </w:tc>
        <w:tc>
          <w:tcPr>
            <w:tcW w:w="2778" w:type="dxa"/>
            <w:tcBorders>
              <w:left w:val="single" w:sz="6" w:space="0" w:color="000000"/>
              <w:bottom w:val="single" w:sz="6" w:space="0" w:color="000000"/>
            </w:tcBorders>
          </w:tcPr>
          <w:p w:rsidR="00F64A74" w:rsidRDefault="00281C51">
            <w:pPr>
              <w:pStyle w:val="TableParagraph"/>
              <w:jc w:val="right"/>
              <w:rPr>
                <w:rFonts w:ascii="仿宋" w:eastAsia="仿宋" w:hAnsi="仿宋" w:cs="仿宋"/>
              </w:rPr>
            </w:pPr>
            <w:r>
              <w:rPr>
                <w:rFonts w:ascii="仿宋" w:eastAsia="仿宋" w:hAnsi="仿宋" w:cs="仿宋" w:hint="eastAsia"/>
              </w:rPr>
              <w:t>290.22</w:t>
            </w:r>
          </w:p>
        </w:tc>
        <w:tc>
          <w:tcPr>
            <w:tcW w:w="3155" w:type="dxa"/>
            <w:tcBorders>
              <w:left w:val="single" w:sz="6" w:space="0" w:color="000000"/>
              <w:bottom w:val="single" w:sz="6" w:space="0" w:color="000000"/>
              <w:right w:val="single" w:sz="6" w:space="0" w:color="000000"/>
            </w:tcBorders>
          </w:tcPr>
          <w:p w:rsidR="00F64A74" w:rsidRDefault="00281C51">
            <w:pPr>
              <w:pStyle w:val="TableParagraph"/>
              <w:jc w:val="right"/>
              <w:rPr>
                <w:rFonts w:ascii="仿宋" w:eastAsia="仿宋" w:hAnsi="仿宋" w:cs="仿宋"/>
              </w:rPr>
            </w:pPr>
            <w:r>
              <w:rPr>
                <w:rFonts w:ascii="仿宋" w:eastAsia="仿宋" w:hAnsi="仿宋" w:cs="仿宋" w:hint="eastAsia"/>
              </w:rPr>
              <w:t>51.93</w:t>
            </w:r>
          </w:p>
        </w:tc>
      </w:tr>
      <w:tr w:rsidR="00F64A74">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w:t>
            </w:r>
          </w:p>
        </w:tc>
        <w:tc>
          <w:tcPr>
            <w:tcW w:w="5022" w:type="dxa"/>
            <w:tcBorders>
              <w:top w:val="single" w:sz="6" w:space="0" w:color="000000"/>
              <w:left w:val="single" w:sz="4" w:space="0" w:color="000000"/>
              <w:bottom w:val="single" w:sz="6"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342.15</w:t>
            </w:r>
          </w:p>
        </w:tc>
        <w:tc>
          <w:tcPr>
            <w:tcW w:w="2778" w:type="dxa"/>
            <w:tcBorders>
              <w:top w:val="single" w:sz="6" w:space="0" w:color="000000"/>
              <w:left w:val="single" w:sz="4" w:space="0" w:color="000000"/>
              <w:bottom w:val="single" w:sz="6"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290.22</w:t>
            </w:r>
          </w:p>
        </w:tc>
        <w:tc>
          <w:tcPr>
            <w:tcW w:w="3155" w:type="dxa"/>
            <w:tcBorders>
              <w:top w:val="single" w:sz="6" w:space="0" w:color="000000"/>
              <w:left w:val="single" w:sz="4"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51.93</w:t>
            </w:r>
          </w:p>
        </w:tc>
      </w:tr>
      <w:tr w:rsidR="00F64A74">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21201</w:t>
            </w:r>
          </w:p>
        </w:tc>
        <w:tc>
          <w:tcPr>
            <w:tcW w:w="5022" w:type="dxa"/>
            <w:tcBorders>
              <w:top w:val="single" w:sz="6" w:space="0" w:color="000000"/>
              <w:left w:val="single" w:sz="4" w:space="0" w:color="000000"/>
              <w:bottom w:val="single" w:sz="6"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城乡社区管理事务</w:t>
            </w:r>
          </w:p>
        </w:tc>
        <w:tc>
          <w:tcPr>
            <w:tcW w:w="3184" w:type="dxa"/>
            <w:tcBorders>
              <w:top w:val="single" w:sz="6" w:space="0" w:color="000000"/>
              <w:left w:val="single" w:sz="4" w:space="0" w:color="000000"/>
              <w:bottom w:val="single" w:sz="6"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23.13</w:t>
            </w:r>
          </w:p>
        </w:tc>
        <w:tc>
          <w:tcPr>
            <w:tcW w:w="2778" w:type="dxa"/>
            <w:tcBorders>
              <w:top w:val="single" w:sz="6" w:space="0" w:color="000000"/>
              <w:left w:val="single" w:sz="4" w:space="0" w:color="000000"/>
              <w:bottom w:val="single" w:sz="6"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23.13</w:t>
            </w:r>
          </w:p>
        </w:tc>
      </w:tr>
      <w:tr w:rsidR="00F64A74">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2120109</w:t>
            </w:r>
          </w:p>
        </w:tc>
        <w:tc>
          <w:tcPr>
            <w:tcW w:w="5022" w:type="dxa"/>
            <w:tcBorders>
              <w:top w:val="single" w:sz="6" w:space="0" w:color="000000"/>
              <w:left w:val="single" w:sz="4" w:space="0" w:color="000000"/>
              <w:bottom w:val="single" w:sz="6"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住宅建设与房地产市场监管</w:t>
            </w:r>
          </w:p>
        </w:tc>
        <w:tc>
          <w:tcPr>
            <w:tcW w:w="3184" w:type="dxa"/>
            <w:tcBorders>
              <w:top w:val="single" w:sz="6" w:space="0" w:color="000000"/>
              <w:left w:val="single" w:sz="4" w:space="0" w:color="000000"/>
              <w:bottom w:val="single" w:sz="6"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23.13</w:t>
            </w:r>
          </w:p>
        </w:tc>
        <w:tc>
          <w:tcPr>
            <w:tcW w:w="2778" w:type="dxa"/>
            <w:tcBorders>
              <w:top w:val="single" w:sz="6" w:space="0" w:color="000000"/>
              <w:left w:val="single" w:sz="4" w:space="0" w:color="000000"/>
              <w:bottom w:val="single" w:sz="6"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23.13</w:t>
            </w:r>
          </w:p>
        </w:tc>
      </w:tr>
      <w:tr w:rsidR="00F64A74">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21299</w:t>
            </w:r>
          </w:p>
        </w:tc>
        <w:tc>
          <w:tcPr>
            <w:tcW w:w="5022" w:type="dxa"/>
            <w:tcBorders>
              <w:top w:val="single" w:sz="6" w:space="0" w:color="000000"/>
              <w:left w:val="single" w:sz="4" w:space="0" w:color="000000"/>
              <w:bottom w:val="single" w:sz="6"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319.02</w:t>
            </w:r>
          </w:p>
        </w:tc>
        <w:tc>
          <w:tcPr>
            <w:tcW w:w="2778" w:type="dxa"/>
            <w:tcBorders>
              <w:top w:val="single" w:sz="6" w:space="0" w:color="000000"/>
              <w:left w:val="single" w:sz="4" w:space="0" w:color="000000"/>
              <w:bottom w:val="single" w:sz="6"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290.22</w:t>
            </w:r>
          </w:p>
        </w:tc>
        <w:tc>
          <w:tcPr>
            <w:tcW w:w="3155" w:type="dxa"/>
            <w:tcBorders>
              <w:top w:val="single" w:sz="6" w:space="0" w:color="000000"/>
              <w:left w:val="single" w:sz="4"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28.80</w:t>
            </w:r>
          </w:p>
        </w:tc>
      </w:tr>
      <w:tr w:rsidR="00F64A74">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2129999</w:t>
            </w:r>
          </w:p>
        </w:tc>
        <w:tc>
          <w:tcPr>
            <w:tcW w:w="5022" w:type="dxa"/>
            <w:tcBorders>
              <w:top w:val="single" w:sz="6" w:space="0" w:color="000000"/>
              <w:left w:val="single" w:sz="4" w:space="0" w:color="000000"/>
              <w:bottom w:val="single" w:sz="6"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319.02</w:t>
            </w:r>
          </w:p>
        </w:tc>
        <w:tc>
          <w:tcPr>
            <w:tcW w:w="2778" w:type="dxa"/>
            <w:tcBorders>
              <w:top w:val="single" w:sz="6" w:space="0" w:color="000000"/>
              <w:left w:val="single" w:sz="4" w:space="0" w:color="000000"/>
              <w:bottom w:val="single" w:sz="6"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290.22</w:t>
            </w:r>
          </w:p>
        </w:tc>
        <w:tc>
          <w:tcPr>
            <w:tcW w:w="3155" w:type="dxa"/>
            <w:tcBorders>
              <w:top w:val="single" w:sz="6" w:space="0" w:color="000000"/>
              <w:left w:val="single" w:sz="4"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28.80</w:t>
            </w:r>
          </w:p>
        </w:tc>
      </w:tr>
    </w:tbl>
    <w:p w:rsidR="00F64A74" w:rsidRDefault="00281C51">
      <w:pPr>
        <w:tabs>
          <w:tab w:val="left" w:pos="0"/>
        </w:tabs>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注：本表反映本年度一般公共预算财政拨款、政府性基金预算财政拨款和国有资本经营预算财政拨款支出情况。本表金额单位转换时可能存在尾数误差。</w:t>
      </w:r>
    </w:p>
    <w:p w:rsidR="00F64A74" w:rsidRDefault="00F64A74">
      <w:pPr>
        <w:tabs>
          <w:tab w:val="left" w:pos="55"/>
        </w:tabs>
        <w:jc w:val="both"/>
        <w:rPr>
          <w:rFonts w:ascii="仿宋" w:eastAsia="仿宋" w:hAnsi="仿宋" w:cs="仿宋"/>
        </w:rPr>
        <w:sectPr w:rsidR="00F64A74">
          <w:footerReference w:type="default" r:id="rId15"/>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firstRow="1" w:lastRow="0" w:firstColumn="1" w:lastColumn="0" w:noHBand="0" w:noVBand="1"/>
      </w:tblPr>
      <w:tblGrid>
        <w:gridCol w:w="990"/>
        <w:gridCol w:w="3542"/>
        <w:gridCol w:w="2047"/>
        <w:gridCol w:w="2040"/>
        <w:gridCol w:w="1896"/>
      </w:tblGrid>
      <w:tr w:rsidR="00F64A74">
        <w:trPr>
          <w:trHeight w:val="319"/>
        </w:trPr>
        <w:tc>
          <w:tcPr>
            <w:tcW w:w="10515" w:type="dxa"/>
            <w:gridSpan w:val="5"/>
            <w:vAlign w:val="center"/>
          </w:tcPr>
          <w:p w:rsidR="00F64A74" w:rsidRDefault="00281C51">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财政拨款基本支出决算表（经济科目）</w:t>
            </w:r>
          </w:p>
        </w:tc>
      </w:tr>
      <w:tr w:rsidR="00F64A74">
        <w:trPr>
          <w:trHeight w:val="319"/>
        </w:trPr>
        <w:tc>
          <w:tcPr>
            <w:tcW w:w="4532" w:type="dxa"/>
            <w:gridSpan w:val="2"/>
          </w:tcPr>
          <w:p w:rsidR="00F64A74" w:rsidRDefault="00F64A74">
            <w:pPr>
              <w:pStyle w:val="TableParagraph"/>
              <w:rPr>
                <w:rFonts w:ascii="仿宋" w:eastAsia="仿宋" w:hAnsi="仿宋" w:cs="仿宋"/>
                <w:sz w:val="20"/>
              </w:rPr>
            </w:pPr>
          </w:p>
        </w:tc>
        <w:tc>
          <w:tcPr>
            <w:tcW w:w="2047" w:type="dxa"/>
          </w:tcPr>
          <w:p w:rsidR="00F64A74" w:rsidRDefault="00F64A74">
            <w:pPr>
              <w:pStyle w:val="TableParagraph"/>
              <w:rPr>
                <w:rFonts w:ascii="仿宋" w:eastAsia="仿宋" w:hAnsi="仿宋" w:cs="仿宋"/>
                <w:sz w:val="20"/>
              </w:rPr>
            </w:pPr>
          </w:p>
        </w:tc>
        <w:tc>
          <w:tcPr>
            <w:tcW w:w="2040" w:type="dxa"/>
          </w:tcPr>
          <w:p w:rsidR="00F64A74" w:rsidRDefault="00F64A74">
            <w:pPr>
              <w:pStyle w:val="TableParagraph"/>
              <w:rPr>
                <w:rFonts w:ascii="仿宋" w:eastAsia="仿宋" w:hAnsi="仿宋" w:cs="仿宋"/>
                <w:sz w:val="20"/>
              </w:rPr>
            </w:pPr>
          </w:p>
        </w:tc>
        <w:tc>
          <w:tcPr>
            <w:tcW w:w="1896" w:type="dxa"/>
            <w:vAlign w:val="center"/>
          </w:tcPr>
          <w:p w:rsidR="00F64A74" w:rsidRDefault="00281C51">
            <w:pPr>
              <w:pStyle w:val="TableParagraph"/>
              <w:jc w:val="right"/>
              <w:rPr>
                <w:rFonts w:ascii="仿宋" w:eastAsia="仿宋" w:hAnsi="仿宋" w:cs="仿宋"/>
                <w:sz w:val="20"/>
              </w:rPr>
            </w:pPr>
            <w:r>
              <w:rPr>
                <w:rFonts w:ascii="仿宋" w:eastAsia="仿宋" w:hAnsi="仿宋" w:cs="仿宋" w:hint="eastAsia"/>
              </w:rPr>
              <w:t>公开06表</w:t>
            </w:r>
          </w:p>
        </w:tc>
      </w:tr>
      <w:tr w:rsidR="00F64A74">
        <w:trPr>
          <w:trHeight w:val="319"/>
        </w:trPr>
        <w:tc>
          <w:tcPr>
            <w:tcW w:w="8619" w:type="dxa"/>
            <w:gridSpan w:val="4"/>
          </w:tcPr>
          <w:p w:rsidR="00F64A74" w:rsidRDefault="00281C51">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常州市住房和城乡建设发展促进中心</w:t>
            </w:r>
          </w:p>
        </w:tc>
        <w:tc>
          <w:tcPr>
            <w:tcW w:w="1896" w:type="dxa"/>
            <w:vAlign w:val="center"/>
          </w:tcPr>
          <w:p w:rsidR="00F64A74" w:rsidRDefault="00281C51">
            <w:pPr>
              <w:pStyle w:val="TableParagraph"/>
              <w:jc w:val="right"/>
              <w:rPr>
                <w:rFonts w:ascii="仿宋" w:eastAsia="仿宋" w:hAnsi="仿宋" w:cs="仿宋"/>
                <w:sz w:val="20"/>
              </w:rPr>
            </w:pPr>
            <w:r>
              <w:rPr>
                <w:rFonts w:ascii="仿宋" w:eastAsia="仿宋" w:hAnsi="仿宋" w:cs="仿宋" w:hint="eastAsia"/>
              </w:rPr>
              <w:t>金额单位：万元</w:t>
            </w:r>
          </w:p>
        </w:tc>
      </w:tr>
      <w:tr w:rsidR="00F64A74">
        <w:trPr>
          <w:trHeight w:val="243"/>
        </w:trPr>
        <w:tc>
          <w:tcPr>
            <w:tcW w:w="4532" w:type="dxa"/>
            <w:gridSpan w:val="2"/>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sz w:val="20"/>
              </w:rPr>
            </w:pPr>
            <w:r>
              <w:rPr>
                <w:rFonts w:ascii="仿宋" w:eastAsia="仿宋" w:hAnsi="仿宋" w:cs="仿宋" w:hint="eastAsia"/>
              </w:rPr>
              <w:t>财政拨款基本支出</w:t>
            </w:r>
          </w:p>
        </w:tc>
      </w:tr>
      <w:tr w:rsidR="00F64A74">
        <w:trPr>
          <w:trHeight w:val="483"/>
        </w:trPr>
        <w:tc>
          <w:tcPr>
            <w:tcW w:w="990"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公用经费</w:t>
            </w:r>
          </w:p>
        </w:tc>
      </w:tr>
      <w:tr w:rsidR="00F64A74">
        <w:trPr>
          <w:trHeight w:hRule="exact" w:val="409"/>
        </w:trPr>
        <w:tc>
          <w:tcPr>
            <w:tcW w:w="4532" w:type="dxa"/>
            <w:gridSpan w:val="2"/>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290.22</w:t>
            </w:r>
          </w:p>
        </w:tc>
        <w:tc>
          <w:tcPr>
            <w:tcW w:w="2040" w:type="dxa"/>
            <w:tcBorders>
              <w:left w:val="single" w:sz="4" w:space="0" w:color="000000"/>
              <w:bottom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290.22</w:t>
            </w:r>
          </w:p>
        </w:tc>
        <w:tc>
          <w:tcPr>
            <w:tcW w:w="1896" w:type="dxa"/>
            <w:tcBorders>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288.53</w:t>
            </w: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288.53</w:t>
            </w: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35.52</w:t>
            </w: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35.52</w:t>
            </w: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42.83</w:t>
            </w: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42.83</w:t>
            </w: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奖金</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112.96</w:t>
            </w: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112.96</w:t>
            </w: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11.85</w:t>
            </w: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11.85</w:t>
            </w: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4.56</w:t>
            </w: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4.56</w:t>
            </w: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3.92</w:t>
            </w: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3.92</w:t>
            </w: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1.01</w:t>
            </w: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1.01</w:t>
            </w: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0.82</w:t>
            </w: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0.82</w:t>
            </w: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22.49</w:t>
            </w: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22.49</w:t>
            </w: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医疗费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52.56</w:t>
            </w: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52.56</w:t>
            </w: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办公费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印刷费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咨询费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手续费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邮电费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取暖费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差旅费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租赁费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lastRenderedPageBreak/>
              <w:t>30215</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会议费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培训费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劳务费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福利费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1.69</w:t>
            </w: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1.69</w:t>
            </w: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离休费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退休费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1.69</w:t>
            </w: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1.69</w:t>
            </w: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抚恤金</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救济费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助学金</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奖励金</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lastRenderedPageBreak/>
              <w:t>31003</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bl>
    <w:p w:rsidR="00F64A74" w:rsidRDefault="00281C51">
      <w:pPr>
        <w:tabs>
          <w:tab w:val="left" w:pos="660"/>
          <w:tab w:val="left" w:pos="10780"/>
        </w:tabs>
        <w:spacing w:before="25" w:line="290" w:lineRule="auto"/>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注：本表反映本年度一般公共预算财政拨款、政府性基金预算财政拨款和国有资本经营预算财政拨款基本支出情况。本表金额单位转换时可能存在尾数误差。</w:t>
      </w:r>
    </w:p>
    <w:p w:rsidR="00F64A74" w:rsidRDefault="00F64A74">
      <w:pPr>
        <w:spacing w:line="255" w:lineRule="exact"/>
        <w:jc w:val="both"/>
        <w:rPr>
          <w:rFonts w:ascii="仿宋" w:eastAsia="仿宋" w:hAnsi="仿宋" w:cs="仿宋"/>
        </w:rPr>
        <w:sectPr w:rsidR="00F64A74">
          <w:footerReference w:type="default" r:id="rId16"/>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firstRow="1" w:lastRow="0" w:firstColumn="1" w:lastColumn="0" w:noHBand="0" w:noVBand="1"/>
      </w:tblPr>
      <w:tblGrid>
        <w:gridCol w:w="1134"/>
        <w:gridCol w:w="4332"/>
        <w:gridCol w:w="1969"/>
        <w:gridCol w:w="1499"/>
        <w:gridCol w:w="1512"/>
      </w:tblGrid>
      <w:tr w:rsidR="00F64A74">
        <w:trPr>
          <w:trHeight w:val="560"/>
        </w:trPr>
        <w:tc>
          <w:tcPr>
            <w:tcW w:w="10446" w:type="dxa"/>
            <w:gridSpan w:val="5"/>
            <w:vAlign w:val="center"/>
          </w:tcPr>
          <w:p w:rsidR="00F64A74" w:rsidRDefault="00281C51">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一般公共预算支出决算表（功能科目）</w:t>
            </w:r>
          </w:p>
        </w:tc>
      </w:tr>
      <w:tr w:rsidR="00F64A74">
        <w:trPr>
          <w:trHeight w:val="147"/>
        </w:trPr>
        <w:tc>
          <w:tcPr>
            <w:tcW w:w="5466" w:type="dxa"/>
            <w:gridSpan w:val="2"/>
          </w:tcPr>
          <w:p w:rsidR="00F64A74" w:rsidRDefault="00F64A74">
            <w:pPr>
              <w:pStyle w:val="TableParagraph"/>
              <w:rPr>
                <w:rFonts w:ascii="仿宋" w:eastAsia="仿宋" w:hAnsi="仿宋" w:cs="仿宋"/>
                <w:sz w:val="20"/>
              </w:rPr>
            </w:pPr>
          </w:p>
        </w:tc>
        <w:tc>
          <w:tcPr>
            <w:tcW w:w="1969" w:type="dxa"/>
          </w:tcPr>
          <w:p w:rsidR="00F64A74" w:rsidRDefault="00F64A74">
            <w:pPr>
              <w:pStyle w:val="TableParagraph"/>
              <w:rPr>
                <w:rFonts w:ascii="仿宋" w:eastAsia="仿宋" w:hAnsi="仿宋" w:cs="仿宋"/>
                <w:sz w:val="20"/>
              </w:rPr>
            </w:pPr>
          </w:p>
        </w:tc>
        <w:tc>
          <w:tcPr>
            <w:tcW w:w="1499" w:type="dxa"/>
          </w:tcPr>
          <w:p w:rsidR="00F64A74" w:rsidRDefault="00F64A74">
            <w:pPr>
              <w:pStyle w:val="TableParagraph"/>
              <w:rPr>
                <w:rFonts w:ascii="仿宋" w:eastAsia="仿宋" w:hAnsi="仿宋" w:cs="仿宋"/>
                <w:sz w:val="20"/>
              </w:rPr>
            </w:pPr>
          </w:p>
        </w:tc>
        <w:tc>
          <w:tcPr>
            <w:tcW w:w="1512" w:type="dxa"/>
            <w:vAlign w:val="center"/>
          </w:tcPr>
          <w:p w:rsidR="00F64A74" w:rsidRDefault="00281C51">
            <w:pPr>
              <w:pStyle w:val="TableParagraph"/>
              <w:jc w:val="right"/>
              <w:rPr>
                <w:rFonts w:ascii="仿宋" w:eastAsia="仿宋" w:hAnsi="仿宋" w:cs="仿宋"/>
                <w:sz w:val="20"/>
              </w:rPr>
            </w:pPr>
            <w:r>
              <w:rPr>
                <w:rFonts w:ascii="仿宋" w:eastAsia="仿宋" w:hAnsi="仿宋" w:cs="仿宋" w:hint="eastAsia"/>
              </w:rPr>
              <w:t>公开07表</w:t>
            </w:r>
          </w:p>
        </w:tc>
      </w:tr>
      <w:tr w:rsidR="00F64A74">
        <w:trPr>
          <w:trHeight w:val="303"/>
        </w:trPr>
        <w:tc>
          <w:tcPr>
            <w:tcW w:w="7435" w:type="dxa"/>
            <w:gridSpan w:val="3"/>
          </w:tcPr>
          <w:p w:rsidR="00F64A74" w:rsidRDefault="00281C51">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常州市住房和城乡建设发展促进中心</w:t>
            </w:r>
          </w:p>
        </w:tc>
        <w:tc>
          <w:tcPr>
            <w:tcW w:w="3011" w:type="dxa"/>
            <w:gridSpan w:val="2"/>
          </w:tcPr>
          <w:p w:rsidR="00F64A74" w:rsidRDefault="00281C51">
            <w:pPr>
              <w:pStyle w:val="TableParagraph"/>
              <w:jc w:val="right"/>
              <w:rPr>
                <w:rFonts w:ascii="仿宋" w:eastAsia="仿宋" w:hAnsi="仿宋" w:cs="仿宋"/>
              </w:rPr>
            </w:pPr>
            <w:r>
              <w:rPr>
                <w:rFonts w:ascii="仿宋" w:eastAsia="仿宋" w:hAnsi="仿宋" w:cs="仿宋" w:hint="eastAsia"/>
              </w:rPr>
              <w:t>金额单位：万元</w:t>
            </w:r>
          </w:p>
        </w:tc>
      </w:tr>
      <w:tr w:rsidR="00F64A74">
        <w:trPr>
          <w:trHeight w:val="158"/>
        </w:trPr>
        <w:tc>
          <w:tcPr>
            <w:tcW w:w="5466" w:type="dxa"/>
            <w:gridSpan w:val="2"/>
            <w:tcBorders>
              <w:top w:val="single" w:sz="6" w:space="0" w:color="000000"/>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1969" w:type="dxa"/>
            <w:vMerge w:val="restart"/>
            <w:tcBorders>
              <w:top w:val="single" w:sz="6" w:space="0" w:color="000000"/>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项目支出</w:t>
            </w:r>
          </w:p>
        </w:tc>
      </w:tr>
      <w:tr w:rsidR="00F64A74">
        <w:trPr>
          <w:trHeight w:val="561"/>
        </w:trPr>
        <w:tc>
          <w:tcPr>
            <w:tcW w:w="1134" w:type="dxa"/>
            <w:tcBorders>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rsidR="00F64A74" w:rsidRDefault="00F64A74">
            <w:pPr>
              <w:rPr>
                <w:rFonts w:ascii="仿宋" w:eastAsia="仿宋" w:hAnsi="仿宋" w:cs="仿宋"/>
                <w:sz w:val="2"/>
                <w:szCs w:val="2"/>
              </w:rPr>
            </w:pPr>
          </w:p>
        </w:tc>
        <w:tc>
          <w:tcPr>
            <w:tcW w:w="1499" w:type="dxa"/>
            <w:vMerge/>
            <w:tcBorders>
              <w:left w:val="single" w:sz="6" w:space="0" w:color="000000"/>
              <w:bottom w:val="single" w:sz="6" w:space="0" w:color="000000"/>
            </w:tcBorders>
          </w:tcPr>
          <w:p w:rsidR="00F64A74" w:rsidRDefault="00F64A74">
            <w:pPr>
              <w:rPr>
                <w:rFonts w:ascii="仿宋" w:eastAsia="仿宋" w:hAnsi="仿宋" w:cs="仿宋"/>
                <w:sz w:val="2"/>
                <w:szCs w:val="2"/>
              </w:rPr>
            </w:pPr>
          </w:p>
        </w:tc>
        <w:tc>
          <w:tcPr>
            <w:tcW w:w="1512" w:type="dxa"/>
            <w:vMerge/>
            <w:tcBorders>
              <w:left w:val="single" w:sz="6" w:space="0" w:color="000000"/>
              <w:bottom w:val="single" w:sz="6" w:space="0" w:color="000000"/>
              <w:right w:val="single" w:sz="6" w:space="0" w:color="000000"/>
            </w:tcBorders>
          </w:tcPr>
          <w:p w:rsidR="00F64A74" w:rsidRDefault="00F64A74">
            <w:pPr>
              <w:rPr>
                <w:rFonts w:ascii="仿宋" w:eastAsia="仿宋" w:hAnsi="仿宋" w:cs="仿宋"/>
                <w:sz w:val="2"/>
                <w:szCs w:val="2"/>
              </w:rPr>
            </w:pPr>
          </w:p>
        </w:tc>
      </w:tr>
      <w:tr w:rsidR="00F64A74">
        <w:trPr>
          <w:trHeight w:val="152"/>
        </w:trPr>
        <w:tc>
          <w:tcPr>
            <w:tcW w:w="5466" w:type="dxa"/>
            <w:gridSpan w:val="2"/>
            <w:tcBorders>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3</w:t>
            </w:r>
          </w:p>
        </w:tc>
      </w:tr>
      <w:tr w:rsidR="00F64A74">
        <w:trPr>
          <w:trHeight w:hRule="exact" w:val="298"/>
        </w:trPr>
        <w:tc>
          <w:tcPr>
            <w:tcW w:w="5466" w:type="dxa"/>
            <w:gridSpan w:val="2"/>
            <w:tcBorders>
              <w:left w:val="single" w:sz="6" w:space="0" w:color="000000"/>
              <w:bottom w:val="single" w:sz="6" w:space="0" w:color="000000"/>
            </w:tcBorders>
            <w:vAlign w:val="center"/>
          </w:tcPr>
          <w:p w:rsidR="00F64A74" w:rsidRDefault="00281C51">
            <w:pPr>
              <w:pStyle w:val="TableParagraph"/>
              <w:jc w:val="center"/>
              <w:rPr>
                <w:rFonts w:ascii="仿宋" w:eastAsia="仿宋" w:hAnsi="仿宋" w:cs="仿宋"/>
                <w:sz w:val="20"/>
              </w:rPr>
            </w:pP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342.15</w:t>
            </w:r>
          </w:p>
        </w:tc>
        <w:tc>
          <w:tcPr>
            <w:tcW w:w="1499" w:type="dxa"/>
            <w:tcBorders>
              <w:left w:val="single" w:sz="6" w:space="0" w:color="000000"/>
              <w:bottom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290.22</w:t>
            </w:r>
          </w:p>
        </w:tc>
        <w:tc>
          <w:tcPr>
            <w:tcW w:w="1512" w:type="dxa"/>
            <w:tcBorders>
              <w:left w:val="single" w:sz="6"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51.93</w:t>
            </w:r>
          </w:p>
        </w:tc>
      </w:tr>
      <w:tr w:rsidR="00F64A74">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w:t>
            </w:r>
          </w:p>
        </w:tc>
        <w:tc>
          <w:tcPr>
            <w:tcW w:w="4332"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342.15</w:t>
            </w:r>
          </w:p>
        </w:tc>
        <w:tc>
          <w:tcPr>
            <w:tcW w:w="1499"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290.22</w:t>
            </w:r>
          </w:p>
        </w:tc>
        <w:tc>
          <w:tcPr>
            <w:tcW w:w="1512"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51.93</w:t>
            </w:r>
          </w:p>
        </w:tc>
      </w:tr>
      <w:tr w:rsidR="00F64A74">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21201</w:t>
            </w:r>
          </w:p>
        </w:tc>
        <w:tc>
          <w:tcPr>
            <w:tcW w:w="4332"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城乡社区管理事务</w:t>
            </w:r>
          </w:p>
        </w:tc>
        <w:tc>
          <w:tcPr>
            <w:tcW w:w="1969"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23.13</w:t>
            </w:r>
          </w:p>
        </w:tc>
        <w:tc>
          <w:tcPr>
            <w:tcW w:w="1499" w:type="dxa"/>
            <w:tcBorders>
              <w:top w:val="single" w:sz="6" w:space="0" w:color="000000"/>
              <w:left w:val="single" w:sz="6" w:space="0" w:color="000000"/>
              <w:bottom w:val="single" w:sz="6" w:space="0" w:color="000000"/>
              <w:right w:val="single" w:sz="6" w:space="0" w:color="000000"/>
            </w:tcBorders>
            <w:vAlign w:val="center"/>
          </w:tcPr>
          <w:p w:rsidR="00F64A74" w:rsidRDefault="00F64A74">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23.13</w:t>
            </w:r>
          </w:p>
        </w:tc>
      </w:tr>
      <w:tr w:rsidR="00F64A74">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2120109</w:t>
            </w:r>
          </w:p>
        </w:tc>
        <w:tc>
          <w:tcPr>
            <w:tcW w:w="4332"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住宅建设与房地产市场监管</w:t>
            </w:r>
          </w:p>
        </w:tc>
        <w:tc>
          <w:tcPr>
            <w:tcW w:w="1969"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23.13</w:t>
            </w:r>
          </w:p>
        </w:tc>
        <w:tc>
          <w:tcPr>
            <w:tcW w:w="1499" w:type="dxa"/>
            <w:tcBorders>
              <w:top w:val="single" w:sz="6" w:space="0" w:color="000000"/>
              <w:left w:val="single" w:sz="6" w:space="0" w:color="000000"/>
              <w:bottom w:val="single" w:sz="6" w:space="0" w:color="000000"/>
              <w:right w:val="single" w:sz="6" w:space="0" w:color="000000"/>
            </w:tcBorders>
            <w:vAlign w:val="center"/>
          </w:tcPr>
          <w:p w:rsidR="00F64A74" w:rsidRDefault="00F64A74">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23.13</w:t>
            </w:r>
          </w:p>
        </w:tc>
      </w:tr>
      <w:tr w:rsidR="00F64A74">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21299</w:t>
            </w:r>
          </w:p>
        </w:tc>
        <w:tc>
          <w:tcPr>
            <w:tcW w:w="4332"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319.02</w:t>
            </w:r>
          </w:p>
        </w:tc>
        <w:tc>
          <w:tcPr>
            <w:tcW w:w="1499"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290.22</w:t>
            </w:r>
          </w:p>
        </w:tc>
        <w:tc>
          <w:tcPr>
            <w:tcW w:w="1512"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28.80</w:t>
            </w:r>
          </w:p>
        </w:tc>
      </w:tr>
      <w:tr w:rsidR="00F64A74">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2129999</w:t>
            </w:r>
          </w:p>
        </w:tc>
        <w:tc>
          <w:tcPr>
            <w:tcW w:w="4332"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319.02</w:t>
            </w:r>
          </w:p>
        </w:tc>
        <w:tc>
          <w:tcPr>
            <w:tcW w:w="1499"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290.22</w:t>
            </w:r>
          </w:p>
        </w:tc>
        <w:tc>
          <w:tcPr>
            <w:tcW w:w="1512" w:type="dxa"/>
            <w:tcBorders>
              <w:top w:val="single" w:sz="6" w:space="0" w:color="000000"/>
              <w:left w:val="single" w:sz="6" w:space="0" w:color="000000"/>
              <w:bottom w:val="single" w:sz="6" w:space="0" w:color="000000"/>
              <w:right w:val="single" w:sz="6"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28.80</w:t>
            </w:r>
          </w:p>
        </w:tc>
      </w:tr>
    </w:tbl>
    <w:p w:rsidR="00F64A74" w:rsidRDefault="00281C51">
      <w:pPr>
        <w:tabs>
          <w:tab w:val="left" w:pos="0"/>
        </w:tabs>
        <w:spacing w:before="25"/>
        <w:jc w:val="both"/>
        <w:rPr>
          <w:rFonts w:ascii="仿宋" w:eastAsia="仿宋" w:hAnsi="仿宋" w:cs="仿宋"/>
        </w:rPr>
      </w:pPr>
      <w:r>
        <w:rPr>
          <w:rFonts w:ascii="仿宋" w:eastAsia="仿宋" w:hAnsi="仿宋" w:cs="仿宋" w:hint="eastAsia"/>
        </w:rPr>
        <w:t>注：本表反映本年度一般公共预算财政拨款支出情况。本表金额单位转换时可能存在尾数误差。</w:t>
      </w:r>
    </w:p>
    <w:p w:rsidR="00F64A74" w:rsidRDefault="00F64A74">
      <w:pPr>
        <w:spacing w:before="25"/>
        <w:jc w:val="both"/>
        <w:rPr>
          <w:rFonts w:ascii="仿宋" w:eastAsia="仿宋" w:hAnsi="仿宋" w:cs="仿宋"/>
        </w:rPr>
        <w:sectPr w:rsidR="00F64A74">
          <w:footerReference w:type="default" r:id="rId17"/>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firstRow="1" w:lastRow="0" w:firstColumn="1" w:lastColumn="0" w:noHBand="0" w:noVBand="1"/>
      </w:tblPr>
      <w:tblGrid>
        <w:gridCol w:w="1121"/>
        <w:gridCol w:w="3566"/>
        <w:gridCol w:w="2200"/>
        <w:gridCol w:w="1708"/>
        <w:gridCol w:w="1878"/>
      </w:tblGrid>
      <w:tr w:rsidR="00F64A74">
        <w:trPr>
          <w:trHeight w:val="319"/>
        </w:trPr>
        <w:tc>
          <w:tcPr>
            <w:tcW w:w="10473" w:type="dxa"/>
            <w:gridSpan w:val="5"/>
          </w:tcPr>
          <w:p w:rsidR="00F64A74" w:rsidRDefault="00281C51">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一般公共预算基本支出决算表（经济科目）</w:t>
            </w:r>
          </w:p>
        </w:tc>
      </w:tr>
      <w:tr w:rsidR="00F64A74">
        <w:trPr>
          <w:trHeight w:val="199"/>
        </w:trPr>
        <w:tc>
          <w:tcPr>
            <w:tcW w:w="8595" w:type="dxa"/>
            <w:gridSpan w:val="4"/>
            <w:vAlign w:val="center"/>
          </w:tcPr>
          <w:p w:rsidR="00F64A74" w:rsidRDefault="00F64A74">
            <w:pPr>
              <w:pStyle w:val="TableParagraph"/>
              <w:jc w:val="right"/>
              <w:rPr>
                <w:rFonts w:ascii="仿宋" w:eastAsia="仿宋" w:hAnsi="仿宋" w:cs="仿宋"/>
                <w:color w:val="000000"/>
              </w:rPr>
            </w:pPr>
          </w:p>
        </w:tc>
        <w:tc>
          <w:tcPr>
            <w:tcW w:w="1878" w:type="dxa"/>
            <w:vAlign w:val="center"/>
          </w:tcPr>
          <w:p w:rsidR="00F64A74" w:rsidRDefault="00281C51">
            <w:pPr>
              <w:pStyle w:val="TableParagraph"/>
              <w:jc w:val="right"/>
              <w:rPr>
                <w:rFonts w:ascii="仿宋" w:eastAsia="仿宋" w:hAnsi="仿宋" w:cs="仿宋"/>
              </w:rPr>
            </w:pPr>
            <w:r>
              <w:rPr>
                <w:rFonts w:ascii="仿宋" w:eastAsia="仿宋" w:hAnsi="仿宋" w:cs="仿宋" w:hint="eastAsia"/>
              </w:rPr>
              <w:t>公开08表</w:t>
            </w:r>
          </w:p>
        </w:tc>
      </w:tr>
      <w:tr w:rsidR="00F64A74">
        <w:trPr>
          <w:trHeight w:val="320"/>
        </w:trPr>
        <w:tc>
          <w:tcPr>
            <w:tcW w:w="8595" w:type="dxa"/>
            <w:gridSpan w:val="4"/>
            <w:vAlign w:val="center"/>
          </w:tcPr>
          <w:p w:rsidR="00F64A74" w:rsidRDefault="00281C51">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常州市住房和城乡建设发展促进中心</w:t>
            </w:r>
          </w:p>
        </w:tc>
        <w:tc>
          <w:tcPr>
            <w:tcW w:w="1878" w:type="dxa"/>
            <w:vAlign w:val="center"/>
          </w:tcPr>
          <w:p w:rsidR="00F64A74" w:rsidRDefault="00281C51">
            <w:pPr>
              <w:pStyle w:val="TableParagraph"/>
              <w:jc w:val="right"/>
              <w:rPr>
                <w:rFonts w:ascii="仿宋" w:eastAsia="仿宋" w:hAnsi="仿宋" w:cs="仿宋"/>
                <w:sz w:val="20"/>
              </w:rPr>
            </w:pPr>
            <w:r>
              <w:rPr>
                <w:rFonts w:ascii="仿宋" w:eastAsia="仿宋" w:hAnsi="仿宋" w:cs="仿宋" w:hint="eastAsia"/>
              </w:rPr>
              <w:t>金额单位：万元</w:t>
            </w:r>
          </w:p>
        </w:tc>
      </w:tr>
      <w:tr w:rsidR="00F64A74">
        <w:trPr>
          <w:trHeight w:val="180"/>
        </w:trPr>
        <w:tc>
          <w:tcPr>
            <w:tcW w:w="4687" w:type="dxa"/>
            <w:gridSpan w:val="2"/>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sz w:val="20"/>
              </w:rPr>
            </w:pPr>
            <w:r>
              <w:rPr>
                <w:rFonts w:ascii="仿宋" w:eastAsia="仿宋" w:hAnsi="仿宋" w:cs="仿宋" w:hint="eastAsia"/>
              </w:rPr>
              <w:t>一般公共预算财政拨款基本支出</w:t>
            </w:r>
          </w:p>
        </w:tc>
      </w:tr>
      <w:tr w:rsidR="00F64A74">
        <w:trPr>
          <w:trHeight w:val="474"/>
        </w:trPr>
        <w:tc>
          <w:tcPr>
            <w:tcW w:w="1121"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公用经费</w:t>
            </w:r>
          </w:p>
        </w:tc>
      </w:tr>
      <w:tr w:rsidR="00F64A74">
        <w:trPr>
          <w:trHeight w:hRule="exact" w:val="394"/>
        </w:trPr>
        <w:tc>
          <w:tcPr>
            <w:tcW w:w="4687" w:type="dxa"/>
            <w:gridSpan w:val="2"/>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290.22</w:t>
            </w:r>
          </w:p>
        </w:tc>
        <w:tc>
          <w:tcPr>
            <w:tcW w:w="1708" w:type="dxa"/>
            <w:tcBorders>
              <w:left w:val="single" w:sz="4" w:space="0" w:color="000000"/>
              <w:bottom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290.22</w:t>
            </w:r>
          </w:p>
        </w:tc>
        <w:tc>
          <w:tcPr>
            <w:tcW w:w="1878" w:type="dxa"/>
            <w:tcBorders>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288.53</w:t>
            </w: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288.53</w:t>
            </w: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35.52</w:t>
            </w: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35.52</w:t>
            </w: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42.83</w:t>
            </w: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42.83</w:t>
            </w: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奖金</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112.96</w:t>
            </w: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112.96</w:t>
            </w: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11.85</w:t>
            </w: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11.85</w:t>
            </w: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4.56</w:t>
            </w: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4.56</w:t>
            </w: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3.92</w:t>
            </w: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3.92</w:t>
            </w: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1.01</w:t>
            </w: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1.01</w:t>
            </w: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0.82</w:t>
            </w: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0.82</w:t>
            </w: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22.49</w:t>
            </w: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22.49</w:t>
            </w: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医疗费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52.56</w:t>
            </w: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52.56</w:t>
            </w: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办公费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印刷费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咨询费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手续费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邮电费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取暖费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差旅费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租赁费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会议费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培训费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lastRenderedPageBreak/>
              <w:t>30217</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劳务费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福利费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1.69</w:t>
            </w: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1.69</w:t>
            </w: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离休费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退休费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1.69</w:t>
            </w: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1.69</w:t>
            </w: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抚恤金</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救济费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助学金</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奖励金</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lastRenderedPageBreak/>
              <w:t>31008</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bl>
    <w:p w:rsidR="00F64A74" w:rsidRDefault="00281C51">
      <w:pPr>
        <w:spacing w:before="25"/>
        <w:ind w:rightChars="-42" w:right="-97"/>
        <w:jc w:val="both"/>
        <w:rPr>
          <w:rFonts w:ascii="仿宋" w:eastAsia="仿宋" w:hAnsi="仿宋" w:cs="仿宋"/>
        </w:rPr>
      </w:pPr>
      <w:r>
        <w:rPr>
          <w:rFonts w:ascii="仿宋" w:eastAsia="仿宋" w:hAnsi="仿宋" w:cs="仿宋" w:hint="eastAsia"/>
        </w:rPr>
        <w:t>注：本表反映本年度一般公共预算财政拨款基本支出情况。本表金额单位转换时可能存在尾数误差。</w:t>
      </w:r>
    </w:p>
    <w:p w:rsidR="00F64A74" w:rsidRDefault="00F64A74">
      <w:pPr>
        <w:spacing w:before="25"/>
        <w:jc w:val="both"/>
        <w:rPr>
          <w:rFonts w:ascii="仿宋" w:eastAsia="仿宋" w:hAnsi="仿宋" w:cs="仿宋"/>
        </w:rPr>
        <w:sectPr w:rsidR="00F64A74">
          <w:footerReference w:type="default" r:id="rId18"/>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firstRow="1" w:lastRow="0" w:firstColumn="1" w:lastColumn="0" w:noHBand="0" w:noVBand="1"/>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F64A74">
        <w:trPr>
          <w:trHeight w:val="321"/>
        </w:trPr>
        <w:tc>
          <w:tcPr>
            <w:tcW w:w="16486" w:type="dxa"/>
            <w:gridSpan w:val="16"/>
          </w:tcPr>
          <w:p w:rsidR="00F64A74" w:rsidRDefault="00281C51">
            <w:pPr>
              <w:pStyle w:val="TableParagraph"/>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“三公”经费、会议费、培训费支出决算表</w:t>
            </w:r>
          </w:p>
        </w:tc>
      </w:tr>
      <w:tr w:rsidR="00F64A74">
        <w:trPr>
          <w:trHeight w:val="207"/>
        </w:trPr>
        <w:tc>
          <w:tcPr>
            <w:tcW w:w="16486" w:type="dxa"/>
            <w:gridSpan w:val="16"/>
          </w:tcPr>
          <w:p w:rsidR="00F64A74" w:rsidRDefault="00281C51">
            <w:pPr>
              <w:pStyle w:val="TableParagraph"/>
              <w:jc w:val="right"/>
              <w:rPr>
                <w:rFonts w:ascii="仿宋" w:eastAsia="仿宋" w:hAnsi="仿宋" w:cs="仿宋"/>
                <w:sz w:val="20"/>
              </w:rPr>
            </w:pPr>
            <w:r>
              <w:rPr>
                <w:rFonts w:ascii="仿宋" w:eastAsia="仿宋" w:hAnsi="仿宋" w:cs="仿宋" w:hint="eastAsia"/>
              </w:rPr>
              <w:t>公开09表</w:t>
            </w:r>
          </w:p>
        </w:tc>
      </w:tr>
      <w:tr w:rsidR="00F64A74">
        <w:trPr>
          <w:trHeight w:val="103"/>
        </w:trPr>
        <w:tc>
          <w:tcPr>
            <w:tcW w:w="8212" w:type="dxa"/>
            <w:gridSpan w:val="8"/>
            <w:tcBorders>
              <w:bottom w:val="single" w:sz="4" w:space="0" w:color="auto"/>
            </w:tcBorders>
          </w:tcPr>
          <w:p w:rsidR="00F64A74" w:rsidRDefault="00281C51">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常州市住房和城乡建设发展促进中心</w:t>
            </w:r>
          </w:p>
        </w:tc>
        <w:tc>
          <w:tcPr>
            <w:tcW w:w="8274" w:type="dxa"/>
            <w:gridSpan w:val="8"/>
            <w:tcBorders>
              <w:bottom w:val="single" w:sz="4" w:space="0" w:color="auto"/>
            </w:tcBorders>
          </w:tcPr>
          <w:p w:rsidR="00F64A74" w:rsidRDefault="00281C51">
            <w:pPr>
              <w:pStyle w:val="TableParagraph"/>
              <w:jc w:val="right"/>
              <w:rPr>
                <w:rFonts w:ascii="仿宋" w:eastAsia="仿宋" w:hAnsi="仿宋" w:cs="仿宋"/>
              </w:rPr>
            </w:pPr>
            <w:r>
              <w:rPr>
                <w:rFonts w:ascii="仿宋" w:eastAsia="仿宋" w:hAnsi="仿宋" w:cs="仿宋" w:hint="eastAsia"/>
              </w:rPr>
              <w:t>金额单位：万元</w:t>
            </w:r>
          </w:p>
        </w:tc>
      </w:tr>
      <w:tr w:rsidR="00F64A74">
        <w:trPr>
          <w:trHeight w:val="171"/>
        </w:trPr>
        <w:tc>
          <w:tcPr>
            <w:tcW w:w="8212" w:type="dxa"/>
            <w:gridSpan w:val="8"/>
            <w:tcBorders>
              <w:top w:val="single" w:sz="4" w:space="0" w:color="auto"/>
              <w:left w:val="single" w:sz="4" w:space="0" w:color="auto"/>
              <w:bottom w:val="single" w:sz="4" w:space="0" w:color="auto"/>
              <w:right w:val="single" w:sz="4" w:space="0" w:color="auto"/>
            </w:tcBorders>
          </w:tcPr>
          <w:p w:rsidR="00F64A74" w:rsidRDefault="00281C51">
            <w:pPr>
              <w:pStyle w:val="TableParagraph"/>
              <w:jc w:val="center"/>
              <w:rPr>
                <w:rFonts w:ascii="仿宋" w:eastAsia="仿宋" w:hAnsi="仿宋" w:cs="仿宋"/>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rsidR="00F64A74" w:rsidRDefault="00281C51">
            <w:pPr>
              <w:pStyle w:val="TableParagraph"/>
              <w:jc w:val="center"/>
              <w:rPr>
                <w:rFonts w:ascii="仿宋" w:eastAsia="仿宋" w:hAnsi="仿宋" w:cs="仿宋"/>
                <w:lang w:val="en-US"/>
              </w:rPr>
            </w:pPr>
            <w:r>
              <w:rPr>
                <w:rFonts w:ascii="仿宋" w:eastAsia="仿宋" w:hAnsi="仿宋" w:cs="仿宋" w:hint="eastAsia"/>
                <w:lang w:val="en-US"/>
              </w:rPr>
              <w:t>决算数</w:t>
            </w:r>
          </w:p>
        </w:tc>
      </w:tr>
      <w:tr w:rsidR="00F64A74">
        <w:trPr>
          <w:trHeight w:val="179"/>
        </w:trPr>
        <w:tc>
          <w:tcPr>
            <w:tcW w:w="6159" w:type="dxa"/>
            <w:gridSpan w:val="6"/>
            <w:tcBorders>
              <w:top w:val="single" w:sz="4" w:space="0" w:color="auto"/>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培训费</w:t>
            </w:r>
          </w:p>
        </w:tc>
      </w:tr>
      <w:tr w:rsidR="00F64A74">
        <w:trPr>
          <w:trHeight w:val="297"/>
        </w:trPr>
        <w:tc>
          <w:tcPr>
            <w:tcW w:w="1044" w:type="dxa"/>
            <w:vMerge w:val="restart"/>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公务</w:t>
            </w:r>
          </w:p>
          <w:p w:rsidR="00F64A74" w:rsidRDefault="00281C51">
            <w:pPr>
              <w:pStyle w:val="TableParagraph"/>
              <w:jc w:val="center"/>
              <w:rPr>
                <w:rFonts w:ascii="仿宋" w:eastAsia="仿宋" w:hAnsi="仿宋" w:cs="仿宋"/>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rsidR="00F64A74" w:rsidRDefault="00F64A74">
            <w:pPr>
              <w:jc w:val="center"/>
              <w:rPr>
                <w:rFonts w:ascii="仿宋" w:eastAsia="仿宋" w:hAnsi="仿宋" w:cs="仿宋"/>
                <w:sz w:val="20"/>
              </w:rPr>
            </w:pPr>
          </w:p>
        </w:tc>
        <w:tc>
          <w:tcPr>
            <w:tcW w:w="1010" w:type="dxa"/>
            <w:vMerge/>
            <w:tcBorders>
              <w:left w:val="single" w:sz="4" w:space="0" w:color="000000"/>
              <w:right w:val="single" w:sz="4" w:space="0" w:color="000000"/>
            </w:tcBorders>
            <w:vAlign w:val="center"/>
          </w:tcPr>
          <w:p w:rsidR="00F64A74" w:rsidRDefault="00F64A74">
            <w:pPr>
              <w:jc w:val="center"/>
              <w:rPr>
                <w:rFonts w:ascii="仿宋" w:eastAsia="仿宋" w:hAnsi="仿宋" w:cs="仿宋"/>
                <w:sz w:val="20"/>
              </w:rPr>
            </w:pPr>
          </w:p>
        </w:tc>
        <w:tc>
          <w:tcPr>
            <w:tcW w:w="1058" w:type="dxa"/>
            <w:vMerge w:val="restart"/>
            <w:tcBorders>
              <w:left w:val="single" w:sz="4" w:space="0" w:color="000000"/>
              <w:right w:val="single" w:sz="4" w:space="0" w:color="000000"/>
            </w:tcBorders>
            <w:vAlign w:val="center"/>
          </w:tcPr>
          <w:p w:rsidR="00F64A74" w:rsidRDefault="00281C51">
            <w:pPr>
              <w:pStyle w:val="TableParagraph"/>
              <w:jc w:val="center"/>
              <w:rPr>
                <w:rFonts w:ascii="仿宋" w:eastAsia="仿宋" w:hAnsi="仿宋" w:cs="仿宋"/>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rsidR="00F64A74" w:rsidRDefault="00281C51">
            <w:pPr>
              <w:pStyle w:val="TableParagraph"/>
              <w:jc w:val="center"/>
              <w:rPr>
                <w:rFonts w:ascii="仿宋" w:eastAsia="仿宋" w:hAnsi="仿宋" w:cs="仿宋"/>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公务</w:t>
            </w:r>
          </w:p>
          <w:p w:rsidR="00F64A74" w:rsidRDefault="00281C51">
            <w:pPr>
              <w:pStyle w:val="TableParagraph"/>
              <w:jc w:val="center"/>
              <w:rPr>
                <w:rFonts w:ascii="仿宋" w:eastAsia="仿宋" w:hAnsi="仿宋" w:cs="仿宋"/>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rsidR="00F64A74" w:rsidRDefault="00F64A74">
            <w:pPr>
              <w:jc w:val="center"/>
              <w:rPr>
                <w:rFonts w:ascii="仿宋" w:eastAsia="仿宋" w:hAnsi="仿宋" w:cs="仿宋"/>
                <w:sz w:val="20"/>
              </w:rPr>
            </w:pPr>
          </w:p>
        </w:tc>
        <w:tc>
          <w:tcPr>
            <w:tcW w:w="1027" w:type="dxa"/>
            <w:vMerge/>
            <w:tcBorders>
              <w:left w:val="single" w:sz="4" w:space="0" w:color="000000"/>
              <w:right w:val="single" w:sz="4" w:space="0" w:color="000000"/>
            </w:tcBorders>
            <w:vAlign w:val="center"/>
          </w:tcPr>
          <w:p w:rsidR="00F64A74" w:rsidRDefault="00F64A74">
            <w:pPr>
              <w:jc w:val="center"/>
              <w:rPr>
                <w:rFonts w:ascii="仿宋" w:eastAsia="仿宋" w:hAnsi="仿宋" w:cs="仿宋"/>
                <w:sz w:val="20"/>
              </w:rPr>
            </w:pPr>
          </w:p>
        </w:tc>
      </w:tr>
      <w:tr w:rsidR="00F64A74">
        <w:trPr>
          <w:trHeight w:hRule="exact" w:val="621"/>
        </w:trPr>
        <w:tc>
          <w:tcPr>
            <w:tcW w:w="1044" w:type="dxa"/>
            <w:vMerge/>
            <w:tcBorders>
              <w:left w:val="single" w:sz="4" w:space="0" w:color="000000"/>
              <w:bottom w:val="single" w:sz="4" w:space="0" w:color="000000"/>
            </w:tcBorders>
          </w:tcPr>
          <w:p w:rsidR="00F64A74" w:rsidRDefault="00F64A74">
            <w:pPr>
              <w:rPr>
                <w:rFonts w:ascii="仿宋" w:eastAsia="仿宋" w:hAnsi="仿宋" w:cs="仿宋"/>
                <w:sz w:val="2"/>
                <w:szCs w:val="2"/>
              </w:rPr>
            </w:pPr>
          </w:p>
        </w:tc>
        <w:tc>
          <w:tcPr>
            <w:tcW w:w="1042" w:type="dxa"/>
            <w:vMerge/>
            <w:tcBorders>
              <w:left w:val="single" w:sz="4" w:space="0" w:color="000000"/>
              <w:bottom w:val="single" w:sz="4" w:space="0" w:color="000000"/>
            </w:tcBorders>
          </w:tcPr>
          <w:p w:rsidR="00F64A74" w:rsidRDefault="00F64A74">
            <w:pPr>
              <w:rPr>
                <w:rFonts w:ascii="仿宋" w:eastAsia="仿宋" w:hAnsi="仿宋" w:cs="仿宋"/>
                <w:sz w:val="2"/>
                <w:szCs w:val="2"/>
              </w:rPr>
            </w:pPr>
          </w:p>
        </w:tc>
        <w:tc>
          <w:tcPr>
            <w:tcW w:w="1020"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rPr>
              <w:t>小计</w:t>
            </w:r>
          </w:p>
        </w:tc>
        <w:tc>
          <w:tcPr>
            <w:tcW w:w="1029"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rsidR="00F64A74" w:rsidRDefault="00F64A74">
            <w:pPr>
              <w:rPr>
                <w:rFonts w:ascii="仿宋" w:eastAsia="仿宋" w:hAnsi="仿宋" w:cs="仿宋"/>
                <w:sz w:val="2"/>
                <w:szCs w:val="2"/>
              </w:rPr>
            </w:pPr>
          </w:p>
        </w:tc>
        <w:tc>
          <w:tcPr>
            <w:tcW w:w="1043" w:type="dxa"/>
            <w:vMerge/>
            <w:tcBorders>
              <w:left w:val="single" w:sz="4" w:space="0" w:color="000000"/>
              <w:bottom w:val="single" w:sz="4" w:space="0" w:color="000000"/>
            </w:tcBorders>
          </w:tcPr>
          <w:p w:rsidR="00F64A74" w:rsidRDefault="00F64A74">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F64A74" w:rsidRDefault="00F64A74">
            <w:pPr>
              <w:rPr>
                <w:rFonts w:ascii="仿宋" w:eastAsia="仿宋" w:hAnsi="仿宋" w:cs="仿宋"/>
                <w:sz w:val="2"/>
                <w:szCs w:val="2"/>
              </w:rPr>
            </w:pPr>
          </w:p>
        </w:tc>
        <w:tc>
          <w:tcPr>
            <w:tcW w:w="1058" w:type="dxa"/>
            <w:vMerge/>
            <w:tcBorders>
              <w:left w:val="single" w:sz="4" w:space="0" w:color="000000"/>
              <w:bottom w:val="single" w:sz="4" w:space="0" w:color="000000"/>
              <w:right w:val="single" w:sz="4" w:space="0" w:color="000000"/>
            </w:tcBorders>
          </w:tcPr>
          <w:p w:rsidR="00F64A74" w:rsidRDefault="00F64A74">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F64A74" w:rsidRDefault="00F64A74">
            <w:pPr>
              <w:rPr>
                <w:rFonts w:ascii="仿宋" w:eastAsia="仿宋" w:hAnsi="仿宋" w:cs="仿宋"/>
                <w:sz w:val="2"/>
                <w:szCs w:val="2"/>
              </w:rPr>
            </w:pPr>
          </w:p>
        </w:tc>
        <w:tc>
          <w:tcPr>
            <w:tcW w:w="948" w:type="dxa"/>
            <w:tcBorders>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sz w:val="2"/>
                <w:szCs w:val="2"/>
              </w:rPr>
            </w:pPr>
            <w:r>
              <w:rPr>
                <w:rFonts w:ascii="仿宋" w:eastAsia="仿宋" w:hAnsi="仿宋" w:cs="仿宋"/>
              </w:rPr>
              <w:t>小计</w:t>
            </w:r>
          </w:p>
        </w:tc>
        <w:tc>
          <w:tcPr>
            <w:tcW w:w="1089" w:type="dxa"/>
            <w:tcBorders>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rsidR="00F64A74" w:rsidRDefault="00F64A74">
            <w:pPr>
              <w:rPr>
                <w:rFonts w:ascii="仿宋" w:eastAsia="仿宋" w:hAnsi="仿宋" w:cs="仿宋"/>
                <w:sz w:val="2"/>
                <w:szCs w:val="2"/>
              </w:rPr>
            </w:pPr>
          </w:p>
        </w:tc>
        <w:tc>
          <w:tcPr>
            <w:tcW w:w="1057" w:type="dxa"/>
            <w:vMerge/>
            <w:tcBorders>
              <w:left w:val="single" w:sz="4" w:space="0" w:color="000000"/>
              <w:bottom w:val="single" w:sz="4" w:space="0" w:color="000000"/>
              <w:right w:val="single" w:sz="4" w:space="0" w:color="000000"/>
            </w:tcBorders>
          </w:tcPr>
          <w:p w:rsidR="00F64A74" w:rsidRDefault="00F64A74">
            <w:pPr>
              <w:rPr>
                <w:rFonts w:ascii="仿宋" w:eastAsia="仿宋" w:hAnsi="仿宋" w:cs="仿宋"/>
                <w:sz w:val="2"/>
                <w:szCs w:val="2"/>
              </w:rPr>
            </w:pPr>
          </w:p>
        </w:tc>
        <w:tc>
          <w:tcPr>
            <w:tcW w:w="1027" w:type="dxa"/>
            <w:vMerge/>
            <w:tcBorders>
              <w:left w:val="single" w:sz="4" w:space="0" w:color="000000"/>
              <w:bottom w:val="single" w:sz="4" w:space="0" w:color="000000"/>
              <w:right w:val="single" w:sz="4" w:space="0" w:color="000000"/>
            </w:tcBorders>
          </w:tcPr>
          <w:p w:rsidR="00F64A74" w:rsidRDefault="00F64A74">
            <w:pPr>
              <w:rPr>
                <w:rFonts w:ascii="仿宋" w:eastAsia="仿宋" w:hAnsi="仿宋" w:cs="仿宋"/>
                <w:sz w:val="2"/>
                <w:szCs w:val="2"/>
              </w:rPr>
            </w:pPr>
          </w:p>
        </w:tc>
      </w:tr>
      <w:tr w:rsidR="00F64A74">
        <w:trPr>
          <w:cantSplit/>
          <w:trHeight w:val="380"/>
        </w:trPr>
        <w:tc>
          <w:tcPr>
            <w:tcW w:w="1044" w:type="dxa"/>
            <w:tcBorders>
              <w:left w:val="single" w:sz="4" w:space="0" w:color="000000"/>
              <w:bottom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0" w:type="dxa"/>
            <w:tcBorders>
              <w:left w:val="single" w:sz="4" w:space="0" w:color="000000"/>
              <w:bottom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9" w:type="dxa"/>
            <w:tcBorders>
              <w:left w:val="single" w:sz="4" w:space="0" w:color="000000"/>
              <w:bottom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6" w:type="dxa"/>
            <w:tcBorders>
              <w:left w:val="single" w:sz="4" w:space="0" w:color="000000"/>
              <w:bottom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10" w:type="dxa"/>
            <w:tcBorders>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58" w:type="dxa"/>
            <w:tcBorders>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10" w:type="dxa"/>
            <w:tcBorders>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48" w:type="dxa"/>
            <w:tcBorders>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89" w:type="dxa"/>
            <w:tcBorders>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57" w:type="dxa"/>
            <w:tcBorders>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7" w:type="dxa"/>
            <w:tcBorders>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sz w:val="18"/>
                <w:szCs w:val="18"/>
              </w:rPr>
            </w:pPr>
            <w:r>
              <w:rPr>
                <w:rFonts w:ascii="仿宋" w:eastAsia="仿宋" w:hAnsi="仿宋" w:cs="仿宋" w:hint="eastAsia"/>
                <w:sz w:val="18"/>
                <w:szCs w:val="18"/>
              </w:rPr>
              <w:t>0.00</w:t>
            </w:r>
          </w:p>
        </w:tc>
      </w:tr>
    </w:tbl>
    <w:p w:rsidR="00F64A74" w:rsidRDefault="00281C51">
      <w:pPr>
        <w:spacing w:before="30" w:after="33"/>
        <w:ind w:leftChars="100" w:left="231"/>
        <w:rPr>
          <w:rFonts w:ascii="仿宋" w:eastAsia="仿宋" w:hAnsi="仿宋" w:cs="仿宋"/>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firstRow="1" w:lastRow="0" w:firstColumn="1" w:lastColumn="0" w:noHBand="0" w:noVBand="1"/>
      </w:tblPr>
      <w:tblGrid>
        <w:gridCol w:w="4028"/>
        <w:gridCol w:w="1976"/>
        <w:gridCol w:w="3908"/>
        <w:gridCol w:w="1886"/>
      </w:tblGrid>
      <w:tr w:rsidR="00F64A74">
        <w:trPr>
          <w:cantSplit/>
          <w:trHeight w:val="214"/>
        </w:trPr>
        <w:tc>
          <w:tcPr>
            <w:tcW w:w="4028" w:type="dxa"/>
            <w:tcBorders>
              <w:top w:val="single" w:sz="4" w:space="0" w:color="auto"/>
              <w:left w:val="single" w:sz="4" w:space="0" w:color="auto"/>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rPr>
              <w:t>项目</w:t>
            </w:r>
          </w:p>
        </w:tc>
        <w:tc>
          <w:tcPr>
            <w:tcW w:w="1976" w:type="dxa"/>
            <w:tcBorders>
              <w:top w:val="single" w:sz="4" w:space="0" w:color="auto"/>
              <w:left w:val="single" w:sz="4" w:space="0" w:color="000000"/>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统计数</w:t>
            </w:r>
          </w:p>
        </w:tc>
      </w:tr>
      <w:tr w:rsidR="00F64A74">
        <w:trPr>
          <w:cantSplit/>
          <w:trHeight w:val="190"/>
        </w:trPr>
        <w:tc>
          <w:tcPr>
            <w:tcW w:w="4028" w:type="dxa"/>
            <w:tcBorders>
              <w:top w:val="single" w:sz="4" w:space="0" w:color="auto"/>
              <w:left w:val="single" w:sz="4" w:space="0" w:color="auto"/>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因公出国（境）团组数(个)</w:t>
            </w:r>
          </w:p>
        </w:tc>
        <w:tc>
          <w:tcPr>
            <w:tcW w:w="1976" w:type="dxa"/>
            <w:tcBorders>
              <w:top w:val="single" w:sz="4" w:space="0" w:color="auto"/>
              <w:left w:val="single" w:sz="4" w:space="0" w:color="000000"/>
              <w:bottom w:val="single" w:sz="4" w:space="0" w:color="auto"/>
            </w:tcBorders>
            <w:vAlign w:val="center"/>
          </w:tcPr>
          <w:p w:rsidR="00F64A74" w:rsidRDefault="00F64A74">
            <w:pPr>
              <w:pStyle w:val="TableParagraph"/>
              <w:jc w:val="center"/>
              <w:rPr>
                <w:rFonts w:ascii="仿宋" w:eastAsia="仿宋" w:hAnsi="仿宋" w:cs="仿宋"/>
              </w:rPr>
            </w:pPr>
          </w:p>
        </w:tc>
        <w:tc>
          <w:tcPr>
            <w:tcW w:w="3908" w:type="dxa"/>
            <w:tcBorders>
              <w:top w:val="single" w:sz="4" w:space="0" w:color="auto"/>
              <w:left w:val="single" w:sz="4" w:space="0" w:color="000000"/>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因公出国（境）人次数(人)</w:t>
            </w:r>
          </w:p>
        </w:tc>
        <w:tc>
          <w:tcPr>
            <w:tcW w:w="1886" w:type="dxa"/>
            <w:tcBorders>
              <w:top w:val="single" w:sz="4" w:space="0" w:color="auto"/>
              <w:left w:val="single" w:sz="4" w:space="0" w:color="000000"/>
              <w:bottom w:val="single" w:sz="4" w:space="0" w:color="auto"/>
              <w:right w:val="single" w:sz="4" w:space="0" w:color="auto"/>
            </w:tcBorders>
            <w:vAlign w:val="center"/>
          </w:tcPr>
          <w:p w:rsidR="00F64A74" w:rsidRDefault="00F64A74">
            <w:pPr>
              <w:pStyle w:val="TableParagraph"/>
              <w:jc w:val="center"/>
              <w:rPr>
                <w:rFonts w:ascii="仿宋" w:eastAsia="仿宋" w:hAnsi="仿宋" w:cs="仿宋"/>
              </w:rPr>
            </w:pPr>
          </w:p>
        </w:tc>
      </w:tr>
      <w:tr w:rsidR="00F64A74">
        <w:trPr>
          <w:cantSplit/>
          <w:trHeight w:val="190"/>
        </w:trPr>
        <w:tc>
          <w:tcPr>
            <w:tcW w:w="4028" w:type="dxa"/>
            <w:tcBorders>
              <w:top w:val="single" w:sz="4" w:space="0" w:color="auto"/>
              <w:left w:val="single" w:sz="4" w:space="0" w:color="auto"/>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公务用车购置数(辆)</w:t>
            </w:r>
          </w:p>
        </w:tc>
        <w:tc>
          <w:tcPr>
            <w:tcW w:w="1976" w:type="dxa"/>
            <w:tcBorders>
              <w:top w:val="single" w:sz="4" w:space="0" w:color="auto"/>
              <w:left w:val="single" w:sz="4" w:space="0" w:color="000000"/>
              <w:bottom w:val="single" w:sz="4" w:space="0" w:color="auto"/>
            </w:tcBorders>
            <w:vAlign w:val="center"/>
          </w:tcPr>
          <w:p w:rsidR="00F64A74" w:rsidRDefault="00F64A74">
            <w:pPr>
              <w:pStyle w:val="TableParagraph"/>
              <w:jc w:val="center"/>
              <w:rPr>
                <w:rFonts w:ascii="仿宋" w:eastAsia="仿宋" w:hAnsi="仿宋" w:cs="仿宋"/>
              </w:rPr>
            </w:pPr>
          </w:p>
        </w:tc>
        <w:tc>
          <w:tcPr>
            <w:tcW w:w="3908" w:type="dxa"/>
            <w:tcBorders>
              <w:top w:val="single" w:sz="4" w:space="0" w:color="auto"/>
              <w:left w:val="single" w:sz="4" w:space="0" w:color="000000"/>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公务用车保有量(辆)</w:t>
            </w:r>
          </w:p>
        </w:tc>
        <w:tc>
          <w:tcPr>
            <w:tcW w:w="1886" w:type="dxa"/>
            <w:tcBorders>
              <w:top w:val="single" w:sz="4" w:space="0" w:color="auto"/>
              <w:left w:val="single" w:sz="4" w:space="0" w:color="000000"/>
              <w:bottom w:val="single" w:sz="4" w:space="0" w:color="auto"/>
              <w:right w:val="single" w:sz="4" w:space="0" w:color="auto"/>
            </w:tcBorders>
            <w:vAlign w:val="center"/>
          </w:tcPr>
          <w:p w:rsidR="00F64A74" w:rsidRDefault="00F64A74">
            <w:pPr>
              <w:pStyle w:val="TableParagraph"/>
              <w:jc w:val="center"/>
              <w:rPr>
                <w:rFonts w:ascii="仿宋" w:eastAsia="仿宋" w:hAnsi="仿宋" w:cs="仿宋"/>
              </w:rPr>
            </w:pPr>
          </w:p>
        </w:tc>
      </w:tr>
      <w:tr w:rsidR="00F64A74">
        <w:trPr>
          <w:cantSplit/>
          <w:trHeight w:val="190"/>
        </w:trPr>
        <w:tc>
          <w:tcPr>
            <w:tcW w:w="4028" w:type="dxa"/>
            <w:tcBorders>
              <w:top w:val="single" w:sz="4" w:space="0" w:color="auto"/>
              <w:left w:val="single" w:sz="4" w:space="0" w:color="auto"/>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国内公务接待批次(个)</w:t>
            </w:r>
          </w:p>
        </w:tc>
        <w:tc>
          <w:tcPr>
            <w:tcW w:w="1976" w:type="dxa"/>
            <w:tcBorders>
              <w:top w:val="single" w:sz="4" w:space="0" w:color="auto"/>
              <w:left w:val="single" w:sz="4" w:space="0" w:color="000000"/>
              <w:bottom w:val="single" w:sz="4" w:space="0" w:color="auto"/>
            </w:tcBorders>
            <w:vAlign w:val="center"/>
          </w:tcPr>
          <w:p w:rsidR="00F64A74" w:rsidRDefault="00F64A74">
            <w:pPr>
              <w:pStyle w:val="TableParagraph"/>
              <w:jc w:val="center"/>
              <w:rPr>
                <w:rFonts w:ascii="仿宋" w:eastAsia="仿宋" w:hAnsi="仿宋" w:cs="仿宋"/>
              </w:rPr>
            </w:pPr>
          </w:p>
        </w:tc>
        <w:tc>
          <w:tcPr>
            <w:tcW w:w="3908" w:type="dxa"/>
            <w:tcBorders>
              <w:top w:val="single" w:sz="4" w:space="0" w:color="auto"/>
              <w:left w:val="single" w:sz="4" w:space="0" w:color="000000"/>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国内公务接待人次(人)</w:t>
            </w:r>
          </w:p>
        </w:tc>
        <w:tc>
          <w:tcPr>
            <w:tcW w:w="1886" w:type="dxa"/>
            <w:tcBorders>
              <w:top w:val="single" w:sz="4" w:space="0" w:color="auto"/>
              <w:left w:val="single" w:sz="4" w:space="0" w:color="000000"/>
              <w:bottom w:val="single" w:sz="4" w:space="0" w:color="auto"/>
              <w:right w:val="single" w:sz="4" w:space="0" w:color="auto"/>
            </w:tcBorders>
            <w:vAlign w:val="center"/>
          </w:tcPr>
          <w:p w:rsidR="00F64A74" w:rsidRDefault="00F64A74">
            <w:pPr>
              <w:pStyle w:val="TableParagraph"/>
              <w:jc w:val="center"/>
              <w:rPr>
                <w:rFonts w:ascii="仿宋" w:eastAsia="仿宋" w:hAnsi="仿宋" w:cs="仿宋"/>
              </w:rPr>
            </w:pPr>
          </w:p>
        </w:tc>
      </w:tr>
      <w:tr w:rsidR="00F64A74">
        <w:trPr>
          <w:cantSplit/>
          <w:trHeight w:val="190"/>
        </w:trPr>
        <w:tc>
          <w:tcPr>
            <w:tcW w:w="4028" w:type="dxa"/>
            <w:tcBorders>
              <w:top w:val="single" w:sz="4" w:space="0" w:color="auto"/>
              <w:left w:val="single" w:sz="4" w:space="0" w:color="auto"/>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国（境）外公务接待批次(个)</w:t>
            </w:r>
          </w:p>
        </w:tc>
        <w:tc>
          <w:tcPr>
            <w:tcW w:w="1976" w:type="dxa"/>
            <w:tcBorders>
              <w:top w:val="single" w:sz="4" w:space="0" w:color="auto"/>
              <w:left w:val="single" w:sz="4" w:space="0" w:color="000000"/>
              <w:bottom w:val="single" w:sz="4" w:space="0" w:color="auto"/>
            </w:tcBorders>
            <w:vAlign w:val="center"/>
          </w:tcPr>
          <w:p w:rsidR="00F64A74" w:rsidRDefault="00F64A74">
            <w:pPr>
              <w:pStyle w:val="TableParagraph"/>
              <w:jc w:val="center"/>
              <w:rPr>
                <w:rFonts w:ascii="仿宋" w:eastAsia="仿宋" w:hAnsi="仿宋" w:cs="仿宋"/>
              </w:rPr>
            </w:pPr>
          </w:p>
        </w:tc>
        <w:tc>
          <w:tcPr>
            <w:tcW w:w="3908" w:type="dxa"/>
            <w:tcBorders>
              <w:top w:val="single" w:sz="4" w:space="0" w:color="auto"/>
              <w:left w:val="single" w:sz="4" w:space="0" w:color="000000"/>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国（境）外公务接待人次(人)</w:t>
            </w:r>
          </w:p>
        </w:tc>
        <w:tc>
          <w:tcPr>
            <w:tcW w:w="1886" w:type="dxa"/>
            <w:tcBorders>
              <w:top w:val="single" w:sz="4" w:space="0" w:color="auto"/>
              <w:left w:val="single" w:sz="4" w:space="0" w:color="000000"/>
              <w:bottom w:val="single" w:sz="4" w:space="0" w:color="auto"/>
              <w:right w:val="single" w:sz="4" w:space="0" w:color="auto"/>
            </w:tcBorders>
            <w:vAlign w:val="center"/>
          </w:tcPr>
          <w:p w:rsidR="00F64A74" w:rsidRDefault="00F64A74">
            <w:pPr>
              <w:pStyle w:val="TableParagraph"/>
              <w:jc w:val="center"/>
              <w:rPr>
                <w:rFonts w:ascii="仿宋" w:eastAsia="仿宋" w:hAnsi="仿宋" w:cs="仿宋"/>
              </w:rPr>
            </w:pPr>
          </w:p>
        </w:tc>
      </w:tr>
      <w:tr w:rsidR="00F64A74">
        <w:trPr>
          <w:cantSplit/>
          <w:trHeight w:val="190"/>
        </w:trPr>
        <w:tc>
          <w:tcPr>
            <w:tcW w:w="4028" w:type="dxa"/>
            <w:tcBorders>
              <w:top w:val="single" w:sz="4" w:space="0" w:color="auto"/>
              <w:left w:val="single" w:sz="4" w:space="0" w:color="auto"/>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召开会议次数(个)</w:t>
            </w:r>
          </w:p>
        </w:tc>
        <w:tc>
          <w:tcPr>
            <w:tcW w:w="1976" w:type="dxa"/>
            <w:tcBorders>
              <w:top w:val="single" w:sz="4" w:space="0" w:color="auto"/>
              <w:left w:val="single" w:sz="4" w:space="0" w:color="000000"/>
              <w:bottom w:val="single" w:sz="4" w:space="0" w:color="auto"/>
            </w:tcBorders>
            <w:vAlign w:val="center"/>
          </w:tcPr>
          <w:p w:rsidR="00F64A74" w:rsidRDefault="00F64A74">
            <w:pPr>
              <w:pStyle w:val="TableParagraph"/>
              <w:jc w:val="center"/>
              <w:rPr>
                <w:rFonts w:ascii="仿宋" w:eastAsia="仿宋" w:hAnsi="仿宋" w:cs="仿宋"/>
              </w:rPr>
            </w:pPr>
          </w:p>
        </w:tc>
        <w:tc>
          <w:tcPr>
            <w:tcW w:w="3908" w:type="dxa"/>
            <w:tcBorders>
              <w:top w:val="single" w:sz="4" w:space="0" w:color="auto"/>
              <w:left w:val="single" w:sz="4" w:space="0" w:color="000000"/>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参加会议人次(人)</w:t>
            </w:r>
          </w:p>
        </w:tc>
        <w:tc>
          <w:tcPr>
            <w:tcW w:w="1886" w:type="dxa"/>
            <w:tcBorders>
              <w:top w:val="single" w:sz="4" w:space="0" w:color="auto"/>
              <w:left w:val="single" w:sz="4" w:space="0" w:color="000000"/>
              <w:bottom w:val="single" w:sz="4" w:space="0" w:color="auto"/>
              <w:right w:val="single" w:sz="4" w:space="0" w:color="auto"/>
            </w:tcBorders>
            <w:vAlign w:val="center"/>
          </w:tcPr>
          <w:p w:rsidR="00F64A74" w:rsidRDefault="00F64A74">
            <w:pPr>
              <w:pStyle w:val="TableParagraph"/>
              <w:jc w:val="center"/>
              <w:rPr>
                <w:rFonts w:ascii="仿宋" w:eastAsia="仿宋" w:hAnsi="仿宋" w:cs="仿宋"/>
              </w:rPr>
            </w:pPr>
          </w:p>
        </w:tc>
      </w:tr>
      <w:tr w:rsidR="00F64A74">
        <w:trPr>
          <w:cantSplit/>
          <w:trHeight w:val="190"/>
        </w:trPr>
        <w:tc>
          <w:tcPr>
            <w:tcW w:w="4028" w:type="dxa"/>
            <w:tcBorders>
              <w:top w:val="single" w:sz="4" w:space="0" w:color="auto"/>
              <w:left w:val="single" w:sz="4" w:space="0" w:color="auto"/>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组织培训次数(个)</w:t>
            </w:r>
          </w:p>
        </w:tc>
        <w:tc>
          <w:tcPr>
            <w:tcW w:w="1976" w:type="dxa"/>
            <w:tcBorders>
              <w:top w:val="single" w:sz="4" w:space="0" w:color="auto"/>
              <w:left w:val="single" w:sz="4" w:space="0" w:color="000000"/>
              <w:bottom w:val="single" w:sz="4" w:space="0" w:color="auto"/>
            </w:tcBorders>
            <w:vAlign w:val="center"/>
          </w:tcPr>
          <w:p w:rsidR="00F64A74" w:rsidRDefault="00F64A74">
            <w:pPr>
              <w:pStyle w:val="TableParagraph"/>
              <w:jc w:val="center"/>
              <w:rPr>
                <w:rFonts w:ascii="仿宋" w:eastAsia="仿宋" w:hAnsi="仿宋" w:cs="仿宋"/>
              </w:rPr>
            </w:pPr>
          </w:p>
        </w:tc>
        <w:tc>
          <w:tcPr>
            <w:tcW w:w="3908" w:type="dxa"/>
            <w:tcBorders>
              <w:top w:val="single" w:sz="4" w:space="0" w:color="auto"/>
              <w:left w:val="single" w:sz="4" w:space="0" w:color="000000"/>
              <w:bottom w:val="single" w:sz="4" w:space="0" w:color="auto"/>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参加培训人次(人)</w:t>
            </w:r>
          </w:p>
        </w:tc>
        <w:tc>
          <w:tcPr>
            <w:tcW w:w="1886" w:type="dxa"/>
            <w:tcBorders>
              <w:top w:val="single" w:sz="4" w:space="0" w:color="auto"/>
              <w:left w:val="single" w:sz="4" w:space="0" w:color="000000"/>
              <w:bottom w:val="single" w:sz="4" w:space="0" w:color="auto"/>
              <w:right w:val="single" w:sz="4" w:space="0" w:color="auto"/>
            </w:tcBorders>
            <w:vAlign w:val="center"/>
          </w:tcPr>
          <w:p w:rsidR="00F64A74" w:rsidRDefault="00F64A74">
            <w:pPr>
              <w:pStyle w:val="TableParagraph"/>
              <w:jc w:val="center"/>
              <w:rPr>
                <w:rFonts w:ascii="仿宋" w:eastAsia="仿宋" w:hAnsi="仿宋" w:cs="仿宋"/>
              </w:rPr>
            </w:pPr>
          </w:p>
        </w:tc>
      </w:tr>
    </w:tbl>
    <w:p w:rsidR="00F64A74" w:rsidRDefault="00281C51">
      <w:pPr>
        <w:ind w:right="-2"/>
        <w:jc w:val="both"/>
        <w:rPr>
          <w:rFonts w:ascii="仿宋" w:eastAsia="仿宋" w:hAnsi="仿宋" w:cs="仿宋"/>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w:t>
      </w:r>
    </w:p>
    <w:p w:rsidR="00F64A74" w:rsidRDefault="00281C51">
      <w:pPr>
        <w:ind w:leftChars="200" w:left="462"/>
        <w:jc w:val="both"/>
        <w:rPr>
          <w:rFonts w:ascii="仿宋" w:eastAsia="仿宋" w:hAnsi="仿宋" w:cs="仿宋"/>
        </w:rPr>
      </w:pPr>
      <w:r>
        <w:rPr>
          <w:rFonts w:ascii="仿宋" w:eastAsia="仿宋" w:hAnsi="仿宋" w:cs="仿宋" w:hint="eastAsia"/>
        </w:rPr>
        <w:t>本</w:t>
      </w:r>
      <w:r>
        <w:rPr>
          <w:rFonts w:ascii="仿宋" w:eastAsia="仿宋" w:hAnsi="仿宋" w:cs="仿宋"/>
        </w:rPr>
        <w:t>单位</w:t>
      </w:r>
      <w:r>
        <w:rPr>
          <w:rFonts w:ascii="仿宋" w:eastAsia="仿宋" w:hAnsi="仿宋" w:cs="仿宋" w:hint="eastAsia"/>
        </w:rPr>
        <w:t>无</w:t>
      </w:r>
      <w:r>
        <w:rPr>
          <w:rFonts w:ascii="仿宋" w:eastAsia="仿宋" w:hAnsi="仿宋" w:cs="仿宋" w:hint="eastAsia"/>
          <w:lang w:val="en-US"/>
        </w:rPr>
        <w:t>财政拨款</w:t>
      </w:r>
      <w:r>
        <w:rPr>
          <w:rFonts w:ascii="仿宋" w:eastAsia="仿宋" w:hAnsi="仿宋" w:cs="仿宋" w:hint="eastAsia"/>
        </w:rPr>
        <w:t>“三公”经费、会议费、培训费支出决算，故本表为空。</w:t>
      </w:r>
    </w:p>
    <w:p w:rsidR="00F64A74" w:rsidRDefault="00F64A74">
      <w:pPr>
        <w:ind w:left="227" w:firstLineChars="100" w:firstLine="220"/>
        <w:jc w:val="both"/>
        <w:rPr>
          <w:rFonts w:ascii="仿宋" w:eastAsia="仿宋" w:hAnsi="仿宋" w:cs="仿宋"/>
        </w:rPr>
        <w:sectPr w:rsidR="00F64A74">
          <w:footerReference w:type="default" r:id="rId19"/>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firstRow="1" w:lastRow="0" w:firstColumn="1" w:lastColumn="0" w:noHBand="0" w:noVBand="1"/>
      </w:tblPr>
      <w:tblGrid>
        <w:gridCol w:w="1431"/>
        <w:gridCol w:w="6995"/>
        <w:gridCol w:w="2684"/>
        <w:gridCol w:w="2432"/>
        <w:gridCol w:w="1858"/>
      </w:tblGrid>
      <w:tr w:rsidR="00F64A74">
        <w:trPr>
          <w:trHeight w:val="395"/>
        </w:trPr>
        <w:tc>
          <w:tcPr>
            <w:tcW w:w="15400" w:type="dxa"/>
            <w:gridSpan w:val="5"/>
            <w:vAlign w:val="center"/>
          </w:tcPr>
          <w:p w:rsidR="00F64A74" w:rsidRDefault="00281C51">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政府性基金预算支出决算表</w:t>
            </w:r>
          </w:p>
        </w:tc>
      </w:tr>
      <w:tr w:rsidR="00F64A74">
        <w:trPr>
          <w:trHeight w:val="323"/>
        </w:trPr>
        <w:tc>
          <w:tcPr>
            <w:tcW w:w="8426" w:type="dxa"/>
            <w:gridSpan w:val="2"/>
          </w:tcPr>
          <w:p w:rsidR="00F64A74" w:rsidRDefault="00F64A74">
            <w:pPr>
              <w:pStyle w:val="TableParagraph"/>
              <w:rPr>
                <w:rFonts w:ascii="仿宋" w:eastAsia="仿宋" w:hAnsi="仿宋" w:cs="仿宋"/>
                <w:sz w:val="20"/>
              </w:rPr>
            </w:pPr>
          </w:p>
        </w:tc>
        <w:tc>
          <w:tcPr>
            <w:tcW w:w="2684" w:type="dxa"/>
          </w:tcPr>
          <w:p w:rsidR="00F64A74" w:rsidRDefault="00F64A74">
            <w:pPr>
              <w:pStyle w:val="TableParagraph"/>
              <w:rPr>
                <w:rFonts w:ascii="仿宋" w:eastAsia="仿宋" w:hAnsi="仿宋" w:cs="仿宋"/>
                <w:sz w:val="27"/>
              </w:rPr>
            </w:pPr>
          </w:p>
        </w:tc>
        <w:tc>
          <w:tcPr>
            <w:tcW w:w="2432" w:type="dxa"/>
          </w:tcPr>
          <w:p w:rsidR="00F64A74" w:rsidRDefault="00F64A74">
            <w:pPr>
              <w:pStyle w:val="TableParagraph"/>
              <w:rPr>
                <w:rFonts w:ascii="仿宋" w:eastAsia="仿宋" w:hAnsi="仿宋" w:cs="仿宋"/>
                <w:sz w:val="20"/>
              </w:rPr>
            </w:pPr>
          </w:p>
        </w:tc>
        <w:tc>
          <w:tcPr>
            <w:tcW w:w="1858" w:type="dxa"/>
            <w:vAlign w:val="center"/>
          </w:tcPr>
          <w:p w:rsidR="00F64A74" w:rsidRDefault="00281C51">
            <w:pPr>
              <w:pStyle w:val="TableParagraph"/>
              <w:jc w:val="right"/>
              <w:rPr>
                <w:rFonts w:ascii="仿宋" w:eastAsia="仿宋" w:hAnsi="仿宋" w:cs="仿宋"/>
                <w:sz w:val="27"/>
              </w:rPr>
            </w:pPr>
            <w:r>
              <w:rPr>
                <w:rFonts w:ascii="仿宋" w:eastAsia="仿宋" w:hAnsi="仿宋" w:cs="仿宋" w:hint="eastAsia"/>
              </w:rPr>
              <w:t>公开10表</w:t>
            </w:r>
          </w:p>
        </w:tc>
      </w:tr>
      <w:tr w:rsidR="00F64A74">
        <w:trPr>
          <w:trHeight w:val="152"/>
        </w:trPr>
        <w:tc>
          <w:tcPr>
            <w:tcW w:w="13542" w:type="dxa"/>
            <w:gridSpan w:val="4"/>
            <w:vAlign w:val="center"/>
          </w:tcPr>
          <w:p w:rsidR="00F64A74" w:rsidRDefault="00281C51">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常州市住房和城乡建设发展促进中心</w:t>
            </w:r>
          </w:p>
        </w:tc>
        <w:tc>
          <w:tcPr>
            <w:tcW w:w="1858" w:type="dxa"/>
            <w:vAlign w:val="center"/>
          </w:tcPr>
          <w:p w:rsidR="00F64A74" w:rsidRDefault="00281C51">
            <w:pPr>
              <w:pStyle w:val="TableParagraph"/>
              <w:jc w:val="right"/>
              <w:rPr>
                <w:rFonts w:ascii="仿宋" w:eastAsia="仿宋" w:hAnsi="仿宋" w:cs="仿宋"/>
                <w:sz w:val="27"/>
              </w:rPr>
            </w:pPr>
            <w:r>
              <w:rPr>
                <w:rFonts w:ascii="仿宋" w:eastAsia="仿宋" w:hAnsi="仿宋" w:cs="仿宋" w:hint="eastAsia"/>
              </w:rPr>
              <w:t>金额单位：万元</w:t>
            </w:r>
          </w:p>
        </w:tc>
      </w:tr>
      <w:tr w:rsidR="00F64A74">
        <w:trPr>
          <w:trHeight w:val="267"/>
        </w:trPr>
        <w:tc>
          <w:tcPr>
            <w:tcW w:w="8426" w:type="dxa"/>
            <w:gridSpan w:val="2"/>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2684" w:type="dxa"/>
            <w:vMerge w:val="restart"/>
            <w:tcBorders>
              <w:top w:val="single" w:sz="4" w:space="0" w:color="000000"/>
              <w:lef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项目支出</w:t>
            </w:r>
          </w:p>
        </w:tc>
      </w:tr>
      <w:tr w:rsidR="00F64A74">
        <w:trPr>
          <w:trHeight w:val="427"/>
        </w:trPr>
        <w:tc>
          <w:tcPr>
            <w:tcW w:w="1431"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功能分类</w:t>
            </w:r>
          </w:p>
          <w:p w:rsidR="00F64A74" w:rsidRDefault="00281C51">
            <w:pPr>
              <w:pStyle w:val="TableParagraph"/>
              <w:jc w:val="center"/>
              <w:rPr>
                <w:rFonts w:ascii="仿宋" w:eastAsia="仿宋" w:hAnsi="仿宋" w:cs="仿宋"/>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rsidR="00F64A74" w:rsidRDefault="00F64A74">
            <w:pPr>
              <w:rPr>
                <w:rFonts w:ascii="仿宋" w:eastAsia="仿宋" w:hAnsi="仿宋" w:cs="仿宋"/>
              </w:rPr>
            </w:pPr>
          </w:p>
        </w:tc>
        <w:tc>
          <w:tcPr>
            <w:tcW w:w="2432" w:type="dxa"/>
            <w:vMerge/>
            <w:tcBorders>
              <w:left w:val="single" w:sz="4" w:space="0" w:color="000000"/>
              <w:bottom w:val="single" w:sz="4" w:space="0" w:color="000000"/>
            </w:tcBorders>
            <w:vAlign w:val="center"/>
          </w:tcPr>
          <w:p w:rsidR="00F64A74" w:rsidRDefault="00F64A74">
            <w:pPr>
              <w:pStyle w:val="TableParagraph"/>
              <w:jc w:val="center"/>
              <w:rPr>
                <w:rFonts w:ascii="仿宋" w:eastAsia="仿宋" w:hAnsi="仿宋" w:cs="仿宋"/>
              </w:rPr>
            </w:pPr>
          </w:p>
        </w:tc>
        <w:tc>
          <w:tcPr>
            <w:tcW w:w="1858" w:type="dxa"/>
            <w:vMerge/>
            <w:tcBorders>
              <w:left w:val="single" w:sz="4" w:space="0" w:color="000000"/>
              <w:bottom w:val="single" w:sz="4" w:space="0" w:color="000000"/>
              <w:right w:val="single" w:sz="4" w:space="0" w:color="000000"/>
            </w:tcBorders>
          </w:tcPr>
          <w:p w:rsidR="00F64A74" w:rsidRDefault="00F64A74">
            <w:pPr>
              <w:rPr>
                <w:rFonts w:ascii="仿宋" w:eastAsia="仿宋" w:hAnsi="仿宋" w:cs="仿宋"/>
              </w:rPr>
            </w:pPr>
          </w:p>
        </w:tc>
      </w:tr>
      <w:tr w:rsidR="00F64A74">
        <w:trPr>
          <w:trHeight w:val="275"/>
        </w:trPr>
        <w:tc>
          <w:tcPr>
            <w:tcW w:w="8426" w:type="dxa"/>
            <w:gridSpan w:val="2"/>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lang w:val="en-US"/>
              </w:rPr>
            </w:pPr>
            <w:r>
              <w:rPr>
                <w:rFonts w:ascii="仿宋" w:eastAsia="仿宋" w:hAnsi="仿宋" w:cs="仿宋" w:hint="eastAsia"/>
                <w:lang w:val="en-US"/>
              </w:rPr>
              <w:t>2</w:t>
            </w:r>
          </w:p>
        </w:tc>
      </w:tr>
      <w:tr w:rsidR="00F64A74">
        <w:trPr>
          <w:trHeight w:hRule="exact" w:val="389"/>
        </w:trPr>
        <w:tc>
          <w:tcPr>
            <w:tcW w:w="8426" w:type="dxa"/>
            <w:gridSpan w:val="2"/>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2432"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1858" w:type="dxa"/>
            <w:tcBorders>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699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268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c>
          <w:tcPr>
            <w:tcW w:w="2432"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6995"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268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c>
          <w:tcPr>
            <w:tcW w:w="2432"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bl>
    <w:p w:rsidR="00F64A74" w:rsidRDefault="00281C51">
      <w:pPr>
        <w:spacing w:before="25"/>
        <w:jc w:val="both"/>
        <w:rPr>
          <w:rFonts w:ascii="仿宋" w:eastAsia="仿宋" w:hAnsi="仿宋" w:cs="仿宋"/>
        </w:rPr>
      </w:pPr>
      <w:r>
        <w:rPr>
          <w:rFonts w:ascii="仿宋" w:eastAsia="仿宋" w:hAnsi="仿宋" w:cs="仿宋" w:hint="eastAsia"/>
        </w:rPr>
        <w:t>注：本表反映本年度政府性基金预算财政拨款支出情况。</w:t>
      </w:r>
    </w:p>
    <w:p w:rsidR="00F64A74" w:rsidRDefault="00281C51">
      <w:pPr>
        <w:spacing w:before="25"/>
        <w:ind w:leftChars="200" w:left="462"/>
        <w:jc w:val="both"/>
        <w:rPr>
          <w:rFonts w:ascii="仿宋" w:eastAsia="仿宋" w:hAnsi="仿宋" w:cs="仿宋"/>
          <w:lang w:val="en-US"/>
        </w:rPr>
      </w:pPr>
      <w:r>
        <w:rPr>
          <w:rFonts w:ascii="仿宋" w:eastAsia="仿宋" w:hAnsi="仿宋" w:cs="仿宋"/>
        </w:rPr>
        <w:t>本单位无政府性基金预算收入支出决算，故本表为空。</w:t>
      </w:r>
    </w:p>
    <w:p w:rsidR="00F64A74" w:rsidRDefault="00F64A74">
      <w:pPr>
        <w:spacing w:before="25"/>
        <w:jc w:val="both"/>
        <w:rPr>
          <w:rFonts w:ascii="仿宋" w:eastAsia="仿宋" w:hAnsi="仿宋" w:cs="仿宋"/>
          <w:lang w:val="en-US"/>
        </w:rPr>
        <w:sectPr w:rsidR="00F64A74">
          <w:footerReference w:type="default" r:id="rId20"/>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firstRow="1" w:lastRow="0" w:firstColumn="1" w:lastColumn="0" w:noHBand="0" w:noVBand="1"/>
      </w:tblPr>
      <w:tblGrid>
        <w:gridCol w:w="1462"/>
        <w:gridCol w:w="7058"/>
        <w:gridCol w:w="2510"/>
        <w:gridCol w:w="2309"/>
        <w:gridCol w:w="2061"/>
      </w:tblGrid>
      <w:tr w:rsidR="00F64A74">
        <w:trPr>
          <w:trHeight w:val="395"/>
        </w:trPr>
        <w:tc>
          <w:tcPr>
            <w:tcW w:w="15400" w:type="dxa"/>
            <w:gridSpan w:val="5"/>
            <w:vAlign w:val="center"/>
          </w:tcPr>
          <w:p w:rsidR="00F64A74" w:rsidRDefault="00281C51">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国有资本经营预算支出决算表</w:t>
            </w:r>
          </w:p>
        </w:tc>
      </w:tr>
      <w:tr w:rsidR="00F64A74">
        <w:trPr>
          <w:trHeight w:val="323"/>
        </w:trPr>
        <w:tc>
          <w:tcPr>
            <w:tcW w:w="8520" w:type="dxa"/>
            <w:gridSpan w:val="2"/>
          </w:tcPr>
          <w:p w:rsidR="00F64A74" w:rsidRDefault="00F64A74">
            <w:pPr>
              <w:pStyle w:val="TableParagraph"/>
              <w:rPr>
                <w:rFonts w:ascii="仿宋" w:eastAsia="仿宋" w:hAnsi="仿宋" w:cs="仿宋"/>
                <w:sz w:val="20"/>
              </w:rPr>
            </w:pPr>
          </w:p>
        </w:tc>
        <w:tc>
          <w:tcPr>
            <w:tcW w:w="2510" w:type="dxa"/>
          </w:tcPr>
          <w:p w:rsidR="00F64A74" w:rsidRDefault="00F64A74">
            <w:pPr>
              <w:pStyle w:val="TableParagraph"/>
              <w:rPr>
                <w:rFonts w:ascii="仿宋" w:eastAsia="仿宋" w:hAnsi="仿宋" w:cs="仿宋"/>
                <w:sz w:val="27"/>
              </w:rPr>
            </w:pPr>
          </w:p>
        </w:tc>
        <w:tc>
          <w:tcPr>
            <w:tcW w:w="2309" w:type="dxa"/>
          </w:tcPr>
          <w:p w:rsidR="00F64A74" w:rsidRDefault="00F64A74">
            <w:pPr>
              <w:pStyle w:val="TableParagraph"/>
              <w:rPr>
                <w:rFonts w:ascii="仿宋" w:eastAsia="仿宋" w:hAnsi="仿宋" w:cs="仿宋"/>
                <w:sz w:val="20"/>
              </w:rPr>
            </w:pPr>
          </w:p>
        </w:tc>
        <w:tc>
          <w:tcPr>
            <w:tcW w:w="2061" w:type="dxa"/>
            <w:vAlign w:val="center"/>
          </w:tcPr>
          <w:p w:rsidR="00F64A74" w:rsidRDefault="00281C51">
            <w:pPr>
              <w:pStyle w:val="TableParagraph"/>
              <w:jc w:val="right"/>
              <w:rPr>
                <w:rFonts w:ascii="仿宋" w:eastAsia="仿宋" w:hAnsi="仿宋" w:cs="仿宋"/>
                <w:sz w:val="27"/>
              </w:rPr>
            </w:pPr>
            <w:r>
              <w:rPr>
                <w:rFonts w:ascii="仿宋" w:eastAsia="仿宋" w:hAnsi="仿宋" w:cs="仿宋" w:hint="eastAsia"/>
              </w:rPr>
              <w:t>公开1</w:t>
            </w:r>
            <w:r>
              <w:rPr>
                <w:rFonts w:ascii="仿宋" w:eastAsia="仿宋" w:hAnsi="仿宋" w:cs="仿宋" w:hint="eastAsia"/>
                <w:lang w:val="en-US"/>
              </w:rPr>
              <w:t>1</w:t>
            </w:r>
            <w:r>
              <w:rPr>
                <w:rFonts w:ascii="仿宋" w:eastAsia="仿宋" w:hAnsi="仿宋" w:cs="仿宋" w:hint="eastAsia"/>
              </w:rPr>
              <w:t>表</w:t>
            </w:r>
          </w:p>
        </w:tc>
      </w:tr>
      <w:tr w:rsidR="00F64A74">
        <w:trPr>
          <w:trHeight w:val="152"/>
        </w:trPr>
        <w:tc>
          <w:tcPr>
            <w:tcW w:w="13339" w:type="dxa"/>
            <w:gridSpan w:val="4"/>
            <w:vAlign w:val="center"/>
          </w:tcPr>
          <w:p w:rsidR="00F64A74" w:rsidRDefault="00281C51">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常州市住房和城乡建设发展促进中心</w:t>
            </w:r>
          </w:p>
        </w:tc>
        <w:tc>
          <w:tcPr>
            <w:tcW w:w="2061" w:type="dxa"/>
            <w:vAlign w:val="center"/>
          </w:tcPr>
          <w:p w:rsidR="00F64A74" w:rsidRDefault="00281C51">
            <w:pPr>
              <w:pStyle w:val="TableParagraph"/>
              <w:jc w:val="right"/>
              <w:rPr>
                <w:rFonts w:ascii="仿宋" w:eastAsia="仿宋" w:hAnsi="仿宋" w:cs="仿宋"/>
                <w:sz w:val="27"/>
              </w:rPr>
            </w:pPr>
            <w:r>
              <w:rPr>
                <w:rFonts w:ascii="仿宋" w:eastAsia="仿宋" w:hAnsi="仿宋" w:cs="仿宋" w:hint="eastAsia"/>
              </w:rPr>
              <w:t>金额单位：万元</w:t>
            </w:r>
          </w:p>
        </w:tc>
      </w:tr>
      <w:tr w:rsidR="00F64A74">
        <w:trPr>
          <w:trHeight w:val="267"/>
        </w:trPr>
        <w:tc>
          <w:tcPr>
            <w:tcW w:w="8520" w:type="dxa"/>
            <w:gridSpan w:val="2"/>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2510" w:type="dxa"/>
            <w:vMerge w:val="restart"/>
            <w:tcBorders>
              <w:top w:val="single" w:sz="4" w:space="0" w:color="000000"/>
              <w:lef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项目支出</w:t>
            </w:r>
          </w:p>
        </w:tc>
      </w:tr>
      <w:tr w:rsidR="00F64A74">
        <w:trPr>
          <w:trHeight w:val="427"/>
        </w:trPr>
        <w:tc>
          <w:tcPr>
            <w:tcW w:w="1462"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功能分类</w:t>
            </w:r>
          </w:p>
          <w:p w:rsidR="00F64A74" w:rsidRDefault="00281C51">
            <w:pPr>
              <w:pStyle w:val="TableParagraph"/>
              <w:jc w:val="center"/>
              <w:rPr>
                <w:rFonts w:ascii="仿宋" w:eastAsia="仿宋" w:hAnsi="仿宋" w:cs="仿宋"/>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rsidR="00F64A74" w:rsidRDefault="00F64A74">
            <w:pPr>
              <w:rPr>
                <w:rFonts w:ascii="仿宋" w:eastAsia="仿宋" w:hAnsi="仿宋" w:cs="仿宋"/>
              </w:rPr>
            </w:pPr>
          </w:p>
        </w:tc>
        <w:tc>
          <w:tcPr>
            <w:tcW w:w="2309" w:type="dxa"/>
            <w:vMerge/>
            <w:tcBorders>
              <w:left w:val="single" w:sz="4" w:space="0" w:color="000000"/>
              <w:bottom w:val="single" w:sz="4" w:space="0" w:color="000000"/>
            </w:tcBorders>
            <w:vAlign w:val="center"/>
          </w:tcPr>
          <w:p w:rsidR="00F64A74" w:rsidRDefault="00F64A74">
            <w:pPr>
              <w:pStyle w:val="TableParagraph"/>
              <w:jc w:val="center"/>
              <w:rPr>
                <w:rFonts w:ascii="仿宋" w:eastAsia="仿宋" w:hAnsi="仿宋" w:cs="仿宋"/>
              </w:rPr>
            </w:pPr>
          </w:p>
        </w:tc>
        <w:tc>
          <w:tcPr>
            <w:tcW w:w="2061" w:type="dxa"/>
            <w:vMerge/>
            <w:tcBorders>
              <w:left w:val="single" w:sz="4" w:space="0" w:color="000000"/>
              <w:bottom w:val="single" w:sz="4" w:space="0" w:color="000000"/>
              <w:right w:val="single" w:sz="4" w:space="0" w:color="000000"/>
            </w:tcBorders>
          </w:tcPr>
          <w:p w:rsidR="00F64A74" w:rsidRDefault="00F64A74">
            <w:pPr>
              <w:rPr>
                <w:rFonts w:ascii="仿宋" w:eastAsia="仿宋" w:hAnsi="仿宋" w:cs="仿宋"/>
              </w:rPr>
            </w:pPr>
          </w:p>
        </w:tc>
      </w:tr>
      <w:tr w:rsidR="00F64A74">
        <w:trPr>
          <w:trHeight w:val="275"/>
        </w:trPr>
        <w:tc>
          <w:tcPr>
            <w:tcW w:w="8520" w:type="dxa"/>
            <w:gridSpan w:val="2"/>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lang w:val="en-US"/>
              </w:rPr>
            </w:pPr>
            <w:r>
              <w:rPr>
                <w:rFonts w:ascii="仿宋" w:eastAsia="仿宋" w:hAnsi="仿宋" w:cs="仿宋" w:hint="eastAsia"/>
                <w:lang w:val="en-US"/>
              </w:rPr>
              <w:t>2</w:t>
            </w:r>
          </w:p>
        </w:tc>
      </w:tr>
      <w:tr w:rsidR="00F64A74">
        <w:trPr>
          <w:trHeight w:hRule="exact" w:val="389"/>
        </w:trPr>
        <w:tc>
          <w:tcPr>
            <w:tcW w:w="8520" w:type="dxa"/>
            <w:gridSpan w:val="2"/>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2309" w:type="dxa"/>
            <w:tcBorders>
              <w:left w:val="single" w:sz="4" w:space="0" w:color="000000"/>
              <w:bottom w:val="single" w:sz="4" w:space="0" w:color="000000"/>
            </w:tcBorders>
            <w:vAlign w:val="center"/>
          </w:tcPr>
          <w:p w:rsidR="00F64A74" w:rsidRDefault="00F64A74">
            <w:pPr>
              <w:pStyle w:val="TableParagraph"/>
              <w:jc w:val="right"/>
              <w:rPr>
                <w:rFonts w:ascii="仿宋" w:eastAsia="仿宋" w:hAnsi="仿宋" w:cs="仿宋"/>
              </w:rPr>
            </w:pPr>
          </w:p>
        </w:tc>
        <w:tc>
          <w:tcPr>
            <w:tcW w:w="2061" w:type="dxa"/>
            <w:tcBorders>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F64A74" w:rsidRDefault="00F64A74">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bl>
    <w:p w:rsidR="00F64A74" w:rsidRDefault="00281C51">
      <w:pPr>
        <w:jc w:val="both"/>
        <w:rPr>
          <w:rFonts w:ascii="仿宋" w:eastAsia="仿宋" w:hAnsi="仿宋" w:cs="仿宋"/>
        </w:rPr>
      </w:pPr>
      <w:r>
        <w:rPr>
          <w:rFonts w:ascii="仿宋" w:eastAsia="仿宋" w:hAnsi="仿宋" w:cs="仿宋" w:hint="eastAsia"/>
        </w:rPr>
        <w:t>注：本表反映本年度国有资本经营预算财政拨款支出情况。</w:t>
      </w:r>
    </w:p>
    <w:p w:rsidR="00F64A74" w:rsidRDefault="00281C51">
      <w:pPr>
        <w:ind w:leftChars="200" w:left="462"/>
        <w:jc w:val="both"/>
        <w:rPr>
          <w:rFonts w:ascii="仿宋" w:eastAsia="仿宋" w:hAnsi="仿宋" w:cs="仿宋"/>
          <w:lang w:val="en-US"/>
        </w:rPr>
      </w:pPr>
      <w:r>
        <w:rPr>
          <w:rFonts w:ascii="仿宋" w:eastAsia="仿宋" w:hAnsi="仿宋" w:cs="仿宋"/>
        </w:rPr>
        <w:t>本单位无</w:t>
      </w:r>
      <w:r>
        <w:rPr>
          <w:rFonts w:ascii="仿宋" w:eastAsia="仿宋" w:hAnsi="仿宋" w:cs="仿宋" w:hint="eastAsia"/>
        </w:rPr>
        <w:t>国有资本经营预算支出</w:t>
      </w:r>
      <w:r>
        <w:rPr>
          <w:rFonts w:ascii="仿宋" w:eastAsia="仿宋" w:hAnsi="仿宋" w:cs="仿宋" w:hint="eastAsia"/>
          <w:lang w:val="en-US"/>
        </w:rPr>
        <w:t>决算，故本表为空。</w:t>
      </w:r>
    </w:p>
    <w:p w:rsidR="00F64A74" w:rsidRDefault="00F64A74">
      <w:pPr>
        <w:spacing w:before="25"/>
        <w:ind w:leftChars="-100" w:left="-231"/>
        <w:jc w:val="both"/>
        <w:rPr>
          <w:rFonts w:ascii="仿宋" w:eastAsia="仿宋" w:hAnsi="仿宋" w:cs="仿宋"/>
          <w:lang w:val="en-US"/>
        </w:rPr>
        <w:sectPr w:rsidR="00F64A74">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firstRow="1" w:lastRow="0" w:firstColumn="1" w:lastColumn="0" w:noHBand="0" w:noVBand="1"/>
      </w:tblPr>
      <w:tblGrid>
        <w:gridCol w:w="1642"/>
        <w:gridCol w:w="4990"/>
        <w:gridCol w:w="3834"/>
      </w:tblGrid>
      <w:tr w:rsidR="00F64A74">
        <w:trPr>
          <w:trHeight w:val="319"/>
        </w:trPr>
        <w:tc>
          <w:tcPr>
            <w:tcW w:w="10466" w:type="dxa"/>
            <w:gridSpan w:val="3"/>
          </w:tcPr>
          <w:p w:rsidR="00F64A74" w:rsidRDefault="00281C51">
            <w:pPr>
              <w:pStyle w:val="TableParagraph"/>
              <w:tabs>
                <w:tab w:val="left" w:pos="610"/>
              </w:tabs>
              <w:spacing w:before="28"/>
              <w:ind w:left="8"/>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F64A74">
        <w:trPr>
          <w:trHeight w:val="90"/>
        </w:trPr>
        <w:tc>
          <w:tcPr>
            <w:tcW w:w="6632" w:type="dxa"/>
            <w:gridSpan w:val="2"/>
          </w:tcPr>
          <w:p w:rsidR="00F64A74" w:rsidRDefault="00F64A74">
            <w:pPr>
              <w:pStyle w:val="TableParagraph"/>
              <w:rPr>
                <w:rFonts w:ascii="仿宋" w:eastAsia="仿宋" w:hAnsi="仿宋" w:cs="仿宋"/>
                <w:sz w:val="20"/>
              </w:rPr>
            </w:pPr>
          </w:p>
        </w:tc>
        <w:tc>
          <w:tcPr>
            <w:tcW w:w="3834" w:type="dxa"/>
            <w:vAlign w:val="center"/>
          </w:tcPr>
          <w:p w:rsidR="00F64A74" w:rsidRDefault="00281C51">
            <w:pPr>
              <w:pStyle w:val="TableParagraph"/>
              <w:jc w:val="right"/>
              <w:rPr>
                <w:rFonts w:ascii="仿宋" w:eastAsia="仿宋" w:hAnsi="仿宋" w:cs="仿宋"/>
              </w:rPr>
            </w:pPr>
            <w:r>
              <w:rPr>
                <w:rFonts w:ascii="仿宋" w:eastAsia="仿宋" w:hAnsi="仿宋" w:cs="仿宋" w:hint="eastAsia"/>
              </w:rPr>
              <w:t>公开1</w:t>
            </w:r>
            <w:r>
              <w:rPr>
                <w:rFonts w:ascii="仿宋" w:eastAsia="仿宋" w:hAnsi="仿宋" w:cs="仿宋" w:hint="eastAsia"/>
                <w:lang w:val="en-US"/>
              </w:rPr>
              <w:t>2</w:t>
            </w:r>
            <w:r>
              <w:rPr>
                <w:rFonts w:ascii="仿宋" w:eastAsia="仿宋" w:hAnsi="仿宋" w:cs="仿宋" w:hint="eastAsia"/>
              </w:rPr>
              <w:t>表</w:t>
            </w:r>
          </w:p>
        </w:tc>
      </w:tr>
      <w:tr w:rsidR="00F64A74">
        <w:trPr>
          <w:trHeight w:val="90"/>
        </w:trPr>
        <w:tc>
          <w:tcPr>
            <w:tcW w:w="6632" w:type="dxa"/>
            <w:gridSpan w:val="2"/>
            <w:vAlign w:val="center"/>
          </w:tcPr>
          <w:p w:rsidR="00F64A74" w:rsidRDefault="00281C51">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常州市住房和城乡建设发展促进中心</w:t>
            </w:r>
          </w:p>
        </w:tc>
        <w:tc>
          <w:tcPr>
            <w:tcW w:w="3834" w:type="dxa"/>
            <w:vAlign w:val="center"/>
          </w:tcPr>
          <w:p w:rsidR="00F64A74" w:rsidRDefault="00281C51">
            <w:pPr>
              <w:pStyle w:val="TableParagraph"/>
              <w:jc w:val="right"/>
              <w:rPr>
                <w:rFonts w:ascii="仿宋" w:eastAsia="仿宋" w:hAnsi="仿宋" w:cs="仿宋"/>
                <w:sz w:val="27"/>
              </w:rPr>
            </w:pPr>
            <w:r>
              <w:rPr>
                <w:rFonts w:ascii="仿宋" w:eastAsia="仿宋" w:hAnsi="仿宋" w:cs="仿宋" w:hint="eastAsia"/>
              </w:rPr>
              <w:t>金额单位：万元</w:t>
            </w:r>
          </w:p>
        </w:tc>
      </w:tr>
      <w:tr w:rsidR="00F64A74">
        <w:trPr>
          <w:trHeight w:val="319"/>
        </w:trPr>
        <w:tc>
          <w:tcPr>
            <w:tcW w:w="6632" w:type="dxa"/>
            <w:gridSpan w:val="2"/>
            <w:tcBorders>
              <w:top w:val="single" w:sz="4" w:space="0" w:color="000000"/>
              <w:left w:val="single" w:sz="4" w:space="0" w:color="000000"/>
              <w:bottom w:val="single" w:sz="4" w:space="0" w:color="000000"/>
            </w:tcBorders>
          </w:tcPr>
          <w:p w:rsidR="00F64A74" w:rsidRDefault="00281C51">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机关运行经费支出决算</w:t>
            </w:r>
          </w:p>
        </w:tc>
      </w:tr>
      <w:tr w:rsidR="00F64A74">
        <w:trPr>
          <w:trHeight w:val="363"/>
        </w:trPr>
        <w:tc>
          <w:tcPr>
            <w:tcW w:w="1642"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rsidR="00F64A74" w:rsidRDefault="00F64A74">
            <w:pPr>
              <w:rPr>
                <w:rFonts w:ascii="仿宋" w:eastAsia="仿宋" w:hAnsi="仿宋" w:cs="仿宋"/>
              </w:rPr>
            </w:pPr>
          </w:p>
        </w:tc>
      </w:tr>
      <w:tr w:rsidR="00F64A74">
        <w:trPr>
          <w:trHeight w:val="229"/>
        </w:trPr>
        <w:tc>
          <w:tcPr>
            <w:tcW w:w="6632" w:type="dxa"/>
            <w:gridSpan w:val="2"/>
            <w:tcBorders>
              <w:left w:val="single" w:sz="4" w:space="0" w:color="000000"/>
              <w:bottom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办公费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印刷费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咨询费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手续费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水费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邮电费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取暖费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差旅费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租赁费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会议费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培训费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劳务费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福利费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31001</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lastRenderedPageBreak/>
              <w:t>31002</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r w:rsidR="00F64A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b/>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F64A74" w:rsidRDefault="00F64A74">
            <w:pPr>
              <w:jc w:val="right"/>
              <w:rPr>
                <w:rFonts w:ascii="仿宋" w:eastAsia="仿宋" w:hAnsi="仿宋" w:cs="仿宋"/>
              </w:rPr>
            </w:pPr>
          </w:p>
        </w:tc>
      </w:tr>
    </w:tbl>
    <w:p w:rsidR="00F64A74" w:rsidRDefault="00281C51">
      <w:pPr>
        <w:spacing w:before="25"/>
        <w:ind w:rightChars="-42" w:right="-97"/>
        <w:jc w:val="both"/>
        <w:rPr>
          <w:rFonts w:ascii="仿宋" w:eastAsia="仿宋" w:hAnsi="仿宋" w:cs="仿宋"/>
          <w:lang w:val="en-US"/>
        </w:rPr>
      </w:pPr>
      <w:r>
        <w:rPr>
          <w:rFonts w:ascii="仿宋" w:eastAsia="仿宋" w:hAnsi="仿宋" w:cs="仿宋" w:hint="eastAsia"/>
        </w:rPr>
        <w:t>注：“机关运行经费” 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p>
    <w:p w:rsidR="00F64A74" w:rsidRDefault="00281C51">
      <w:pPr>
        <w:tabs>
          <w:tab w:val="left" w:pos="440"/>
        </w:tabs>
        <w:spacing w:before="25"/>
        <w:ind w:leftChars="200" w:left="462"/>
        <w:jc w:val="both"/>
        <w:rPr>
          <w:rFonts w:ascii="仿宋" w:eastAsia="仿宋" w:hAnsi="仿宋" w:cs="仿宋"/>
        </w:rPr>
      </w:pPr>
      <w:r>
        <w:rPr>
          <w:rFonts w:ascii="仿宋" w:eastAsia="仿宋" w:hAnsi="仿宋" w:cs="仿宋" w:hint="eastAsia"/>
        </w:rPr>
        <w:t>本</w:t>
      </w:r>
      <w:r>
        <w:rPr>
          <w:rFonts w:ascii="仿宋" w:eastAsia="仿宋" w:hAnsi="仿宋" w:cs="仿宋"/>
        </w:rPr>
        <w:t>单位</w:t>
      </w:r>
      <w:r>
        <w:rPr>
          <w:rFonts w:ascii="仿宋" w:eastAsia="仿宋" w:hAnsi="仿宋" w:cs="仿宋" w:hint="eastAsia"/>
        </w:rPr>
        <w:t>无</w:t>
      </w:r>
      <w:r>
        <w:rPr>
          <w:rFonts w:ascii="仿宋" w:eastAsia="仿宋" w:hAnsi="仿宋" w:cs="仿宋" w:hint="eastAsia"/>
          <w:lang w:val="en-US"/>
        </w:rPr>
        <w:t>财政拨款</w:t>
      </w:r>
      <w:r>
        <w:rPr>
          <w:rFonts w:ascii="仿宋" w:eastAsia="仿宋" w:hAnsi="仿宋" w:cs="仿宋" w:hint="eastAsia"/>
        </w:rPr>
        <w:t>机关运行经费支出决算，故本表为空。</w:t>
      </w:r>
    </w:p>
    <w:p w:rsidR="00F64A74" w:rsidRDefault="00F64A74">
      <w:pPr>
        <w:tabs>
          <w:tab w:val="left" w:pos="440"/>
        </w:tabs>
        <w:spacing w:before="25"/>
        <w:ind w:leftChars="200" w:left="462"/>
        <w:jc w:val="both"/>
        <w:rPr>
          <w:rFonts w:ascii="仿宋" w:eastAsia="仿宋" w:hAnsi="仿宋" w:cs="仿宋"/>
          <w:lang w:val="en-US"/>
        </w:rPr>
        <w:sectPr w:rsidR="00F64A74">
          <w:footerReference w:type="default" r:id="rId21"/>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firstRow="1" w:lastRow="0" w:firstColumn="1" w:lastColumn="0" w:noHBand="0" w:noVBand="1"/>
      </w:tblPr>
      <w:tblGrid>
        <w:gridCol w:w="4472"/>
        <w:gridCol w:w="722"/>
        <w:gridCol w:w="1992"/>
        <w:gridCol w:w="3273"/>
      </w:tblGrid>
      <w:tr w:rsidR="00F64A74">
        <w:trPr>
          <w:trHeight w:val="333"/>
        </w:trPr>
        <w:tc>
          <w:tcPr>
            <w:tcW w:w="10459" w:type="dxa"/>
            <w:gridSpan w:val="4"/>
            <w:vAlign w:val="center"/>
          </w:tcPr>
          <w:p w:rsidR="00F64A74" w:rsidRDefault="00281C51">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政府采购支出决算表</w:t>
            </w:r>
          </w:p>
        </w:tc>
      </w:tr>
      <w:tr w:rsidR="00F64A74">
        <w:trPr>
          <w:trHeight w:val="333"/>
        </w:trPr>
        <w:tc>
          <w:tcPr>
            <w:tcW w:w="4472" w:type="dxa"/>
          </w:tcPr>
          <w:p w:rsidR="00F64A74" w:rsidRDefault="00F64A74">
            <w:pPr>
              <w:pStyle w:val="TableParagraph"/>
              <w:rPr>
                <w:rFonts w:ascii="仿宋" w:eastAsia="仿宋" w:hAnsi="仿宋" w:cs="仿宋"/>
              </w:rPr>
            </w:pPr>
          </w:p>
        </w:tc>
        <w:tc>
          <w:tcPr>
            <w:tcW w:w="722" w:type="dxa"/>
          </w:tcPr>
          <w:p w:rsidR="00F64A74" w:rsidRDefault="00F64A74">
            <w:pPr>
              <w:pStyle w:val="TableParagraph"/>
              <w:rPr>
                <w:rFonts w:ascii="仿宋" w:eastAsia="仿宋" w:hAnsi="仿宋" w:cs="仿宋"/>
              </w:rPr>
            </w:pPr>
          </w:p>
        </w:tc>
        <w:tc>
          <w:tcPr>
            <w:tcW w:w="1992" w:type="dxa"/>
          </w:tcPr>
          <w:p w:rsidR="00F64A74" w:rsidRDefault="00F64A74">
            <w:pPr>
              <w:pStyle w:val="TableParagraph"/>
              <w:rPr>
                <w:rFonts w:ascii="仿宋" w:eastAsia="仿宋" w:hAnsi="仿宋" w:cs="仿宋"/>
              </w:rPr>
            </w:pPr>
          </w:p>
        </w:tc>
        <w:tc>
          <w:tcPr>
            <w:tcW w:w="3273" w:type="dxa"/>
            <w:vAlign w:val="center"/>
          </w:tcPr>
          <w:p w:rsidR="00F64A74" w:rsidRDefault="00281C51">
            <w:pPr>
              <w:pStyle w:val="TableParagraph"/>
              <w:jc w:val="right"/>
              <w:rPr>
                <w:rFonts w:ascii="仿宋" w:eastAsia="仿宋" w:hAnsi="仿宋" w:cs="仿宋"/>
              </w:rPr>
            </w:pPr>
            <w:r>
              <w:rPr>
                <w:rFonts w:ascii="仿宋" w:eastAsia="仿宋" w:hAnsi="仿宋" w:cs="仿宋" w:hint="eastAsia"/>
              </w:rPr>
              <w:t>公开1</w:t>
            </w:r>
            <w:r>
              <w:rPr>
                <w:rFonts w:ascii="仿宋" w:eastAsia="仿宋" w:hAnsi="仿宋" w:cs="仿宋" w:hint="eastAsia"/>
                <w:lang w:val="en-US"/>
              </w:rPr>
              <w:t>3</w:t>
            </w:r>
            <w:r>
              <w:rPr>
                <w:rFonts w:ascii="仿宋" w:eastAsia="仿宋" w:hAnsi="仿宋" w:cs="仿宋" w:hint="eastAsia"/>
              </w:rPr>
              <w:t>表</w:t>
            </w:r>
          </w:p>
        </w:tc>
      </w:tr>
      <w:tr w:rsidR="00F64A74">
        <w:trPr>
          <w:trHeight w:val="90"/>
        </w:trPr>
        <w:tc>
          <w:tcPr>
            <w:tcW w:w="7186" w:type="dxa"/>
            <w:gridSpan w:val="3"/>
          </w:tcPr>
          <w:p w:rsidR="00F64A74" w:rsidRDefault="00281C51">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常州市住房和城乡建设发展促进中心</w:t>
            </w:r>
          </w:p>
        </w:tc>
        <w:tc>
          <w:tcPr>
            <w:tcW w:w="3273" w:type="dxa"/>
            <w:vAlign w:val="center"/>
          </w:tcPr>
          <w:p w:rsidR="00F64A74" w:rsidRDefault="00281C51">
            <w:pPr>
              <w:pStyle w:val="TableParagraph"/>
              <w:jc w:val="right"/>
              <w:rPr>
                <w:rFonts w:ascii="仿宋" w:eastAsia="仿宋" w:hAnsi="仿宋" w:cs="仿宋"/>
              </w:rPr>
            </w:pPr>
            <w:r>
              <w:rPr>
                <w:rFonts w:ascii="仿宋" w:eastAsia="仿宋" w:hAnsi="仿宋" w:cs="仿宋" w:hint="eastAsia"/>
              </w:rPr>
              <w:t>单位：万元</w:t>
            </w:r>
          </w:p>
        </w:tc>
      </w:tr>
      <w:tr w:rsidR="00F64A74">
        <w:trPr>
          <w:trHeight w:val="244"/>
        </w:trPr>
        <w:tc>
          <w:tcPr>
            <w:tcW w:w="4472" w:type="dxa"/>
            <w:tcBorders>
              <w:top w:val="single" w:sz="4" w:space="0" w:color="000000"/>
              <w:left w:val="single" w:sz="4" w:space="0" w:color="000000"/>
              <w:bottom w:val="single" w:sz="4" w:space="0" w:color="000000"/>
            </w:tcBorders>
            <w:vAlign w:val="center"/>
          </w:tcPr>
          <w:p w:rsidR="00F64A74" w:rsidRDefault="00281C51">
            <w:pPr>
              <w:pStyle w:val="TableParagraph"/>
              <w:jc w:val="center"/>
              <w:rPr>
                <w:rFonts w:ascii="仿宋" w:eastAsia="仿宋" w:hAnsi="仿宋" w:cs="仿宋"/>
                <w:lang w:val="en-US"/>
              </w:rPr>
            </w:pPr>
            <w:r>
              <w:rPr>
                <w:rFonts w:ascii="仿宋" w:eastAsia="仿宋" w:hAnsi="仿宋" w:cs="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rsidR="00F64A74" w:rsidRDefault="00281C51">
            <w:pPr>
              <w:pStyle w:val="TableParagraph"/>
              <w:jc w:val="center"/>
              <w:rPr>
                <w:rFonts w:ascii="仿宋" w:eastAsia="仿宋" w:hAnsi="仿宋" w:cs="仿宋"/>
              </w:rPr>
            </w:pPr>
            <w:r>
              <w:rPr>
                <w:rFonts w:ascii="仿宋" w:eastAsia="仿宋" w:hAnsi="仿宋" w:cs="仿宋" w:hint="eastAsia"/>
              </w:rPr>
              <w:t>金</w:t>
            </w:r>
            <w:r>
              <w:rPr>
                <w:rFonts w:ascii="仿宋" w:eastAsia="仿宋" w:hAnsi="仿宋" w:cs="仿宋" w:hint="eastAsia"/>
              </w:rPr>
              <w:tab/>
              <w:t>额</w:t>
            </w:r>
          </w:p>
        </w:tc>
      </w:tr>
      <w:tr w:rsidR="00F64A74">
        <w:trPr>
          <w:cantSplit/>
          <w:trHeight w:val="277"/>
        </w:trPr>
        <w:tc>
          <w:tcPr>
            <w:tcW w:w="4472" w:type="dxa"/>
            <w:tcBorders>
              <w:left w:val="single" w:sz="4" w:space="0" w:color="000000"/>
              <w:bottom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774.04</w:t>
            </w:r>
          </w:p>
        </w:tc>
      </w:tr>
      <w:tr w:rsidR="00F64A74">
        <w:trPr>
          <w:cantSplit/>
          <w:trHeight w:val="277"/>
        </w:trPr>
        <w:tc>
          <w:tcPr>
            <w:tcW w:w="4472" w:type="dxa"/>
            <w:tcBorders>
              <w:left w:val="single" w:sz="4" w:space="0" w:color="000000"/>
              <w:bottom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（一）政府采购货物支出</w:t>
            </w:r>
          </w:p>
        </w:tc>
        <w:tc>
          <w:tcPr>
            <w:tcW w:w="5987" w:type="dxa"/>
            <w:gridSpan w:val="3"/>
            <w:tcBorders>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50.62</w:t>
            </w:r>
          </w:p>
        </w:tc>
      </w:tr>
      <w:tr w:rsidR="00F64A74">
        <w:trPr>
          <w:cantSplit/>
          <w:trHeight w:val="277"/>
        </w:trPr>
        <w:tc>
          <w:tcPr>
            <w:tcW w:w="4472" w:type="dxa"/>
            <w:tcBorders>
              <w:left w:val="single" w:sz="4" w:space="0" w:color="000000"/>
              <w:bottom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（二）政府采购工程支出</w:t>
            </w:r>
          </w:p>
        </w:tc>
        <w:tc>
          <w:tcPr>
            <w:tcW w:w="5987" w:type="dxa"/>
            <w:gridSpan w:val="3"/>
            <w:tcBorders>
              <w:left w:val="single" w:sz="4" w:space="0" w:color="000000"/>
              <w:bottom w:val="single" w:sz="4" w:space="0" w:color="000000"/>
              <w:right w:val="single" w:sz="4" w:space="0" w:color="000000"/>
            </w:tcBorders>
            <w:vAlign w:val="center"/>
          </w:tcPr>
          <w:p w:rsidR="00F64A74" w:rsidRDefault="00F64A74">
            <w:pPr>
              <w:pStyle w:val="TableParagraph"/>
              <w:jc w:val="right"/>
              <w:rPr>
                <w:rFonts w:ascii="仿宋" w:eastAsia="仿宋" w:hAnsi="仿宋" w:cs="仿宋"/>
              </w:rPr>
            </w:pPr>
          </w:p>
        </w:tc>
      </w:tr>
      <w:tr w:rsidR="00F64A74">
        <w:trPr>
          <w:cantSplit/>
          <w:trHeight w:val="277"/>
        </w:trPr>
        <w:tc>
          <w:tcPr>
            <w:tcW w:w="4472" w:type="dxa"/>
            <w:tcBorders>
              <w:left w:val="single" w:sz="4" w:space="0" w:color="000000"/>
              <w:bottom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（三）政府采购服务支出</w:t>
            </w:r>
          </w:p>
        </w:tc>
        <w:tc>
          <w:tcPr>
            <w:tcW w:w="5987" w:type="dxa"/>
            <w:gridSpan w:val="3"/>
            <w:tcBorders>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723.42</w:t>
            </w:r>
          </w:p>
        </w:tc>
      </w:tr>
      <w:tr w:rsidR="00F64A74">
        <w:trPr>
          <w:cantSplit/>
          <w:trHeight w:val="277"/>
        </w:trPr>
        <w:tc>
          <w:tcPr>
            <w:tcW w:w="4472" w:type="dxa"/>
            <w:tcBorders>
              <w:left w:val="single" w:sz="4" w:space="0" w:color="000000"/>
              <w:bottom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278.46</w:t>
            </w:r>
          </w:p>
        </w:tc>
      </w:tr>
      <w:tr w:rsidR="00F64A74">
        <w:trPr>
          <w:cantSplit/>
          <w:trHeight w:val="277"/>
        </w:trPr>
        <w:tc>
          <w:tcPr>
            <w:tcW w:w="4472" w:type="dxa"/>
            <w:tcBorders>
              <w:left w:val="single" w:sz="4" w:space="0" w:color="000000"/>
              <w:bottom w:val="single" w:sz="4" w:space="0" w:color="000000"/>
            </w:tcBorders>
            <w:vAlign w:val="center"/>
          </w:tcPr>
          <w:p w:rsidR="00F64A74" w:rsidRDefault="00281C51">
            <w:pPr>
              <w:pStyle w:val="TableParagraph"/>
              <w:rPr>
                <w:rFonts w:ascii="仿宋" w:eastAsia="仿宋" w:hAnsi="仿宋" w:cs="仿宋"/>
              </w:rPr>
            </w:pPr>
            <w:r>
              <w:rPr>
                <w:rFonts w:ascii="仿宋" w:eastAsia="仿宋" w:hAnsi="仿宋" w:cs="仿宋" w:hint="eastAsia"/>
              </w:rPr>
              <w:t xml:space="preserve">  其中：授予小微企业合同金额</w:t>
            </w:r>
          </w:p>
        </w:tc>
        <w:tc>
          <w:tcPr>
            <w:tcW w:w="5987" w:type="dxa"/>
            <w:gridSpan w:val="3"/>
            <w:tcBorders>
              <w:left w:val="single" w:sz="4" w:space="0" w:color="000000"/>
              <w:bottom w:val="single" w:sz="4" w:space="0" w:color="000000"/>
              <w:right w:val="single" w:sz="4" w:space="0" w:color="000000"/>
            </w:tcBorders>
            <w:vAlign w:val="center"/>
          </w:tcPr>
          <w:p w:rsidR="00F64A74" w:rsidRDefault="00281C51">
            <w:pPr>
              <w:pStyle w:val="TableParagraph"/>
              <w:jc w:val="right"/>
              <w:rPr>
                <w:rFonts w:ascii="仿宋" w:eastAsia="仿宋" w:hAnsi="仿宋" w:cs="仿宋"/>
              </w:rPr>
            </w:pPr>
            <w:r>
              <w:rPr>
                <w:rFonts w:ascii="仿宋" w:eastAsia="仿宋" w:hAnsi="仿宋" w:cs="仿宋" w:hint="eastAsia"/>
              </w:rPr>
              <w:t>1.76</w:t>
            </w:r>
          </w:p>
        </w:tc>
      </w:tr>
    </w:tbl>
    <w:p w:rsidR="00F64A74" w:rsidRDefault="00281C51">
      <w:pPr>
        <w:jc w:val="both"/>
        <w:rPr>
          <w:rFonts w:ascii="仿宋" w:eastAsia="仿宋" w:hAnsi="仿宋" w:cs="仿宋"/>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政府采购支出信息为单位纳入部门预算范围的各项政府采购支出情况。本表金额单位转换时可能存在尾数误差</w:t>
      </w:r>
      <w:r>
        <w:rPr>
          <w:rFonts w:ascii="仿宋" w:eastAsia="仿宋" w:hAnsi="仿宋" w:cs="仿宋" w:hint="eastAsia"/>
        </w:rPr>
        <w:t>。</w:t>
      </w:r>
    </w:p>
    <w:p w:rsidR="00F64A74" w:rsidRDefault="00F64A74">
      <w:pPr>
        <w:ind w:leftChars="200" w:left="462"/>
        <w:jc w:val="both"/>
        <w:rPr>
          <w:rFonts w:ascii="仿宋" w:eastAsia="仿宋" w:hAnsi="仿宋" w:cs="仿宋"/>
        </w:rPr>
        <w:sectPr w:rsidR="00F64A74">
          <w:pgSz w:w="11906" w:h="16838"/>
          <w:pgMar w:top="720" w:right="720" w:bottom="720" w:left="720" w:header="170" w:footer="280" w:gutter="0"/>
          <w:pgNumType w:fmt="numberInDash"/>
          <w:cols w:space="720"/>
          <w:formProt w:val="0"/>
          <w:docGrid w:linePitch="100"/>
        </w:sectPr>
      </w:pPr>
    </w:p>
    <w:p w:rsidR="00F64A74" w:rsidRDefault="00281C51">
      <w:pPr>
        <w:pStyle w:val="4"/>
        <w:tabs>
          <w:tab w:val="left" w:pos="3077"/>
        </w:tabs>
        <w:spacing w:line="616" w:lineRule="exact"/>
        <w:rPr>
          <w:rFonts w:ascii="宋体" w:eastAsia="宋体" w:hAnsi="宋体" w:cs="宋体"/>
          <w:b/>
          <w:bCs/>
          <w:color w:val="000000"/>
          <w:lang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 xml:space="preserve"> </w:t>
      </w:r>
      <w:r>
        <w:rPr>
          <w:rFonts w:ascii="宋体" w:eastAsia="宋体" w:hAnsi="宋体" w:cs="宋体" w:hint="eastAsia"/>
          <w:b/>
          <w:bCs/>
          <w:color w:val="000000"/>
        </w:rPr>
        <w:t>202</w:t>
      </w:r>
      <w:r>
        <w:rPr>
          <w:rFonts w:ascii="宋体" w:eastAsia="宋体" w:hAnsi="宋体" w:cs="宋体" w:hint="eastAsia"/>
          <w:b/>
          <w:bCs/>
          <w:color w:val="000000"/>
          <w:lang w:val="en-US"/>
        </w:rPr>
        <w:t>3</w:t>
      </w:r>
      <w:r>
        <w:rPr>
          <w:rFonts w:ascii="宋体" w:eastAsia="宋体" w:hAnsi="宋体" w:cs="宋体" w:hint="eastAsia"/>
          <w:b/>
          <w:bCs/>
          <w:color w:val="000000"/>
          <w:lang w:eastAsia="ar-SA"/>
        </w:rPr>
        <w:t>年度</w:t>
      </w:r>
      <w:r>
        <w:rPr>
          <w:rFonts w:ascii="宋体" w:eastAsia="宋体" w:hAnsi="宋体" w:cs="宋体"/>
          <w:b/>
          <w:color w:val="000000"/>
        </w:rPr>
        <w:t>单位决算情况说明</w:t>
      </w:r>
    </w:p>
    <w:p w:rsidR="00F64A74" w:rsidRDefault="00F64A74">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一、收入支出决算总体情况说明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2023年度收入、支出决算总计1,854.71万元。与上年相比，收、支总计各增加858.34万元，增长86.15%。其中：</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（一）收入决算总计1,854.71万元。包括：</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1.本年收入决算合计1,854.71万元。与上年相比，增加858.34万元，增长86.15%，变动原因：单位人员增加和智慧住建二期信息化建设项目增加。</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2.使用非财政拨款结余0万元。与上年决算数相同。</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3.年初结转和结余0万元。与上年决算数相同。</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（二）支出决算总计1,854.71万元。包括：</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1.本年支出决算合计1,854.71万元。与上年相比，增加858.34万元，增长86.15%，变动原因：单位人员增加和智慧住建二期信息化建设项目增加。</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2.结余分配0万元。与上年决算数相同。</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3.年末结转和结余0万元。与上年决算数相同。</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二、收入决算情况说明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本年收入决算合计1,854.71万元，其中：财政拨款收入342.15万元，占18.45%；上级补助收入0万元，占0%；财政专户管理教育收费0万元，占0%；事业收入（不含专户管理教育收费）0万元，占0%；经营收入1,512.56万元，占</w:t>
      </w:r>
      <w:r>
        <w:rPr>
          <w:rFonts w:ascii="仿宋" w:eastAsia="仿宋" w:hAnsi="仿宋" w:cs="仿宋"/>
        </w:rPr>
        <w:lastRenderedPageBreak/>
        <w:t>81.55%；附属单位上缴收入0万元，占0%；其他收入0万元，占0%。</w:t>
      </w:r>
    </w:p>
    <w:p w:rsidR="00F64A74" w:rsidRDefault="00281C51">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22"/>
                    <a:stretch>
                      <a:fillRect/>
                    </a:stretch>
                  </pic:blipFill>
                  <pic:spPr>
                    <a:xfrm>
                      <a:off x="0" y="0"/>
                      <a:ext cx="6134100" cy="3429000"/>
                    </a:xfrm>
                    <a:prstGeom prst="rect">
                      <a:avLst/>
                    </a:prstGeom>
                  </pic:spPr>
                </pic:pic>
              </a:graphicData>
            </a:graphic>
          </wp:inline>
        </w:drawing>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三、支出决算情况说明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2023年度本年支出决算合计1,854.71万元，其中：基本支出290.22万元，占15.65%；项目支出51.93万元，占2.8%；上缴上级支出0万元，占0%；经营支出1,512.56万元，占81.55%；对附属单位补助支出0万元，占0%。</w:t>
      </w:r>
    </w:p>
    <w:p w:rsidR="00F64A74" w:rsidRDefault="00281C51">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lastRenderedPageBreak/>
        <w:drawing>
          <wp:inline distT="0" distB="0" distL="0" distR="0">
            <wp:extent cx="6134100" cy="3429000"/>
            <wp:effectExtent l="0" t="0" r="0" b="0"/>
            <wp:docPr id="2"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23"/>
                    <a:stretch>
                      <a:fillRect/>
                    </a:stretch>
                  </pic:blipFill>
                  <pic:spPr>
                    <a:xfrm>
                      <a:off x="0" y="0"/>
                      <a:ext cx="6134100" cy="3429000"/>
                    </a:xfrm>
                    <a:prstGeom prst="rect">
                      <a:avLst/>
                    </a:prstGeom>
                  </pic:spPr>
                </pic:pic>
              </a:graphicData>
            </a:graphic>
          </wp:inline>
        </w:drawing>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四、财政拨款收入支出决算总体情况说明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2023年度财政拨款收入、支出决算总计342.15万元。与上年相比，收、支总计各增加60.52万元，增长21.49%，变动原因：单位人员增加。</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五、财政拨款支出决算情况说明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2023年度财政拨款支出决算342.15万元，占本年支出合计的18.45%。与2023年度财政拨款支出年初预算220.34万元相比，完成年初预算的155.28%。其中：</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（一）城乡社区支出（类）</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1.城乡社区管理事务（款）住宅建设与房地产市场监管（项）。年初预算23.13万元，支出决算23.13万元，完成年初预算的100%。决算数与年初预算数相同。</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2.其他城乡社区支出（款）其他城乡社区支出（项）。年初预算197.21万元，支出决算319.02万元，完成年初预算的161.77%。决算数与年初预算数的差异原因：单位人员增加。</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六、财政拨款基本支出决算情况说明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2023年度财政拨款基本支出决算290.22万元，其中：</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（一）人员经费290.22万元。</w:t>
      </w:r>
      <w:r>
        <w:rPr>
          <w:rFonts w:ascii="仿宋" w:eastAsia="仿宋" w:hAnsi="仿宋" w:cs="仿宋"/>
        </w:rPr>
        <w:t>主要包括：基本工资、津贴补贴、绩效工资、机关事业单位基本养老保险缴费、职业年金缴费、职工基本医疗保险缴费、公务员医疗补助缴费、其他社会保障缴费、住房公积金、其他工资福利支出、退休费。</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（二）公用经费0万元。</w:t>
      </w:r>
      <w:r>
        <w:rPr>
          <w:rFonts w:ascii="仿宋" w:eastAsia="仿宋" w:hAnsi="仿宋" w:cs="仿宋"/>
        </w:rPr>
        <w:t>主要包括：无。</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七、一般公共预算支出决算情况说明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2023年度一般公共预算财政拨款支出决算342.15万元。与上年相比，增加60.52万元，增长21.49%，变动原因：单位人员增加。</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八、一般公共预算基本支出决算情况说明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2023年度一般公共预算财政拨款基本支出决算290.22万元，其中：</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（一）人员经费290.22万元。</w:t>
      </w:r>
      <w:r>
        <w:rPr>
          <w:rFonts w:ascii="仿宋" w:eastAsia="仿宋" w:hAnsi="仿宋" w:cs="仿宋"/>
        </w:rPr>
        <w:t>主要包括：基本工资、津贴补贴、绩效工资、机关事业单位基本养老保险缴费、职业年金</w:t>
      </w:r>
      <w:r>
        <w:rPr>
          <w:rFonts w:ascii="仿宋" w:eastAsia="仿宋" w:hAnsi="仿宋" w:cs="仿宋"/>
        </w:rPr>
        <w:lastRenderedPageBreak/>
        <w:t>缴费、职工基本医疗保险缴费、公务员医疗补助缴费、其他社会保障缴费、住房公积金、其他工资福利支出、退休费。</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（二）公用经费0万元。</w:t>
      </w:r>
      <w:r>
        <w:rPr>
          <w:rFonts w:ascii="仿宋" w:eastAsia="仿宋" w:hAnsi="仿宋" w:cs="仿宋"/>
        </w:rPr>
        <w:t>主要包括：无。</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九、财政拨款“三公”经费、会议费、培训费支出情况说明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（一）财政拨款“三公”经费支出总体情况说明。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财政拨款“三公”经费支出决算0万元（其中：一般公共预算支出0万元；政府性基金预算支出0万元；国有资本经营预算支出0万元）。与上年相比，减少0.18万元，变动原因：贯彻落实党政机关过紧日子的要求，切实降低运行成本，进一步压缩“三公”经费。</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（二）财政拨款“三公”经费支出具体情况说明。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因公出国（境）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全年使用财政拨款涉及的出国（境）团组0个，累计0人次。</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公务用车购置及运行维护费支出预算0万元（其中：一般公共预算支出0万元；政府性基金预算支出0万元；国有资本经营预算支出0万元），支出决算0万元（其中：一般公共预算支出0万元；政府性基金预算支出0万元；国有资本经营</w:t>
      </w:r>
      <w:r>
        <w:rPr>
          <w:rFonts w:ascii="仿宋" w:eastAsia="仿宋" w:hAnsi="仿宋" w:cs="仿宋"/>
        </w:rPr>
        <w:lastRenderedPageBreak/>
        <w:t>预算支出0万元），完成调整后预算的100%，决算数与预算数相同。其中：</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（1）公务用车购置支出决算0万元。本年度使用财政拨款购置公务用车0辆。</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公务用车运行维护费支出决算0万元。公务用车运行维护费主要用于按规定保留的公务用车的燃料费、维修费、过桥过路费、保险费、安全奖励费用等支出。截至2023年12月31日，使用财政拨款开支的公务用车保有量为0辆。</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公务接待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其中：国内公务接待支出0万元，接待0批次，0人次；国（境）外公务接待支出0万元，接待0批次，0人次。</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（三）财政拨款会议费支出决算情况说明。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财政拨款会议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2023年度全年召开会议0个，参加会议0人次。</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lastRenderedPageBreak/>
        <w:t>（四）财政拨款培训费支出决算情况说明。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财政拨款培训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2023年度全年组织培训0个，组织培训0人次。</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十、政府性基金预算财政拨款支出决算情况说明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2023年度政府性基金预算财政拨款支出决算0万元。与上年决算数相同。</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十一、国有资本经营预算财政拨款支出决算情况说明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2023年度国有资本经营预算财政拨款支出决算0万元。与上年决算数相同。</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十二、财政拨款机关运行经费支出决算情况说明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2023年度机关运行经费支出决算0万元（其中：一般公共预算支出0万元；政府性基金预算支出0万元；国有资本经营预算支出0万元）。与上年决算数相同。</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十三、政府采购支出决算情况说明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政府采购支出总额774.04万元，其中：政府采购货物支出50.62万元、政府采购工程支出0万元、政府采购服务支出723.42万元。政府采购授予中小企业合同金额278.46万元，占政府采购支出总额的35.97%，其中：授予小微</w:t>
      </w:r>
      <w:r>
        <w:rPr>
          <w:rFonts w:ascii="仿宋" w:eastAsia="仿宋" w:hAnsi="仿宋" w:cs="仿宋"/>
        </w:rPr>
        <w:lastRenderedPageBreak/>
        <w:t>企业合同金额1.76万元，占授予中小企业合同金额的0.63%。</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十四、国有资产占用情况说明</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截至2023年12月31日，本单位共有车辆3辆，其中：副部(省)级及以上领导用车0辆、主要领导干部用车0辆、机要通信用车0辆、应急保障用车0辆、执法执勤用车3辆、特种专业技术用车0辆、离退休干部用车0辆、其他用车0辆；单价50万元（含）以上的通用设备0台（套），单价100万元（含）以上的专用设备0台（套）。</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十五、预算绩效评价工作开展情况</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2023年度，本单位共0个项目开展了财政重点绩效评价，涉及财政性资金合计0万元；本单位未开展单位整体支出财政重点绩效评价，涉及财政性资金0万元。</w:t>
      </w:r>
    </w:p>
    <w:p w:rsidR="00F64A74" w:rsidRDefault="00281C51">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本单位共对2023年度已实施完成的5个项目开展了绩效自评价，涉及财政性资金合计271.65万元；本单位共开展1项单位整体支出绩效自评价，涉及财政性资金合计1,854.71万元。</w:t>
      </w:r>
    </w:p>
    <w:p w:rsidR="00F64A74" w:rsidRDefault="00281C51">
      <w:pPr>
        <w:pStyle w:val="4"/>
        <w:tabs>
          <w:tab w:val="left" w:pos="3077"/>
        </w:tabs>
        <w:spacing w:line="616" w:lineRule="exact"/>
        <w:rPr>
          <w:rFonts w:ascii="宋体" w:eastAsia="宋体" w:hAnsi="宋体" w:cs="宋体"/>
          <w:b/>
          <w:bCs/>
        </w:rPr>
      </w:pPr>
      <w:r>
        <w:rPr>
          <w:rFonts w:ascii="宋体" w:eastAsia="宋体" w:hAnsi="宋体" w:cs="宋体" w:hint="eastAsia"/>
          <w:b/>
          <w:bCs/>
        </w:rPr>
        <w:t>第四部分 名词</w:t>
      </w:r>
      <w:r>
        <w:rPr>
          <w:rFonts w:ascii="宋体" w:eastAsia="宋体" w:hAnsi="宋体" w:cs="宋体" w:hint="eastAsia"/>
          <w:b/>
          <w:bCs/>
          <w:color w:val="000000"/>
          <w:lang w:eastAsia="ar-SA"/>
        </w:rPr>
        <w:t>解释</w:t>
      </w:r>
    </w:p>
    <w:p w:rsidR="00F64A74" w:rsidRDefault="00F64A74">
      <w:pPr>
        <w:pStyle w:val="a4"/>
        <w:tabs>
          <w:tab w:val="left" w:pos="3864"/>
          <w:tab w:val="left" w:pos="6248"/>
          <w:tab w:val="left" w:pos="7386"/>
        </w:tabs>
        <w:ind w:leftChars="200" w:left="462" w:firstLineChars="206" w:firstLine="659"/>
        <w:jc w:val="both"/>
        <w:rPr>
          <w:rFonts w:ascii="仿宋" w:eastAsia="仿宋" w:hAnsi="仿宋" w:cs="仿宋"/>
        </w:rPr>
      </w:pP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一、财政拨款收入</w:t>
      </w:r>
      <w:r>
        <w:rPr>
          <w:rFonts w:ascii="仿宋" w:eastAsia="仿宋" w:hAnsi="仿宋" w:cs="仿宋"/>
          <w:b/>
        </w:rPr>
        <w:t>：</w:t>
      </w:r>
      <w:r>
        <w:rPr>
          <w:rFonts w:ascii="仿宋" w:eastAsia="仿宋" w:hAnsi="仿宋" w:cs="仿宋" w:hint="eastAsia"/>
        </w:rPr>
        <w:t>指单位从同级财政部门取得的各类财政拨款，包括一般公共预算财政拨款、政府性基金预算财政拨款、国有资本经营预算财政拨款。</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二、上级补助收入</w:t>
      </w:r>
      <w:r>
        <w:rPr>
          <w:rFonts w:ascii="仿宋" w:eastAsia="仿宋" w:hAnsi="仿宋" w:cs="仿宋"/>
          <w:b/>
        </w:rPr>
        <w:t>：</w:t>
      </w:r>
      <w:r>
        <w:rPr>
          <w:rFonts w:ascii="仿宋" w:eastAsia="仿宋" w:hAnsi="仿宋" w:cs="仿宋" w:hint="eastAsia"/>
        </w:rPr>
        <w:t>指事业单位从主管部门和上级单位取得的非财政补助收入。</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三、财政专户管理教育收费</w:t>
      </w:r>
      <w:r>
        <w:rPr>
          <w:rFonts w:ascii="仿宋" w:eastAsia="仿宋" w:hAnsi="仿宋" w:cs="仿宋"/>
          <w:b/>
        </w:rPr>
        <w:t>：</w:t>
      </w:r>
      <w:r>
        <w:rPr>
          <w:rFonts w:ascii="仿宋" w:eastAsia="仿宋" w:hAnsi="仿宋" w:cs="仿宋" w:hint="eastAsia"/>
        </w:rPr>
        <w:t>指缴入财政专户、实行专项</w:t>
      </w:r>
      <w:r>
        <w:rPr>
          <w:rFonts w:ascii="仿宋" w:eastAsia="仿宋" w:hAnsi="仿宋" w:cs="仿宋" w:hint="eastAsia"/>
        </w:rPr>
        <w:lastRenderedPageBreak/>
        <w:t>管理的高中以上学费、住宿费、高校委托培养费、函大、电大、夜大及短训班培训费等教育收费。</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四、事业收入</w:t>
      </w:r>
      <w:r>
        <w:rPr>
          <w:rFonts w:ascii="仿宋" w:eastAsia="仿宋" w:hAnsi="仿宋" w:cs="仿宋"/>
          <w:b/>
        </w:rPr>
        <w:t>：</w:t>
      </w:r>
      <w:r>
        <w:rPr>
          <w:rFonts w:ascii="仿宋" w:eastAsia="仿宋" w:hAnsi="仿宋" w:cs="仿宋" w:hint="eastAsia"/>
        </w:rPr>
        <w:t>指事业单位开展专业业务活动及其辅助活动取得的收入。</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五、经营收入</w:t>
      </w:r>
      <w:r>
        <w:rPr>
          <w:rFonts w:ascii="仿宋" w:eastAsia="仿宋" w:hAnsi="仿宋" w:cs="仿宋"/>
          <w:b/>
        </w:rPr>
        <w:t>：</w:t>
      </w:r>
      <w:r>
        <w:rPr>
          <w:rFonts w:ascii="仿宋" w:eastAsia="仿宋" w:hAnsi="仿宋" w:cs="仿宋" w:hint="eastAsia"/>
        </w:rPr>
        <w:t>指事业单位在专业业务活动及其辅助活动之外开展非独立核算经营活动取得的收入。</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六、附属单位上缴收入</w:t>
      </w:r>
      <w:r>
        <w:rPr>
          <w:rFonts w:ascii="仿宋" w:eastAsia="仿宋" w:hAnsi="仿宋" w:cs="仿宋"/>
          <w:b/>
        </w:rPr>
        <w:t>：</w:t>
      </w:r>
      <w:r>
        <w:rPr>
          <w:rFonts w:ascii="仿宋" w:eastAsia="仿宋" w:hAnsi="仿宋" w:cs="仿宋" w:hint="eastAsia"/>
        </w:rPr>
        <w:t>指事业单位附属独立核算单位按照有关规定上缴的收入。</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七、其他收入</w:t>
      </w:r>
      <w:r>
        <w:rPr>
          <w:rFonts w:ascii="仿宋" w:eastAsia="仿宋" w:hAnsi="仿宋" w:cs="仿宋"/>
          <w:b/>
        </w:rPr>
        <w:t>：</w:t>
      </w:r>
      <w:r>
        <w:rPr>
          <w:rFonts w:ascii="仿宋" w:eastAsia="仿宋" w:hAnsi="仿宋" w:cs="仿宋" w:hint="eastAsia"/>
        </w:rPr>
        <w:t>指单位取得的除上述“财政拨款收入”、 “上级补助收入”、“事业收入”、“经营收入”、“附属单位上缴收入”等以外的各项收入。</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八、使用非财政拨款结余</w:t>
      </w:r>
      <w:r>
        <w:rPr>
          <w:rFonts w:ascii="仿宋" w:eastAsia="仿宋" w:hAnsi="仿宋" w:cs="仿宋"/>
          <w:b/>
        </w:rPr>
        <w:t>：</w:t>
      </w:r>
      <w:r>
        <w:rPr>
          <w:rFonts w:ascii="仿宋" w:eastAsia="仿宋" w:hAnsi="仿宋" w:cs="仿宋" w:hint="eastAsia"/>
        </w:rPr>
        <w:t>指事业单位按照预算管理要求使用非财政拨款结余（原事业基金）弥补当年收支差额的数额。</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九、年初结转和结余</w:t>
      </w:r>
      <w:r>
        <w:rPr>
          <w:rFonts w:ascii="仿宋" w:eastAsia="仿宋" w:hAnsi="仿宋" w:cs="仿宋"/>
          <w:b/>
        </w:rPr>
        <w:t>：</w:t>
      </w:r>
      <w:r>
        <w:rPr>
          <w:rFonts w:ascii="仿宋" w:eastAsia="仿宋" w:hAnsi="仿宋" w:cs="仿宋" w:hint="eastAsia"/>
        </w:rPr>
        <w:t>指单位上年结转本年使用的基本支出结转、项目支出结转和结余、经营结余。</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十、结余分配</w:t>
      </w:r>
      <w:r>
        <w:rPr>
          <w:rFonts w:ascii="仿宋" w:eastAsia="仿宋" w:hAnsi="仿宋" w:cs="仿宋"/>
          <w:b/>
        </w:rPr>
        <w:t>：</w:t>
      </w:r>
      <w:r>
        <w:rPr>
          <w:rFonts w:ascii="仿宋" w:eastAsia="仿宋" w:hAnsi="仿宋" w:cs="仿宋" w:hint="eastAsia"/>
        </w:rPr>
        <w:t>指事业单位按规定缴纳的所得税以及从非财政拨款结余中提取各类结余的情况。</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十一、年末结转和结余资金</w:t>
      </w:r>
      <w:r>
        <w:rPr>
          <w:rFonts w:ascii="仿宋" w:eastAsia="仿宋" w:hAnsi="仿宋" w:cs="仿宋"/>
          <w:b/>
        </w:rPr>
        <w:t>：</w:t>
      </w:r>
      <w:r>
        <w:rPr>
          <w:rFonts w:ascii="仿宋" w:eastAsia="仿宋" w:hAnsi="仿宋" w:cs="仿宋" w:hint="eastAsia"/>
        </w:rPr>
        <w:t>指单位结转下年的基本支出结转、项目支出结转和结余、经营结余。</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十二、基本支出</w:t>
      </w:r>
      <w:r>
        <w:rPr>
          <w:rFonts w:ascii="仿宋" w:eastAsia="仿宋" w:hAnsi="仿宋" w:cs="仿宋"/>
          <w:b/>
        </w:rPr>
        <w:t>：</w:t>
      </w:r>
      <w:r>
        <w:rPr>
          <w:rFonts w:ascii="仿宋" w:eastAsia="仿宋" w:hAnsi="仿宋" w:cs="仿宋" w:hint="eastAsia"/>
        </w:rPr>
        <w:t>指为保障机构正常运转、完成日常工作任务所发生的支出，包括人员经费和公用经费。</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十三、项目支出</w:t>
      </w:r>
      <w:r>
        <w:rPr>
          <w:rFonts w:ascii="仿宋" w:eastAsia="仿宋" w:hAnsi="仿宋" w:cs="仿宋"/>
          <w:b/>
        </w:rPr>
        <w:t>：</w:t>
      </w:r>
      <w:r>
        <w:rPr>
          <w:rFonts w:ascii="仿宋" w:eastAsia="仿宋" w:hAnsi="仿宋" w:cs="仿宋" w:hint="eastAsia"/>
        </w:rPr>
        <w:t>指在为完成特定的工作任务和事业发展目标所发生的支出。</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十四、上缴上级支出</w:t>
      </w:r>
      <w:r>
        <w:rPr>
          <w:rFonts w:ascii="仿宋" w:eastAsia="仿宋" w:hAnsi="仿宋" w:cs="仿宋"/>
          <w:b/>
        </w:rPr>
        <w:t>：</w:t>
      </w:r>
      <w:r>
        <w:rPr>
          <w:rFonts w:ascii="仿宋" w:eastAsia="仿宋" w:hAnsi="仿宋" w:cs="仿宋" w:hint="eastAsia"/>
        </w:rPr>
        <w:t>指事业单位按照财政部门和主管部门的规定上缴上级单位的支出。</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十五、经营支出</w:t>
      </w:r>
      <w:r>
        <w:rPr>
          <w:rFonts w:ascii="仿宋" w:eastAsia="仿宋" w:hAnsi="仿宋" w:cs="仿宋"/>
          <w:b/>
        </w:rPr>
        <w:t>：</w:t>
      </w:r>
      <w:r>
        <w:rPr>
          <w:rFonts w:ascii="仿宋" w:eastAsia="仿宋" w:hAnsi="仿宋" w:cs="仿宋" w:hint="eastAsia"/>
        </w:rPr>
        <w:t>指事业单位在专业业务活动及其辅助活动之外开展非独立核算经营活动发生的支出。</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十六、对附属单位补助支出</w:t>
      </w:r>
      <w:r>
        <w:rPr>
          <w:rFonts w:ascii="仿宋" w:eastAsia="仿宋" w:hAnsi="仿宋" w:cs="仿宋"/>
          <w:b/>
        </w:rPr>
        <w:t>：</w:t>
      </w:r>
      <w:r>
        <w:rPr>
          <w:rFonts w:ascii="仿宋" w:eastAsia="仿宋" w:hAnsi="仿宋" w:cs="仿宋" w:hint="eastAsia"/>
        </w:rPr>
        <w:t>指事业单位用财政拨款收入之外的收入对附属单位补助发生的支出。</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十七、“三公”经费</w:t>
      </w:r>
      <w:r>
        <w:rPr>
          <w:rFonts w:ascii="仿宋" w:eastAsia="仿宋" w:hAnsi="仿宋" w:cs="仿宋"/>
          <w:b/>
        </w:rPr>
        <w:t>：</w:t>
      </w:r>
      <w:r>
        <w:rPr>
          <w:rFonts w:ascii="仿宋" w:eastAsia="仿宋" w:hAnsi="仿宋" w:cs="仿宋" w:hint="eastAsia"/>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十八、机关运行经费</w:t>
      </w:r>
      <w:r>
        <w:rPr>
          <w:rFonts w:ascii="仿宋" w:eastAsia="仿宋" w:hAnsi="仿宋" w:cs="仿宋"/>
          <w:b/>
        </w:rPr>
        <w:t>：</w:t>
      </w:r>
      <w:r>
        <w:rPr>
          <w:rFonts w:ascii="仿宋" w:eastAsia="仿宋" w:hAnsi="仿宋" w:cs="仿宋" w:hint="eastAsia"/>
        </w:rPr>
        <w:t>指行政单位（含参照公务员法管理的事业单位）使用财政拨款安排的基本支出中的公用经费支出，包括办公及印刷费、邮电费、差旅费、会议费、福利费、日常维修费、专用材料及一般设备购置费、办公用房水电费、办公用房取暖费、办公用房物业管理费、公务用车运行维护费及其他费用。</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十九、卫生健康支出(类)行政事业单位医疗(款)公务员医疗补助(项)</w:t>
      </w:r>
      <w:r>
        <w:rPr>
          <w:rFonts w:ascii="仿宋" w:eastAsia="仿宋" w:hAnsi="仿宋" w:cs="仿宋"/>
          <w:b/>
        </w:rPr>
        <w:t>：</w:t>
      </w:r>
      <w:r>
        <w:rPr>
          <w:rFonts w:ascii="仿宋" w:eastAsia="仿宋" w:hAnsi="仿宋" w:cs="仿宋" w:hint="eastAsia"/>
        </w:rPr>
        <w:t>反映财政部门安排的公务员医疗补助经费。</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二十、城乡社区支出(类)城乡社区管理事务(款)住宅建设与房地产市场监管(项)</w:t>
      </w:r>
      <w:r>
        <w:rPr>
          <w:rFonts w:ascii="仿宋" w:eastAsia="仿宋" w:hAnsi="仿宋" w:cs="仿宋"/>
          <w:b/>
        </w:rPr>
        <w:t>：</w:t>
      </w:r>
      <w:r>
        <w:rPr>
          <w:rFonts w:ascii="仿宋" w:eastAsia="仿宋" w:hAnsi="仿宋" w:cs="仿宋" w:hint="eastAsia"/>
        </w:rPr>
        <w:t>反映调控房地产市场运行、研究拟定城镇住房制度改革法规、对住房公积金和其他房改资金进行政策指导并监督使用等方面的支出。</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二十一、城乡社区支出(类)其他城乡社区支出(款)其他城乡社区支出(项)</w:t>
      </w:r>
      <w:r>
        <w:rPr>
          <w:rFonts w:ascii="仿宋" w:eastAsia="仿宋" w:hAnsi="仿宋" w:cs="仿宋"/>
          <w:b/>
        </w:rPr>
        <w:t>：</w:t>
      </w:r>
      <w:r>
        <w:rPr>
          <w:rFonts w:ascii="仿宋" w:eastAsia="仿宋" w:hAnsi="仿宋" w:cs="仿宋" w:hint="eastAsia"/>
        </w:rPr>
        <w:t>反映除上述项目以外其他用于城乡社区方面的支出。</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二十二、住房保障支出(类)住房改革支出(款)住房公积金(项)</w:t>
      </w:r>
      <w:r>
        <w:rPr>
          <w:rFonts w:ascii="仿宋" w:eastAsia="仿宋" w:hAnsi="仿宋" w:cs="仿宋"/>
          <w:b/>
        </w:rPr>
        <w:t>：</w:t>
      </w:r>
      <w:r>
        <w:rPr>
          <w:rFonts w:ascii="仿宋" w:eastAsia="仿宋" w:hAnsi="仿宋" w:cs="仿宋" w:hint="eastAsia"/>
        </w:rPr>
        <w:t>反映行政事业单位按人力资源和社会保障部、财政部规定的基本工资和津贴补贴以及规定比例为职工缴纳的住房公积金。</w:t>
      </w:r>
    </w:p>
    <w:p w:rsidR="00F64A74" w:rsidRDefault="00281C51">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二十三、住房保障支出(类)住房改革支出(款)购房补贴(项)</w:t>
      </w:r>
      <w:r>
        <w:rPr>
          <w:rFonts w:ascii="仿宋" w:eastAsia="仿宋" w:hAnsi="仿宋" w:cs="仿宋"/>
          <w:b/>
        </w:rPr>
        <w:t>：</w:t>
      </w:r>
      <w:r>
        <w:rPr>
          <w:rFonts w:ascii="仿宋" w:eastAsia="仿宋" w:hAnsi="仿宋" w:cs="仿宋" w:hint="eastAsia"/>
        </w:rPr>
        <w:t>反映按房改政策规定，行政事业单位向符合条件职工（含离退休人员）、军队(含武警)向转役复员离退休人员发放的用于购买住房的补贴。</w:t>
      </w:r>
    </w:p>
    <w:sectPr w:rsidR="00F64A74">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BF2" w:rsidRDefault="007E3BF2">
      <w:r>
        <w:separator/>
      </w:r>
    </w:p>
  </w:endnote>
  <w:endnote w:type="continuationSeparator" w:id="0">
    <w:p w:rsidR="007E3BF2" w:rsidRDefault="007E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roman"/>
    <w:pitch w:val="default"/>
    <w:sig w:usb0="00000000" w:usb1="00000000" w:usb2="0000003F" w:usb3="00000000" w:csb0="603F01FF" w:csb1="FFFF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584;mso-wrap-style:none;mso-position-horizontal:center;mso-position-horizontal-relative:margin;mso-width-relative:page;mso-height-relative:page" filled="f" stroked="f">
          <v:textbox style="mso-fit-shape-to-text:t" inset="0,0,0,0">
            <w:txbxContent>
              <w:p w:rsidR="00281C51" w:rsidRDefault="00281C51">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E76F9A">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5"/>
      <w:jc w:val="center"/>
    </w:pPr>
    <w:r>
      <w:pict>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800;mso-wrap-style:none;mso-position-horizontal:center;mso-position-horizontal-relative:margin;mso-width-relative:page;mso-height-relative:page" filled="f" stroked="f">
          <v:textbox style="mso-fit-shape-to-text:t" inset="0,0,0,0">
            <w:txbxContent>
              <w:p w:rsidR="00281C51" w:rsidRDefault="00281C51">
                <w:pPr>
                  <w:pStyle w:val="a5"/>
                </w:pPr>
                <w:r>
                  <w:rPr>
                    <w:rFonts w:hint="eastAsia"/>
                  </w:rPr>
                  <w:fldChar w:fldCharType="begin"/>
                </w:r>
                <w:r>
                  <w:rPr>
                    <w:rFonts w:hint="eastAsia"/>
                  </w:rPr>
                  <w:instrText xml:space="preserve"> PAGE  \* MERGEFORMAT </w:instrText>
                </w:r>
                <w:r>
                  <w:rPr>
                    <w:rFonts w:hint="eastAsia"/>
                  </w:rPr>
                  <w:fldChar w:fldCharType="separate"/>
                </w:r>
                <w:r w:rsidR="00E76F9A">
                  <w:rPr>
                    <w:noProof/>
                  </w:rPr>
                  <w:t>- 28 -</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5"/>
      <w:jc w:val="center"/>
    </w:pPr>
    <w:r>
      <w:pict>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824;mso-wrap-style:none;mso-position-horizontal:center;mso-position-horizontal-relative:margin;mso-width-relative:page;mso-height-relative:page" filled="f" stroked="f">
          <v:textbox style="mso-fit-shape-to-text:t" inset="0,0,0,0">
            <w:txbxContent>
              <w:p w:rsidR="00281C51" w:rsidRDefault="00281C51">
                <w:pPr>
                  <w:pStyle w:val="a5"/>
                </w:pPr>
                <w:r>
                  <w:rPr>
                    <w:rFonts w:hint="eastAsia"/>
                  </w:rPr>
                  <w:fldChar w:fldCharType="begin"/>
                </w:r>
                <w:r>
                  <w:rPr>
                    <w:rFonts w:hint="eastAsia"/>
                  </w:rPr>
                  <w:instrText xml:space="preserve"> PAGE  \* MERGEFORMAT </w:instrText>
                </w:r>
                <w:r>
                  <w:rPr>
                    <w:rFonts w:hint="eastAsia"/>
                  </w:rPr>
                  <w:fldChar w:fldCharType="separate"/>
                </w:r>
                <w:r w:rsidR="00E76F9A">
                  <w:rPr>
                    <w:noProof/>
                  </w:rPr>
                  <w:t>- 29 -</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5"/>
      <w:jc w:val="center"/>
    </w:pPr>
    <w:r>
      <w:pict>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848;mso-wrap-style:none;mso-position-horizontal:center;mso-position-horizontal-relative:margin;mso-width-relative:page;mso-height-relative:page" filled="f" stroked="f">
          <v:textbox style="mso-fit-shape-to-text:t" inset="0,0,0,0">
            <w:txbxContent>
              <w:p w:rsidR="00281C51" w:rsidRDefault="00281C51">
                <w:pPr>
                  <w:pStyle w:val="a5"/>
                </w:pPr>
                <w:r>
                  <w:rPr>
                    <w:rFonts w:hint="eastAsia"/>
                  </w:rPr>
                  <w:fldChar w:fldCharType="begin"/>
                </w:r>
                <w:r>
                  <w:rPr>
                    <w:rFonts w:hint="eastAsia"/>
                  </w:rPr>
                  <w:instrText xml:space="preserve"> PAGE  \* MERGEFORMAT </w:instrText>
                </w:r>
                <w:r>
                  <w:rPr>
                    <w:rFonts w:hint="eastAsia"/>
                  </w:rPr>
                  <w:fldChar w:fldCharType="separate"/>
                </w:r>
                <w:r w:rsidR="00E76F9A">
                  <w:rPr>
                    <w:noProof/>
                  </w:rPr>
                  <w:t>- 31 -</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5"/>
      <w:jc w:val="center"/>
    </w:pPr>
    <w:r>
      <w:pict>
        <v:shapetype id="_x0000_t202" coordsize="21600,21600" o:spt="202" path="m,l,21600r21600,l21600,xe">
          <v:stroke joinstyle="miter"/>
          <v:path gradientshapeok="t" o:connecttype="rect"/>
        </v:shapetype>
        <v:shape id="_x0000_s3086" type="#_x0000_t202" style="position:absolute;left:0;text-align:left;margin-left:0;margin-top:0;width:2in;height:2in;z-index:251663872;mso-wrap-style:none;mso-position-horizontal:center;mso-position-horizontal-relative:margin;mso-width-relative:page;mso-height-relative:page" filled="f" stroked="f">
          <v:textbox style="mso-fit-shape-to-text:t" inset="0,0,0,0">
            <w:txbxContent>
              <w:p w:rsidR="00281C51" w:rsidRDefault="00281C51">
                <w:pPr>
                  <w:pStyle w:val="a5"/>
                </w:pPr>
                <w:r>
                  <w:rPr>
                    <w:rFonts w:hint="eastAsia"/>
                  </w:rPr>
                  <w:fldChar w:fldCharType="begin"/>
                </w:r>
                <w:r>
                  <w:rPr>
                    <w:rFonts w:hint="eastAsia"/>
                  </w:rPr>
                  <w:instrText xml:space="preserve"> PAGE  \* MERGEFORMAT </w:instrText>
                </w:r>
                <w:r>
                  <w:rPr>
                    <w:rFonts w:hint="eastAsia"/>
                  </w:rPr>
                  <w:fldChar w:fldCharType="separate"/>
                </w:r>
                <w:r w:rsidR="00E76F9A">
                  <w:rPr>
                    <w:noProof/>
                  </w:rPr>
                  <w:t>- 45 -</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608;mso-wrap-style:none;mso-position-horizontal:center;mso-position-horizontal-relative:margin;mso-width-relative:page;mso-height-relative:page" filled="f" stroked="f">
          <v:textbox style="mso-fit-shape-to-text:t" inset="0,0,0,0">
            <w:txbxContent>
              <w:p w:rsidR="00281C51" w:rsidRDefault="00281C51">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E76F9A">
                  <w:rPr>
                    <w:rFonts w:ascii="黑体" w:eastAsia="黑体" w:hAnsi="黑体" w:cs="黑体"/>
                    <w:noProof/>
                  </w:rPr>
                  <w:t>- 4 -</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5"/>
      <w:jc w:val="center"/>
    </w:pPr>
    <w:r>
      <w:pict>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632;mso-wrap-style:none;mso-position-horizontal:center;mso-position-horizontal-relative:margin;mso-width-relative:page;mso-height-relative:page" filled="f" stroked="f">
          <v:textbox style="mso-fit-shape-to-text:t" inset="0,0,0,0">
            <w:txbxContent>
              <w:p w:rsidR="00281C51" w:rsidRDefault="00281C51">
                <w:pPr>
                  <w:pStyle w:val="a5"/>
                </w:pPr>
                <w:r>
                  <w:rPr>
                    <w:rFonts w:hint="eastAsia"/>
                  </w:rPr>
                  <w:fldChar w:fldCharType="begin"/>
                </w:r>
                <w:r>
                  <w:rPr>
                    <w:rFonts w:hint="eastAsia"/>
                  </w:rPr>
                  <w:instrText xml:space="preserve"> PAGE  \* MERGEFORMAT </w:instrText>
                </w:r>
                <w:r>
                  <w:rPr>
                    <w:rFonts w:hint="eastAsia"/>
                  </w:rPr>
                  <w:fldChar w:fldCharType="separate"/>
                </w:r>
                <w:r w:rsidR="00E76F9A">
                  <w:rPr>
                    <w:noProof/>
                  </w:rPr>
                  <w:t>- 16 -</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5"/>
      <w:jc w:val="center"/>
    </w:pPr>
    <w:r>
      <w:pict>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656;mso-wrap-style:none;mso-position-horizontal:center;mso-position-horizontal-relative:margin;mso-width-relative:page;mso-height-relative:page" filled="f" stroked="f">
          <v:textbox style="mso-fit-shape-to-text:t" inset="0,0,0,0">
            <w:txbxContent>
              <w:p w:rsidR="00281C51" w:rsidRDefault="00281C51">
                <w:pPr>
                  <w:pStyle w:val="a5"/>
                </w:pPr>
                <w:r>
                  <w:rPr>
                    <w:rFonts w:hint="eastAsia"/>
                  </w:rPr>
                  <w:fldChar w:fldCharType="begin"/>
                </w:r>
                <w:r>
                  <w:rPr>
                    <w:rFonts w:hint="eastAsia"/>
                  </w:rPr>
                  <w:instrText xml:space="preserve"> PAGE  \* MERGEFORMAT </w:instrText>
                </w:r>
                <w:r>
                  <w:rPr>
                    <w:rFonts w:hint="eastAsia"/>
                  </w:rPr>
                  <w:fldChar w:fldCharType="separate"/>
                </w:r>
                <w:r w:rsidR="00E76F9A">
                  <w:rPr>
                    <w:noProof/>
                  </w:rPr>
                  <w:t>- 17 -</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5"/>
      <w:jc w:val="center"/>
    </w:pPr>
    <w:r>
      <w:pict>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680;mso-wrap-style:none;mso-position-horizontal:center;mso-position-horizontal-relative:margin;mso-width-relative:page;mso-height-relative:page" filled="f" stroked="f">
          <v:textbox style="mso-fit-shape-to-text:t" inset="0,0,0,0">
            <w:txbxContent>
              <w:p w:rsidR="00281C51" w:rsidRDefault="00281C51">
                <w:pPr>
                  <w:pStyle w:val="a5"/>
                </w:pPr>
                <w:r>
                  <w:rPr>
                    <w:rFonts w:hint="eastAsia"/>
                  </w:rPr>
                  <w:fldChar w:fldCharType="begin"/>
                </w:r>
                <w:r>
                  <w:rPr>
                    <w:rFonts w:hint="eastAsia"/>
                  </w:rPr>
                  <w:instrText xml:space="preserve"> PAGE  \* MERGEFORMAT </w:instrText>
                </w:r>
                <w:r>
                  <w:rPr>
                    <w:rFonts w:hint="eastAsia"/>
                  </w:rPr>
                  <w:fldChar w:fldCharType="separate"/>
                </w:r>
                <w:r w:rsidR="00E76F9A">
                  <w:rPr>
                    <w:noProof/>
                  </w:rPr>
                  <w:t>- 18 -</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5"/>
      <w:jc w:val="center"/>
    </w:pPr>
    <w:r>
      <w:pict>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704;mso-wrap-style:none;mso-position-horizontal:center;mso-position-horizontal-relative:margin;mso-width-relative:page;mso-height-relative:page" filled="f" stroked="f">
          <v:textbox style="mso-fit-shape-to-text:t" inset="0,0,0,0">
            <w:txbxContent>
              <w:p w:rsidR="00281C51" w:rsidRDefault="00281C51">
                <w:pPr>
                  <w:pStyle w:val="a5"/>
                </w:pPr>
                <w:r>
                  <w:rPr>
                    <w:rFonts w:hint="eastAsia"/>
                  </w:rPr>
                  <w:fldChar w:fldCharType="begin"/>
                </w:r>
                <w:r>
                  <w:rPr>
                    <w:rFonts w:hint="eastAsia"/>
                  </w:rPr>
                  <w:instrText xml:space="preserve"> PAGE  \* MERGEFORMAT </w:instrText>
                </w:r>
                <w:r>
                  <w:rPr>
                    <w:rFonts w:hint="eastAsia"/>
                  </w:rPr>
                  <w:fldChar w:fldCharType="separate"/>
                </w:r>
                <w:r w:rsidR="00E76F9A">
                  <w:rPr>
                    <w:noProof/>
                  </w:rPr>
                  <w:t>- 20 -</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5"/>
      <w:jc w:val="center"/>
    </w:pPr>
    <w:r>
      <w:pict>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728;mso-wrap-style:none;mso-position-horizontal:center;mso-position-horizontal-relative:margin;mso-width-relative:page;mso-height-relative:page" filled="f" stroked="f">
          <v:textbox style="mso-fit-shape-to-text:t" inset="0,0,0,0">
            <w:txbxContent>
              <w:p w:rsidR="00281C51" w:rsidRDefault="00281C51">
                <w:pPr>
                  <w:pStyle w:val="a5"/>
                </w:pPr>
                <w:r>
                  <w:rPr>
                    <w:rFonts w:hint="eastAsia"/>
                  </w:rPr>
                  <w:fldChar w:fldCharType="begin"/>
                </w:r>
                <w:r>
                  <w:rPr>
                    <w:rFonts w:hint="eastAsia"/>
                  </w:rPr>
                  <w:instrText xml:space="preserve"> PAGE  \* MERGEFORMAT </w:instrText>
                </w:r>
                <w:r>
                  <w:rPr>
                    <w:rFonts w:hint="eastAsia"/>
                  </w:rPr>
                  <w:fldChar w:fldCharType="separate"/>
                </w:r>
                <w:r w:rsidR="00E76F9A">
                  <w:rPr>
                    <w:noProof/>
                  </w:rPr>
                  <w:t>- 21 -</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5"/>
      <w:jc w:val="center"/>
    </w:pPr>
    <w:r>
      <w:pict>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752;mso-wrap-style:none;mso-position-horizontal:center;mso-position-horizontal-relative:margin;mso-width-relative:page;mso-height-relative:page" filled="f" stroked="f">
          <v:textbox style="mso-fit-shape-to-text:t" inset="0,0,0,0">
            <w:txbxContent>
              <w:p w:rsidR="00281C51" w:rsidRDefault="00281C51">
                <w:pPr>
                  <w:pStyle w:val="a5"/>
                </w:pPr>
                <w:r>
                  <w:rPr>
                    <w:rFonts w:hint="eastAsia"/>
                  </w:rPr>
                  <w:fldChar w:fldCharType="begin"/>
                </w:r>
                <w:r>
                  <w:rPr>
                    <w:rFonts w:hint="eastAsia"/>
                  </w:rPr>
                  <w:instrText xml:space="preserve"> PAGE  \* MERGEFORMAT </w:instrText>
                </w:r>
                <w:r>
                  <w:rPr>
                    <w:rFonts w:hint="eastAsia"/>
                  </w:rPr>
                  <w:fldChar w:fldCharType="separate"/>
                </w:r>
                <w:r w:rsidR="00E76F9A">
                  <w:rPr>
                    <w:noProof/>
                  </w:rPr>
                  <w:t>- 24 -</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5"/>
      <w:jc w:val="center"/>
    </w:pPr>
    <w:r>
      <w:pict>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776;mso-wrap-style:none;mso-position-horizontal:center;mso-position-horizontal-relative:margin;mso-width-relative:page;mso-height-relative:page" filled="f" stroked="f">
          <v:textbox style="mso-fit-shape-to-text:t" inset="0,0,0,0">
            <w:txbxContent>
              <w:p w:rsidR="00281C51" w:rsidRDefault="00281C51">
                <w:pPr>
                  <w:pStyle w:val="a5"/>
                </w:pPr>
                <w:r>
                  <w:rPr>
                    <w:rFonts w:hint="eastAsia"/>
                  </w:rPr>
                  <w:fldChar w:fldCharType="begin"/>
                </w:r>
                <w:r>
                  <w:rPr>
                    <w:rFonts w:hint="eastAsia"/>
                  </w:rPr>
                  <w:instrText xml:space="preserve"> PAGE  \* MERGEFORMAT </w:instrText>
                </w:r>
                <w:r>
                  <w:rPr>
                    <w:rFonts w:hint="eastAsia"/>
                  </w:rPr>
                  <w:fldChar w:fldCharType="separate"/>
                </w:r>
                <w:r w:rsidR="00E76F9A">
                  <w:rPr>
                    <w:noProof/>
                  </w:rPr>
                  <w:t>- 25 -</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BF2" w:rsidRDefault="007E3BF2">
      <w:r>
        <w:separator/>
      </w:r>
    </w:p>
  </w:footnote>
  <w:footnote w:type="continuationSeparator" w:id="0">
    <w:p w:rsidR="007E3BF2" w:rsidRDefault="007E3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6"/>
      <w:pBdr>
        <w:bottom w:val="single" w:sz="4" w:space="1" w:color="000000"/>
      </w:pBdr>
      <w:jc w:val="both"/>
      <w:rPr>
        <w:lang w:val="en-US"/>
      </w:rPr>
    </w:pPr>
    <w:r>
      <w:rPr>
        <w:rFonts w:hint="eastAsia"/>
        <w:lang w:val="en-US"/>
      </w:rPr>
      <w:t>常州市住房和城乡建设发展促进中心</w:t>
    </w:r>
    <w:r>
      <w:t>2023</w:t>
    </w:r>
    <w:r>
      <w:rPr>
        <w:rFonts w:hint="eastAsia"/>
        <w:lang w:val="en-US"/>
      </w:rPr>
      <w:t>年度</w:t>
    </w:r>
    <w:r>
      <w:t>单位决算公开</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C51" w:rsidRDefault="00281C51">
    <w:pPr>
      <w:pStyle w:val="a6"/>
      <w:pBdr>
        <w:bottom w:val="none" w:sz="0" w:space="1"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0"/>
  <w:autoHyphenation/>
  <w:noPunctuationKerning/>
  <w:characterSpacingControl w:val="doNotCompress"/>
  <w:hdrShapeDefaults>
    <o:shapedefaults v:ext="edit" spidmax="3090"/>
    <o:shapelayout v:ext="edit">
      <o:idmap v:ext="edit" data="2,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OTZhZDYyZDRkNjBlM2JhZTAwNWZjYTM1ZGFmNGQwMjEifQ=="/>
  </w:docVars>
  <w:rsids>
    <w:rsidRoot w:val="00F64A74"/>
    <w:rsid w:val="DBEED555"/>
    <w:rsid w:val="00064984"/>
    <w:rsid w:val="00071789"/>
    <w:rsid w:val="000C024B"/>
    <w:rsid w:val="000F12AB"/>
    <w:rsid w:val="001C31F9"/>
    <w:rsid w:val="00281C51"/>
    <w:rsid w:val="002E63B1"/>
    <w:rsid w:val="00407CA7"/>
    <w:rsid w:val="00413AD8"/>
    <w:rsid w:val="004C0647"/>
    <w:rsid w:val="00671ED7"/>
    <w:rsid w:val="00672164"/>
    <w:rsid w:val="006732F1"/>
    <w:rsid w:val="007C0F2D"/>
    <w:rsid w:val="007E3BF2"/>
    <w:rsid w:val="008322BB"/>
    <w:rsid w:val="00867423"/>
    <w:rsid w:val="008B5B05"/>
    <w:rsid w:val="009965EA"/>
    <w:rsid w:val="00A6752E"/>
    <w:rsid w:val="00B92181"/>
    <w:rsid w:val="00BD7F33"/>
    <w:rsid w:val="00C15920"/>
    <w:rsid w:val="00C82582"/>
    <w:rsid w:val="00E76F9A"/>
    <w:rsid w:val="00F64A74"/>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1"/>
    </o:shapelayout>
  </w:shapeDefaults>
  <w:decimalSymbol w:val="."/>
  <w:listSeparator w:val=","/>
  <w15:docId w15:val="{7CDF1F06-FC6D-4CE6-9837-3995C2807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出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image" Target="media/image2.jpeg"/><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46</Pages>
  <Words>3383</Words>
  <Characters>19287</Characters>
  <Application>Microsoft Office Word</Application>
  <DocSecurity>0</DocSecurity>
  <Lines>160</Lines>
  <Paragraphs>45</Paragraphs>
  <ScaleCrop>false</ScaleCrop>
  <Company/>
  <LinksUpToDate>false</LinksUpToDate>
  <CharactersWithSpaces>22625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部门决算公开</dc:title>
  <dc:creator>陈长军(本处室套红)</dc:creator>
  <cp:lastModifiedBy>123</cp:lastModifiedBy>
  <cp:revision>177</cp:revision>
  <dcterms:created xsi:type="dcterms:W3CDTF">2021-04-16T03:22:00Z</dcterms:created>
  <dcterms:modified xsi:type="dcterms:W3CDTF">2024-12-16T08:18:00Z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