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D8" w:rsidRDefault="005302D8">
      <w:pPr>
        <w:spacing w:line="5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5302D8" w:rsidRDefault="005302D8">
      <w:pPr>
        <w:spacing w:line="700" w:lineRule="exact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常州市“墨香校园”评估标准</w:t>
      </w:r>
    </w:p>
    <w:p w:rsidR="005302D8" w:rsidRDefault="005302D8">
      <w:pPr>
        <w:spacing w:line="240" w:lineRule="exact"/>
        <w:jc w:val="center"/>
        <w:rPr>
          <w:rFonts w:eastAsia="仿宋_GB2312"/>
          <w:sz w:val="32"/>
          <w:szCs w:val="32"/>
        </w:rPr>
      </w:pPr>
    </w:p>
    <w:tbl>
      <w:tblPr>
        <w:tblW w:w="9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3"/>
        <w:gridCol w:w="699"/>
        <w:gridCol w:w="630"/>
        <w:gridCol w:w="1072"/>
        <w:gridCol w:w="693"/>
        <w:gridCol w:w="4707"/>
        <w:gridCol w:w="731"/>
      </w:tblGrid>
      <w:tr w:rsidR="005302D8">
        <w:trPr>
          <w:cantSplit/>
          <w:trHeight w:val="454"/>
          <w:jc w:val="center"/>
        </w:trPr>
        <w:tc>
          <w:tcPr>
            <w:tcW w:w="1172" w:type="dxa"/>
            <w:gridSpan w:val="2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</w:rPr>
              <w:t>一级指标</w:t>
            </w:r>
          </w:p>
        </w:tc>
        <w:tc>
          <w:tcPr>
            <w:tcW w:w="1702" w:type="dxa"/>
            <w:gridSpan w:val="2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</w:rPr>
              <w:t>二级指标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</w:rPr>
              <w:t>三级指标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</w:rPr>
              <w:t>分值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A1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组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织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健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全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46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B1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领导重视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学校有由领导和书法骨干教师组成的书法教育领导小组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有分管领导负责“墨香校园”创建工作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主要领导熟悉“墨香校园”建设的基本要求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B2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计划落实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16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C4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学校有“墨香校园”的近期和远期规划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C5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  <w:spacing w:val="-3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3"/>
              </w:rPr>
              <w:t>学校工作计划中有“墨香校园创建”的内容和要求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C6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书法教育领导小组学期有计划，学年有总结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C7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 w:rsidP="0057581F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有书法教育教学工作</w:t>
            </w:r>
            <w:r w:rsidR="0057581F">
              <w:rPr>
                <w:rFonts w:ascii="仿宋_GB2312" w:eastAsia="仿宋_GB2312" w:cs="仿宋_GB2312" w:hint="eastAsia"/>
                <w:color w:val="000000"/>
              </w:rPr>
              <w:t>台账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B3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制度完备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C8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书法教育领导小组的成员有明确的分工和职责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C9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每学期至少要有一次专题会议，研究书法教育教学工作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C10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按课时计划开全课程，开足课时，根据不同年级要求，安排固定的书法课时，书法课程全面普及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C11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设立校园书法节或在校园文化艺术节中有书法专项活动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C12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学校有书法兴趣小组、书法社团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A2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基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础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建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59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B4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硬件建设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18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C13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有比较合适的书法专用教室，有教师书法研习室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C14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有满足教学需要的教具、挂图、笔墨纸砚等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C15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有现代教学技术装备支撑书法教学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C16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有师生书法作品展览室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B5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环境建设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C17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校园环境体现浓厚的书法艺术氛围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C18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营造书法氛围有创意，有特色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B6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队伍建设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21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C19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学校有校级层面书法学科带头人，并有较高的书法教学能力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C20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至少有</w:t>
            </w:r>
            <w:r>
              <w:rPr>
                <w:rFonts w:ascii="仿宋_GB2312" w:eastAsia="仿宋_GB2312" w:cs="仿宋_GB2312"/>
                <w:color w:val="000000"/>
              </w:rPr>
              <w:t>6</w:t>
            </w:r>
            <w:r>
              <w:rPr>
                <w:rFonts w:ascii="仿宋_GB2312" w:eastAsia="仿宋_GB2312" w:cs="仿宋_GB2312" w:hint="eastAsia"/>
                <w:color w:val="000000"/>
              </w:rPr>
              <w:t>名及以上经过系统培训的合格书法教师或常州市教育书法协会会员，并担任书法课授课工作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C21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书法课时与其他学科同等工作量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C22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书法课教师每学年接受不少于</w:t>
            </w:r>
            <w:r>
              <w:rPr>
                <w:rFonts w:ascii="仿宋_GB2312" w:eastAsia="仿宋_GB2312" w:cs="仿宋_GB2312"/>
                <w:color w:val="000000"/>
              </w:rPr>
              <w:t>20</w:t>
            </w:r>
            <w:r>
              <w:rPr>
                <w:rFonts w:ascii="仿宋_GB2312" w:eastAsia="仿宋_GB2312" w:cs="仿宋_GB2312" w:hint="eastAsia"/>
                <w:color w:val="000000"/>
              </w:rPr>
              <w:t>学时的业余培训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C23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书法教师能熟练而恰当地应用现代教育技术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lastRenderedPageBreak/>
              <w:t>A3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教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建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55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B7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课堂教学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25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C24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上课使用部编教材、教学有教案、评定有等第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C25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教师能认真组织教学，能较好把握教学基本环节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C26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能清楚讲述相关笔法，正确示范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C27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准确分析结构特征，通俗易懂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C28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能针对不同层次学生进行个别指导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C29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学生互动积极，</w:t>
            </w:r>
            <w:r>
              <w:rPr>
                <w:rFonts w:ascii="仿宋_GB2312" w:eastAsia="仿宋_GB2312" w:cs="仿宋_GB2312"/>
                <w:color w:val="000000"/>
              </w:rPr>
              <w:t>80%</w:t>
            </w:r>
            <w:r>
              <w:rPr>
                <w:rFonts w:ascii="仿宋_GB2312" w:eastAsia="仿宋_GB2312" w:cs="仿宋_GB2312" w:hint="eastAsia"/>
                <w:color w:val="000000"/>
              </w:rPr>
              <w:t>以上学生掌握所教内容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B8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活动开展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C30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有计划邀请德艺双馨书法教育名家来校作讲座和指导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6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C31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组织学生参观书法展览或参观书法名胜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C32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提高展厅利用率，有计划开展校内和校际间的书法交流活动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C33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组织学生参各级教育行政部门以及教育协会（学会）书法作品展及书法大赛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C34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组织学生开展书法节和参加与书法有关的各种社会公益活动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A4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成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效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显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著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B9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教学成果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11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C35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学生在参加的各类书法展、书法比赛中获奖，尤其是在教育行政部门组织的比赛中成绩显著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C36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能为高一级学校输送酷爱书法、基本功扎实、有发展潜力的学生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B10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教师水平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19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C37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书法教师参加省级及以上书协、教育书协、书专会展览和比赛成绩良好，有获奖、入展证书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8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C38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书法教师能为当地教学活动提供示范课并获好评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C39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书法教师有书法教学优秀课例或论文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72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C40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书法教育教学工作得到上级部门和社会的认可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</w:tr>
      <w:tr w:rsidR="005302D8">
        <w:trPr>
          <w:cantSplit/>
          <w:trHeight w:val="454"/>
          <w:jc w:val="center"/>
        </w:trPr>
        <w:tc>
          <w:tcPr>
            <w:tcW w:w="473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30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B11</w:t>
            </w:r>
          </w:p>
        </w:tc>
        <w:tc>
          <w:tcPr>
            <w:tcW w:w="1072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宣传报道</w:t>
            </w:r>
          </w:p>
          <w:p w:rsidR="005302D8" w:rsidRDefault="005302D8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  <w:r>
              <w:rPr>
                <w:rFonts w:ascii="仿宋_GB2312" w:eastAsia="仿宋_GB2312" w:cs="仿宋_GB2312" w:hint="eastAsia"/>
                <w:color w:val="000000"/>
              </w:rPr>
              <w:t>分</w:t>
            </w:r>
          </w:p>
        </w:tc>
        <w:tc>
          <w:tcPr>
            <w:tcW w:w="693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C41</w:t>
            </w:r>
          </w:p>
        </w:tc>
        <w:tc>
          <w:tcPr>
            <w:tcW w:w="4707" w:type="dxa"/>
            <w:noWrap/>
            <w:vAlign w:val="center"/>
          </w:tcPr>
          <w:p w:rsidR="005302D8" w:rsidRDefault="005302D8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开展的书法教育教学以及相关活动在《书法报·书画教育》、《江苏教育书法版》等专业期刊报道宣传，合理利用现代传媒技术及时报道</w:t>
            </w:r>
          </w:p>
        </w:tc>
        <w:tc>
          <w:tcPr>
            <w:tcW w:w="731" w:type="dxa"/>
            <w:noWrap/>
            <w:vAlign w:val="center"/>
          </w:tcPr>
          <w:p w:rsidR="005302D8" w:rsidRDefault="005302D8">
            <w:pPr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10</w:t>
            </w:r>
          </w:p>
        </w:tc>
      </w:tr>
    </w:tbl>
    <w:p w:rsidR="005302D8" w:rsidRDefault="005302D8">
      <w:bookmarkStart w:id="0" w:name="_GoBack"/>
      <w:bookmarkEnd w:id="0"/>
    </w:p>
    <w:sectPr w:rsidR="005302D8" w:rsidSect="00B13130">
      <w:footerReference w:type="default" r:id="rId6"/>
      <w:pgSz w:w="11906" w:h="16838" w:code="9"/>
      <w:pgMar w:top="1701" w:right="1531" w:bottom="1701" w:left="1531" w:header="709" w:footer="992" w:gutter="0"/>
      <w:pgNumType w:fmt="numberInDash" w:start="4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C67" w:rsidRDefault="008A6C67" w:rsidP="00B55ED1">
      <w:r>
        <w:separator/>
      </w:r>
    </w:p>
  </w:endnote>
  <w:endnote w:type="continuationSeparator" w:id="1">
    <w:p w:rsidR="008A6C67" w:rsidRDefault="008A6C67" w:rsidP="00B55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D8" w:rsidRPr="00621EE6" w:rsidRDefault="008C67BC" w:rsidP="004F406E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621EE6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5302D8" w:rsidRPr="00621EE6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621EE6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7581F">
      <w:rPr>
        <w:rStyle w:val="a5"/>
        <w:rFonts w:ascii="Times New Roman" w:hAnsi="Times New Roman" w:cs="Times New Roman"/>
        <w:noProof/>
        <w:sz w:val="28"/>
        <w:szCs w:val="28"/>
      </w:rPr>
      <w:t>- 4 -</w:t>
    </w:r>
    <w:r w:rsidRPr="00621EE6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5302D8" w:rsidRDefault="005302D8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C67" w:rsidRDefault="008A6C67" w:rsidP="00B55ED1">
      <w:r>
        <w:separator/>
      </w:r>
    </w:p>
  </w:footnote>
  <w:footnote w:type="continuationSeparator" w:id="1">
    <w:p w:rsidR="008A6C67" w:rsidRDefault="008A6C67" w:rsidP="00B55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D7446A"/>
    <w:rsid w:val="004C5A72"/>
    <w:rsid w:val="004F406E"/>
    <w:rsid w:val="005302D8"/>
    <w:rsid w:val="0057581F"/>
    <w:rsid w:val="00621EE6"/>
    <w:rsid w:val="006B25DD"/>
    <w:rsid w:val="008A6C67"/>
    <w:rsid w:val="008C67BC"/>
    <w:rsid w:val="00A32232"/>
    <w:rsid w:val="00A338D2"/>
    <w:rsid w:val="00A95B61"/>
    <w:rsid w:val="00AD3F7C"/>
    <w:rsid w:val="00B13130"/>
    <w:rsid w:val="00B55ED1"/>
    <w:rsid w:val="00C37607"/>
    <w:rsid w:val="00D21A09"/>
    <w:rsid w:val="00D61E20"/>
    <w:rsid w:val="00D7446A"/>
    <w:rsid w:val="00E33F1B"/>
    <w:rsid w:val="00ED3A71"/>
    <w:rsid w:val="24CD69FF"/>
    <w:rsid w:val="29DD9265"/>
    <w:rsid w:val="3ADE018E"/>
    <w:rsid w:val="3FFD20DF"/>
    <w:rsid w:val="72D964C8"/>
    <w:rsid w:val="7A253FD5"/>
    <w:rsid w:val="7F7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D1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55ED1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B55ED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B55ED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D3A7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B55ED1"/>
  </w:style>
  <w:style w:type="character" w:customStyle="1" w:styleId="1">
    <w:name w:val="页脚 字符1"/>
    <w:basedOn w:val="a0"/>
    <w:uiPriority w:val="99"/>
    <w:semiHidden/>
    <w:rsid w:val="00B55ED1"/>
    <w:rPr>
      <w:rFonts w:ascii="Times New Roman" w:eastAsia="宋体" w:hAnsi="Times New Roman" w:cs="Times New Roman"/>
      <w:sz w:val="18"/>
      <w:szCs w:val="18"/>
    </w:rPr>
  </w:style>
  <w:style w:type="paragraph" w:customStyle="1" w:styleId="TableText">
    <w:name w:val="Table Text"/>
    <w:basedOn w:val="a"/>
    <w:uiPriority w:val="99"/>
    <w:semiHidden/>
    <w:rsid w:val="00B55ED1"/>
    <w:rPr>
      <w:rFonts w:ascii="仿宋" w:eastAsia="仿宋" w:hAnsi="仿宋" w:cs="仿宋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允硕 李</dc:creator>
  <cp:keywords/>
  <dc:description/>
  <cp:lastModifiedBy>吴琳赟</cp:lastModifiedBy>
  <cp:revision>7</cp:revision>
  <dcterms:created xsi:type="dcterms:W3CDTF">2024-08-12T01:44:00Z</dcterms:created>
  <dcterms:modified xsi:type="dcterms:W3CDTF">2024-09-09T06:26:00Z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A134565996934753B8D0324AAFAB412F_13</vt:lpwstr>
  </property>
</Properties>
</file>