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6A1" w:rsidRPr="003615DC" w:rsidRDefault="007A06A1" w:rsidP="003615DC">
      <w:pPr>
        <w:spacing w:line="600" w:lineRule="exact"/>
        <w:jc w:val="center"/>
        <w:rPr>
          <w:rFonts w:eastAsia="方正小标宋简体"/>
          <w:sz w:val="44"/>
          <w:szCs w:val="44"/>
        </w:rPr>
      </w:pPr>
      <w:r w:rsidRPr="003615DC">
        <w:rPr>
          <w:rFonts w:eastAsia="方正小标宋简体"/>
          <w:sz w:val="44"/>
          <w:szCs w:val="44"/>
        </w:rPr>
        <w:t>汛期旅行社突发事件应对指导</w:t>
      </w:r>
    </w:p>
    <w:p w:rsidR="007A06A1" w:rsidRPr="003615DC" w:rsidRDefault="007A06A1" w:rsidP="003615DC">
      <w:pPr>
        <w:spacing w:line="600" w:lineRule="exact"/>
        <w:jc w:val="center"/>
        <w:rPr>
          <w:rFonts w:eastAsia="方正小标宋简体"/>
          <w:sz w:val="44"/>
          <w:szCs w:val="44"/>
        </w:rPr>
      </w:pPr>
    </w:p>
    <w:p w:rsidR="007A06A1" w:rsidRPr="003615DC" w:rsidRDefault="007A06A1" w:rsidP="003615DC">
      <w:pPr>
        <w:overflowPunct w:val="0"/>
        <w:autoSpaceDE w:val="0"/>
        <w:autoSpaceDN w:val="0"/>
        <w:adjustRightInd w:val="0"/>
        <w:snapToGrid w:val="0"/>
        <w:spacing w:line="600" w:lineRule="exact"/>
        <w:ind w:firstLine="641"/>
        <w:rPr>
          <w:rFonts w:eastAsia="黑体"/>
          <w:sz w:val="32"/>
          <w:szCs w:val="32"/>
        </w:rPr>
      </w:pPr>
      <w:bookmarkStart w:id="0" w:name="bookmark3"/>
      <w:r w:rsidRPr="003615DC">
        <w:rPr>
          <w:rFonts w:eastAsia="黑体" w:hAnsi="黑体"/>
          <w:sz w:val="32"/>
          <w:szCs w:val="32"/>
        </w:rPr>
        <w:t>一</w:t>
      </w:r>
      <w:bookmarkEnd w:id="0"/>
      <w:r w:rsidRPr="003615DC">
        <w:rPr>
          <w:rFonts w:eastAsia="黑体" w:hAnsi="黑体"/>
          <w:sz w:val="32"/>
          <w:szCs w:val="32"/>
        </w:rPr>
        <w:t>、交通事故处置预案</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导游人员应该具有交通安全意识和必要的交通常识，提醒司机检查车辆，发现事故隐患及时提出更换车辆的建议；协助和监督司机做好安全行车工作。交通事故发生后，导游人员应做到：</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 w:name="bookmark4"/>
      <w:r w:rsidRPr="003615DC">
        <w:rPr>
          <w:rFonts w:eastAsia="楷体_GB2312"/>
          <w:b/>
          <w:sz w:val="32"/>
          <w:szCs w:val="32"/>
        </w:rPr>
        <w:t>1</w:t>
      </w:r>
      <w:bookmarkEnd w:id="1"/>
      <w:r w:rsidR="00D163CA" w:rsidRPr="003615DC">
        <w:rPr>
          <w:rFonts w:eastAsia="楷体_GB2312"/>
          <w:b/>
          <w:sz w:val="32"/>
          <w:szCs w:val="32"/>
        </w:rPr>
        <w:t xml:space="preserve">. </w:t>
      </w:r>
      <w:r w:rsidRPr="003615DC">
        <w:rPr>
          <w:rFonts w:eastAsia="楷体_GB2312"/>
          <w:b/>
          <w:sz w:val="32"/>
          <w:szCs w:val="32"/>
        </w:rPr>
        <w:t>立即组织抢救。</w:t>
      </w:r>
      <w:r w:rsidRPr="003615DC">
        <w:rPr>
          <w:rFonts w:eastAsia="仿宋_GB2312"/>
          <w:sz w:val="32"/>
          <w:szCs w:val="32"/>
        </w:rPr>
        <w:t>发生交通事故出现伤亡时，导游人员应立即拨打</w:t>
      </w:r>
      <w:r w:rsidRPr="003615DC">
        <w:rPr>
          <w:rFonts w:eastAsia="仿宋_GB2312"/>
          <w:sz w:val="32"/>
          <w:szCs w:val="32"/>
        </w:rPr>
        <w:t>120</w:t>
      </w:r>
      <w:r w:rsidRPr="003615DC">
        <w:rPr>
          <w:rFonts w:eastAsia="仿宋_GB2312"/>
          <w:sz w:val="32"/>
          <w:szCs w:val="32"/>
        </w:rPr>
        <w:t>急救电话并组织现场人员迅速抢救受伤的游客，特别是抢救重伤员。如不能就地抢救，应立即将伤员送往离出事地点最近的医院救治。</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2" w:name="bookmark5"/>
      <w:r w:rsidRPr="003615DC">
        <w:rPr>
          <w:rFonts w:eastAsia="楷体_GB2312"/>
          <w:b/>
          <w:sz w:val="32"/>
          <w:szCs w:val="32"/>
        </w:rPr>
        <w:t>2</w:t>
      </w:r>
      <w:bookmarkEnd w:id="2"/>
      <w:r w:rsidR="00D163CA" w:rsidRPr="003615DC">
        <w:rPr>
          <w:rFonts w:eastAsia="楷体_GB2312"/>
          <w:b/>
          <w:sz w:val="32"/>
          <w:szCs w:val="32"/>
        </w:rPr>
        <w:t xml:space="preserve">. </w:t>
      </w:r>
      <w:r w:rsidRPr="003615DC">
        <w:rPr>
          <w:rFonts w:eastAsia="楷体_GB2312"/>
          <w:b/>
          <w:sz w:val="32"/>
          <w:szCs w:val="32"/>
        </w:rPr>
        <w:t>保护现场，立即报案。</w:t>
      </w:r>
      <w:r w:rsidRPr="003615DC">
        <w:rPr>
          <w:rFonts w:eastAsia="仿宋_GB2312"/>
          <w:sz w:val="32"/>
          <w:szCs w:val="32"/>
        </w:rPr>
        <w:t>事故发生后，应尽一切努力保护现场，并尽快报案。报公安</w:t>
      </w:r>
      <w:r w:rsidRPr="003615DC">
        <w:rPr>
          <w:rFonts w:eastAsia="仿宋_GB2312"/>
          <w:sz w:val="32"/>
          <w:szCs w:val="32"/>
        </w:rPr>
        <w:t>110</w:t>
      </w:r>
      <w:r w:rsidRPr="003615DC">
        <w:rPr>
          <w:rFonts w:eastAsia="仿宋_GB2312"/>
          <w:sz w:val="32"/>
          <w:szCs w:val="32"/>
        </w:rPr>
        <w:t>或交通事故</w:t>
      </w:r>
      <w:r w:rsidRPr="003615DC">
        <w:rPr>
          <w:rFonts w:eastAsia="仿宋_GB2312"/>
          <w:sz w:val="32"/>
          <w:szCs w:val="32"/>
        </w:rPr>
        <w:t>122</w:t>
      </w:r>
      <w:r w:rsidRPr="003615DC">
        <w:rPr>
          <w:rFonts w:eastAsia="仿宋_GB2312"/>
          <w:sz w:val="32"/>
          <w:szCs w:val="32"/>
        </w:rPr>
        <w:t>报警台，请求派员赶赴现场调查处理。</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 w:name="bookmark6"/>
      <w:r w:rsidRPr="003615DC">
        <w:rPr>
          <w:rFonts w:eastAsia="楷体_GB2312"/>
          <w:b/>
          <w:sz w:val="32"/>
          <w:szCs w:val="32"/>
        </w:rPr>
        <w:t>3</w:t>
      </w:r>
      <w:bookmarkEnd w:id="3"/>
      <w:r w:rsidR="00D163CA" w:rsidRPr="003615DC">
        <w:rPr>
          <w:rFonts w:eastAsia="楷体_GB2312"/>
          <w:b/>
          <w:sz w:val="32"/>
          <w:szCs w:val="32"/>
        </w:rPr>
        <w:t xml:space="preserve">. </w:t>
      </w:r>
      <w:r w:rsidRPr="003615DC">
        <w:rPr>
          <w:rFonts w:eastAsia="楷体_GB2312"/>
          <w:b/>
          <w:sz w:val="32"/>
          <w:szCs w:val="32"/>
        </w:rPr>
        <w:t>迅速向旅行社报告。</w:t>
      </w:r>
      <w:r w:rsidRPr="003615DC">
        <w:rPr>
          <w:rFonts w:eastAsia="仿宋_GB2312"/>
          <w:sz w:val="32"/>
          <w:szCs w:val="32"/>
        </w:rPr>
        <w:t>将受伤者送往医院后，导游人员应迅速向旅行社领导报告交通事故发生及旅游者伤亡情况，按领导指令开展下一步工作。旅行社领导应在同一时间报旅游行政管理部门。</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4" w:name="bookmark7"/>
      <w:r w:rsidRPr="003615DC">
        <w:rPr>
          <w:rFonts w:eastAsia="楷体_GB2312"/>
          <w:b/>
          <w:sz w:val="32"/>
          <w:szCs w:val="32"/>
        </w:rPr>
        <w:t>4</w:t>
      </w:r>
      <w:bookmarkEnd w:id="4"/>
      <w:r w:rsidR="00D163CA" w:rsidRPr="003615DC">
        <w:rPr>
          <w:rFonts w:eastAsia="楷体_GB2312"/>
          <w:b/>
          <w:sz w:val="32"/>
          <w:szCs w:val="32"/>
        </w:rPr>
        <w:t xml:space="preserve">. </w:t>
      </w:r>
      <w:r w:rsidRPr="003615DC">
        <w:rPr>
          <w:rFonts w:eastAsia="楷体_GB2312"/>
          <w:b/>
          <w:sz w:val="32"/>
          <w:szCs w:val="32"/>
        </w:rPr>
        <w:t>做好旅游团其他人员的安抚工作。</w:t>
      </w:r>
      <w:r w:rsidRPr="003615DC">
        <w:rPr>
          <w:rFonts w:eastAsia="仿宋_GB2312"/>
          <w:sz w:val="32"/>
          <w:szCs w:val="32"/>
        </w:rPr>
        <w:t>交通事故发生后，导游人员应做好团内其他旅游者的安抚工作，继续组织安排好参观浏览活动。事故原因查清后，要向全团旅游者说明情况。</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5" w:name="bookmark8"/>
      <w:r w:rsidRPr="003615DC">
        <w:rPr>
          <w:rFonts w:eastAsia="楷体_GB2312"/>
          <w:b/>
          <w:sz w:val="32"/>
          <w:szCs w:val="32"/>
        </w:rPr>
        <w:t>5</w:t>
      </w:r>
      <w:bookmarkEnd w:id="5"/>
      <w:r w:rsidR="00D163CA" w:rsidRPr="003615DC">
        <w:rPr>
          <w:rFonts w:eastAsia="楷体_GB2312"/>
          <w:b/>
          <w:sz w:val="32"/>
          <w:szCs w:val="32"/>
        </w:rPr>
        <w:t xml:space="preserve">. </w:t>
      </w:r>
      <w:r w:rsidRPr="003615DC">
        <w:rPr>
          <w:rFonts w:eastAsia="楷体_GB2312"/>
          <w:b/>
          <w:sz w:val="32"/>
          <w:szCs w:val="32"/>
        </w:rPr>
        <w:t>写出书面报告。</w:t>
      </w:r>
      <w:r w:rsidRPr="003615DC">
        <w:rPr>
          <w:rFonts w:eastAsia="仿宋_GB2312"/>
          <w:sz w:val="32"/>
          <w:szCs w:val="32"/>
        </w:rPr>
        <w:t>交通事故处理结束后，导游人员要写出</w:t>
      </w:r>
      <w:r w:rsidRPr="003615DC">
        <w:rPr>
          <w:rFonts w:eastAsia="仿宋_GB2312"/>
          <w:sz w:val="32"/>
          <w:szCs w:val="32"/>
        </w:rPr>
        <w:lastRenderedPageBreak/>
        <w:t>事故报告。内容包括：事故的原因和经过；抢救经过、治疗情况；事故责任及对责任者的处理；旅游者的情绪及对处理的反映等。报告力求详细、准确、清楚。如旅游团有领队的，应请领队在报告落款</w:t>
      </w:r>
      <w:proofErr w:type="gramStart"/>
      <w:r w:rsidRPr="003615DC">
        <w:rPr>
          <w:rFonts w:eastAsia="仿宋_GB2312"/>
          <w:sz w:val="32"/>
          <w:szCs w:val="32"/>
        </w:rPr>
        <w:t>处署</w:t>
      </w:r>
      <w:proofErr w:type="gramEnd"/>
      <w:r w:rsidRPr="003615DC">
        <w:rPr>
          <w:rFonts w:eastAsia="仿宋_GB2312"/>
          <w:sz w:val="32"/>
          <w:szCs w:val="32"/>
        </w:rPr>
        <w:t>名。</w:t>
      </w:r>
    </w:p>
    <w:p w:rsidR="007A06A1" w:rsidRPr="003615DC" w:rsidRDefault="007A06A1" w:rsidP="003615DC">
      <w:pPr>
        <w:overflowPunct w:val="0"/>
        <w:autoSpaceDE w:val="0"/>
        <w:autoSpaceDN w:val="0"/>
        <w:adjustRightInd w:val="0"/>
        <w:snapToGrid w:val="0"/>
        <w:spacing w:line="600" w:lineRule="exact"/>
        <w:ind w:firstLine="641"/>
        <w:rPr>
          <w:rFonts w:eastAsia="黑体"/>
          <w:sz w:val="32"/>
          <w:szCs w:val="32"/>
        </w:rPr>
      </w:pPr>
      <w:bookmarkStart w:id="6" w:name="bookmark9"/>
      <w:r w:rsidRPr="003615DC">
        <w:rPr>
          <w:rFonts w:eastAsia="黑体" w:hAnsi="黑体"/>
          <w:sz w:val="32"/>
          <w:szCs w:val="32"/>
        </w:rPr>
        <w:t>二</w:t>
      </w:r>
      <w:bookmarkEnd w:id="6"/>
      <w:r w:rsidRPr="003615DC">
        <w:rPr>
          <w:rFonts w:eastAsia="黑体" w:hAnsi="黑体"/>
          <w:sz w:val="32"/>
          <w:szCs w:val="32"/>
        </w:rPr>
        <w:t>、治安事故处置预案</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在旅游活动中，遇到歹徒行凶、诈骗、偷窃、抢劫等，导致旅游者身心及财物受到损害的，统称治安事故。</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旅行社应印发安全提示卡片，提醒旅游者：不要将房间号告诉陌生人：不要让陌生人或自称饭店维修人员随便进入房间；贵重物品不要随身携带或放在房间内，可存入饭店总台保险柜；离开</w:t>
      </w:r>
      <w:proofErr w:type="gramStart"/>
      <w:r w:rsidRPr="003615DC">
        <w:rPr>
          <w:rFonts w:eastAsia="仿宋_GB2312"/>
          <w:sz w:val="32"/>
          <w:szCs w:val="32"/>
        </w:rPr>
        <w:t>浏览车</w:t>
      </w:r>
      <w:proofErr w:type="gramEnd"/>
      <w:r w:rsidRPr="003615DC">
        <w:rPr>
          <w:rFonts w:eastAsia="仿宋_GB2312"/>
          <w:sz w:val="32"/>
          <w:szCs w:val="32"/>
        </w:rPr>
        <w:t>时不要将证件或贵重物品</w:t>
      </w:r>
      <w:proofErr w:type="gramStart"/>
      <w:r w:rsidRPr="003615DC">
        <w:rPr>
          <w:rFonts w:eastAsia="仿宋_GB2312"/>
          <w:sz w:val="32"/>
          <w:szCs w:val="32"/>
        </w:rPr>
        <w:t>遗</w:t>
      </w:r>
      <w:proofErr w:type="gramEnd"/>
      <w:r w:rsidRPr="003615DC">
        <w:rPr>
          <w:rFonts w:eastAsia="仿宋_GB2312"/>
          <w:sz w:val="32"/>
          <w:szCs w:val="32"/>
        </w:rPr>
        <w:t>所在车内。</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导游人员要始终与旅游者在一起，注意观察周围环境，经常清点旅游者人数；车行途中不得随意停车让无关人员上车，若有不明身份者拦车，导游人员应提醒司机不要停车。发生治安事故时，导游人员应：</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7" w:name="bookmark10"/>
      <w:r w:rsidRPr="003615DC">
        <w:rPr>
          <w:rFonts w:eastAsia="楷体_GB2312"/>
          <w:b/>
          <w:sz w:val="32"/>
          <w:szCs w:val="32"/>
        </w:rPr>
        <w:t>1</w:t>
      </w:r>
      <w:bookmarkEnd w:id="7"/>
      <w:r w:rsidR="00D163CA" w:rsidRPr="003615DC">
        <w:rPr>
          <w:rFonts w:eastAsia="楷体_GB2312"/>
          <w:b/>
          <w:sz w:val="32"/>
          <w:szCs w:val="32"/>
        </w:rPr>
        <w:t xml:space="preserve">. </w:t>
      </w:r>
      <w:r w:rsidRPr="003615DC">
        <w:rPr>
          <w:rFonts w:eastAsia="楷体_GB2312"/>
          <w:b/>
          <w:sz w:val="32"/>
          <w:szCs w:val="32"/>
        </w:rPr>
        <w:t>保护旅游者人身及财产安全</w:t>
      </w:r>
      <w:r w:rsidRPr="003615DC">
        <w:rPr>
          <w:rFonts w:eastAsia="仿宋_GB2312"/>
          <w:sz w:val="32"/>
          <w:szCs w:val="32"/>
        </w:rPr>
        <w:t>。导游人员应挺身而出保护旅游者，将当事旅游者转移到安全地点，力争追回钱物；如有旅游者受伤，应立即组织抢救。</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8" w:name="bookmark11"/>
      <w:r w:rsidRPr="003615DC">
        <w:rPr>
          <w:rFonts w:eastAsia="楷体_GB2312"/>
          <w:b/>
          <w:sz w:val="32"/>
          <w:szCs w:val="32"/>
        </w:rPr>
        <w:t>2</w:t>
      </w:r>
      <w:bookmarkEnd w:id="8"/>
      <w:r w:rsidR="00D163CA" w:rsidRPr="003615DC">
        <w:rPr>
          <w:rFonts w:eastAsia="楷体_GB2312"/>
          <w:b/>
          <w:sz w:val="32"/>
          <w:szCs w:val="32"/>
        </w:rPr>
        <w:t xml:space="preserve">. </w:t>
      </w:r>
      <w:r w:rsidRPr="003615DC">
        <w:rPr>
          <w:rFonts w:eastAsia="楷体_GB2312"/>
          <w:b/>
          <w:sz w:val="32"/>
          <w:szCs w:val="32"/>
        </w:rPr>
        <w:t>立即报警。</w:t>
      </w:r>
      <w:r w:rsidRPr="003615DC">
        <w:rPr>
          <w:rFonts w:eastAsia="仿宋_GB2312"/>
          <w:sz w:val="32"/>
          <w:szCs w:val="32"/>
        </w:rPr>
        <w:t>导游人员应立即向当地公安部门报案，并积极协助破案。报案时要实事求是报告事故发生的时间、地点、案情和经过，提供犯罪嫌疑人的特征，受害者的姓名、</w:t>
      </w:r>
      <w:r w:rsidRPr="003615DC">
        <w:rPr>
          <w:rFonts w:eastAsia="仿宋_GB2312"/>
          <w:sz w:val="32"/>
          <w:szCs w:val="32"/>
        </w:rPr>
        <w:t xml:space="preserve"> </w:t>
      </w:r>
      <w:r w:rsidRPr="003615DC">
        <w:rPr>
          <w:rFonts w:eastAsia="仿宋_GB2312"/>
          <w:sz w:val="32"/>
          <w:szCs w:val="32"/>
        </w:rPr>
        <w:t>性别、国</w:t>
      </w:r>
      <w:r w:rsidRPr="003615DC">
        <w:rPr>
          <w:rFonts w:eastAsia="仿宋_GB2312"/>
          <w:sz w:val="32"/>
          <w:szCs w:val="32"/>
        </w:rPr>
        <w:lastRenderedPageBreak/>
        <w:t>籍、伤势及损失物品的名称、数量、型号、特征等。</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9" w:name="bookmark12"/>
      <w:r w:rsidRPr="003615DC">
        <w:rPr>
          <w:rFonts w:eastAsia="楷体_GB2312"/>
          <w:b/>
          <w:sz w:val="32"/>
          <w:szCs w:val="32"/>
        </w:rPr>
        <w:t>3</w:t>
      </w:r>
      <w:bookmarkEnd w:id="9"/>
      <w:r w:rsidR="00D163CA" w:rsidRPr="003615DC">
        <w:rPr>
          <w:rFonts w:eastAsia="楷体_GB2312"/>
          <w:b/>
          <w:sz w:val="32"/>
          <w:szCs w:val="32"/>
        </w:rPr>
        <w:t xml:space="preserve">. </w:t>
      </w:r>
      <w:r w:rsidRPr="003615DC">
        <w:rPr>
          <w:rFonts w:eastAsia="楷体_GB2312"/>
          <w:b/>
          <w:sz w:val="32"/>
          <w:szCs w:val="32"/>
        </w:rPr>
        <w:t>及时向旅行社报告。</w:t>
      </w:r>
      <w:r w:rsidRPr="003615DC">
        <w:rPr>
          <w:rFonts w:eastAsia="仿宋_GB2312"/>
          <w:sz w:val="32"/>
          <w:szCs w:val="32"/>
        </w:rPr>
        <w:t>要及时向旅行社领导报告治安事故发生的情况并按领导指令开展工作，情况严重时，请领导亲临指挥、处理。</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0" w:name="bookmark13"/>
      <w:r w:rsidRPr="003615DC">
        <w:rPr>
          <w:rFonts w:eastAsia="楷体_GB2312"/>
          <w:b/>
          <w:sz w:val="32"/>
          <w:szCs w:val="32"/>
        </w:rPr>
        <w:t>4</w:t>
      </w:r>
      <w:bookmarkEnd w:id="10"/>
      <w:r w:rsidR="00D163CA" w:rsidRPr="003615DC">
        <w:rPr>
          <w:rFonts w:eastAsia="楷体_GB2312"/>
          <w:b/>
          <w:sz w:val="32"/>
          <w:szCs w:val="32"/>
        </w:rPr>
        <w:t xml:space="preserve">. </w:t>
      </w:r>
      <w:r w:rsidRPr="003615DC">
        <w:rPr>
          <w:rFonts w:eastAsia="楷体_GB2312"/>
          <w:b/>
          <w:sz w:val="32"/>
          <w:szCs w:val="32"/>
        </w:rPr>
        <w:t>安定旅游者的情绪。</w:t>
      </w:r>
      <w:r w:rsidRPr="003615DC">
        <w:rPr>
          <w:rFonts w:eastAsia="仿宋_GB2312"/>
          <w:sz w:val="32"/>
          <w:szCs w:val="32"/>
        </w:rPr>
        <w:t>治安事故发生后，导游人员应采取必要的措施，安定旅游者的情绪，力争使旅游活动按行程计划进行。</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1" w:name="bookmark14"/>
      <w:r w:rsidRPr="003615DC">
        <w:rPr>
          <w:rFonts w:eastAsia="楷体_GB2312"/>
          <w:b/>
          <w:sz w:val="32"/>
          <w:szCs w:val="32"/>
        </w:rPr>
        <w:t>5</w:t>
      </w:r>
      <w:bookmarkEnd w:id="11"/>
      <w:r w:rsidR="00D163CA" w:rsidRPr="003615DC">
        <w:rPr>
          <w:rFonts w:eastAsia="楷体_GB2312"/>
          <w:b/>
          <w:sz w:val="32"/>
          <w:szCs w:val="32"/>
        </w:rPr>
        <w:t xml:space="preserve">. </w:t>
      </w:r>
      <w:r w:rsidRPr="003615DC">
        <w:rPr>
          <w:rFonts w:eastAsia="楷体_GB2312"/>
          <w:b/>
          <w:sz w:val="32"/>
          <w:szCs w:val="32"/>
        </w:rPr>
        <w:t>写出书面报告。</w:t>
      </w:r>
      <w:r w:rsidRPr="003615DC">
        <w:rPr>
          <w:rFonts w:eastAsia="仿宋_GB2312"/>
          <w:sz w:val="32"/>
          <w:szCs w:val="32"/>
        </w:rPr>
        <w:t>导游人员应写出详细、准确的书面报告，除报案内容外，还应写明案件的性质、采取的应急措施、侦破情况、受害者和旅游团其他成员的情绪及有何反映、要求等。</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2" w:name="bookmark15"/>
      <w:r w:rsidRPr="003615DC">
        <w:rPr>
          <w:rFonts w:eastAsia="楷体_GB2312"/>
          <w:b/>
          <w:sz w:val="32"/>
          <w:szCs w:val="32"/>
        </w:rPr>
        <w:t>6</w:t>
      </w:r>
      <w:bookmarkEnd w:id="12"/>
      <w:r w:rsidR="00D163CA" w:rsidRPr="003615DC">
        <w:rPr>
          <w:rFonts w:eastAsia="楷体_GB2312"/>
          <w:b/>
          <w:sz w:val="32"/>
          <w:szCs w:val="32"/>
        </w:rPr>
        <w:t xml:space="preserve">. </w:t>
      </w:r>
      <w:r w:rsidRPr="003615DC">
        <w:rPr>
          <w:rFonts w:eastAsia="楷体_GB2312"/>
          <w:b/>
          <w:sz w:val="32"/>
          <w:szCs w:val="32"/>
        </w:rPr>
        <w:t>协助领导做好善后工作。</w:t>
      </w:r>
      <w:r w:rsidRPr="003615DC">
        <w:rPr>
          <w:rFonts w:eastAsia="仿宋_GB2312"/>
          <w:sz w:val="32"/>
          <w:szCs w:val="32"/>
        </w:rPr>
        <w:t>导游人员应准备好必要的证明、资料，处理好善后事宜。</w:t>
      </w:r>
    </w:p>
    <w:p w:rsidR="007A06A1" w:rsidRPr="003615DC" w:rsidRDefault="007A06A1" w:rsidP="003615DC">
      <w:pPr>
        <w:overflowPunct w:val="0"/>
        <w:autoSpaceDE w:val="0"/>
        <w:autoSpaceDN w:val="0"/>
        <w:adjustRightInd w:val="0"/>
        <w:snapToGrid w:val="0"/>
        <w:spacing w:line="600" w:lineRule="exact"/>
        <w:ind w:firstLine="641"/>
        <w:rPr>
          <w:rFonts w:eastAsia="黑体"/>
          <w:sz w:val="32"/>
          <w:szCs w:val="32"/>
        </w:rPr>
      </w:pPr>
      <w:bookmarkStart w:id="13" w:name="bookmark16"/>
      <w:r w:rsidRPr="003615DC">
        <w:rPr>
          <w:rFonts w:eastAsia="黑体" w:hAnsi="黑体"/>
          <w:sz w:val="32"/>
          <w:szCs w:val="32"/>
        </w:rPr>
        <w:t>三</w:t>
      </w:r>
      <w:bookmarkEnd w:id="13"/>
      <w:r w:rsidRPr="003615DC">
        <w:rPr>
          <w:rFonts w:eastAsia="黑体" w:hAnsi="黑体"/>
          <w:sz w:val="32"/>
          <w:szCs w:val="32"/>
        </w:rPr>
        <w:t>、火灾事故处置预案</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导游人员应提醒旅游者不携带易燃、易爆物品，不乱扔烟头和火种；入住饭店后，导游人员应尽快熟悉饭店楼层的安全出口、安全楼梯的位置及安全逃生路线，并适时向旅游者介绍；导游人员应掌握领队和旅游者的房号。发生火灾事故</w:t>
      </w:r>
      <w:r w:rsidRPr="003615DC">
        <w:rPr>
          <w:rFonts w:eastAsia="仿宋_GB2312"/>
          <w:sz w:val="32"/>
          <w:szCs w:val="32"/>
        </w:rPr>
        <w:t xml:space="preserve">, </w:t>
      </w:r>
      <w:r w:rsidRPr="003615DC">
        <w:rPr>
          <w:rFonts w:eastAsia="仿宋_GB2312"/>
          <w:sz w:val="32"/>
          <w:szCs w:val="32"/>
        </w:rPr>
        <w:t>导游人员应：</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4" w:name="bookmark17"/>
      <w:r w:rsidRPr="003615DC">
        <w:rPr>
          <w:rFonts w:eastAsia="仿宋_GB2312"/>
          <w:sz w:val="32"/>
          <w:szCs w:val="32"/>
        </w:rPr>
        <w:t>1</w:t>
      </w:r>
      <w:bookmarkEnd w:id="14"/>
      <w:r w:rsidR="00D163CA" w:rsidRPr="003615DC">
        <w:rPr>
          <w:rFonts w:eastAsia="仿宋_GB2312"/>
          <w:sz w:val="32"/>
          <w:szCs w:val="32"/>
        </w:rPr>
        <w:t xml:space="preserve">. </w:t>
      </w:r>
      <w:r w:rsidRPr="003615DC">
        <w:rPr>
          <w:rFonts w:eastAsia="仿宋_GB2312"/>
          <w:sz w:val="32"/>
          <w:szCs w:val="32"/>
        </w:rPr>
        <w:t>立即报警；</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5" w:name="bookmark18"/>
      <w:r w:rsidRPr="003615DC">
        <w:rPr>
          <w:rFonts w:eastAsia="仿宋_GB2312"/>
          <w:sz w:val="32"/>
          <w:szCs w:val="32"/>
        </w:rPr>
        <w:t>2</w:t>
      </w:r>
      <w:bookmarkEnd w:id="15"/>
      <w:r w:rsidR="00D163CA" w:rsidRPr="003615DC">
        <w:rPr>
          <w:rFonts w:eastAsia="仿宋_GB2312"/>
          <w:sz w:val="32"/>
          <w:szCs w:val="32"/>
        </w:rPr>
        <w:t xml:space="preserve">. </w:t>
      </w:r>
      <w:r w:rsidRPr="003615DC">
        <w:rPr>
          <w:rFonts w:eastAsia="仿宋_GB2312"/>
          <w:sz w:val="32"/>
          <w:szCs w:val="32"/>
        </w:rPr>
        <w:t>迅速通知领队及全团旅游者；</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6" w:name="bookmark19"/>
      <w:r w:rsidRPr="003615DC">
        <w:rPr>
          <w:rFonts w:eastAsia="仿宋_GB2312"/>
          <w:sz w:val="32"/>
          <w:szCs w:val="32"/>
        </w:rPr>
        <w:t>3</w:t>
      </w:r>
      <w:bookmarkEnd w:id="16"/>
      <w:r w:rsidR="00D163CA" w:rsidRPr="003615DC">
        <w:rPr>
          <w:rFonts w:eastAsia="仿宋_GB2312"/>
          <w:sz w:val="32"/>
          <w:szCs w:val="32"/>
        </w:rPr>
        <w:t xml:space="preserve">. </w:t>
      </w:r>
      <w:r w:rsidRPr="003615DC">
        <w:rPr>
          <w:rFonts w:eastAsia="仿宋_GB2312"/>
          <w:sz w:val="32"/>
          <w:szCs w:val="32"/>
        </w:rPr>
        <w:t>配合饭店工作人员，迅速、有序地通过安全出口疏散旅游者；</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7" w:name="bookmark20"/>
      <w:r w:rsidRPr="003615DC">
        <w:rPr>
          <w:rFonts w:eastAsia="仿宋_GB2312"/>
          <w:sz w:val="32"/>
          <w:szCs w:val="32"/>
        </w:rPr>
        <w:lastRenderedPageBreak/>
        <w:t>4</w:t>
      </w:r>
      <w:bookmarkEnd w:id="17"/>
      <w:r w:rsidR="00D163CA" w:rsidRPr="003615DC">
        <w:rPr>
          <w:rFonts w:eastAsia="仿宋_GB2312"/>
          <w:sz w:val="32"/>
          <w:szCs w:val="32"/>
        </w:rPr>
        <w:t xml:space="preserve">. </w:t>
      </w:r>
      <w:r w:rsidRPr="003615DC">
        <w:rPr>
          <w:rFonts w:eastAsia="仿宋_GB2312"/>
          <w:sz w:val="32"/>
          <w:szCs w:val="32"/>
        </w:rPr>
        <w:t>引导自救；</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8" w:name="bookmark21"/>
      <w:r w:rsidRPr="003615DC">
        <w:rPr>
          <w:rFonts w:eastAsia="仿宋_GB2312"/>
          <w:sz w:val="32"/>
          <w:szCs w:val="32"/>
        </w:rPr>
        <w:t>A</w:t>
      </w:r>
      <w:bookmarkEnd w:id="18"/>
      <w:r w:rsidR="00D163CA" w:rsidRPr="003615DC">
        <w:rPr>
          <w:rFonts w:eastAsia="仿宋_GB2312"/>
          <w:sz w:val="32"/>
          <w:szCs w:val="32"/>
        </w:rPr>
        <w:t xml:space="preserve">. </w:t>
      </w:r>
      <w:r w:rsidRPr="003615DC">
        <w:rPr>
          <w:rFonts w:eastAsia="仿宋_GB2312"/>
          <w:sz w:val="32"/>
          <w:szCs w:val="32"/>
        </w:rPr>
        <w:t>不使用电梯；</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19" w:name="bookmark22"/>
      <w:r w:rsidRPr="003615DC">
        <w:rPr>
          <w:rFonts w:eastAsia="仿宋_GB2312"/>
          <w:sz w:val="32"/>
          <w:szCs w:val="32"/>
        </w:rPr>
        <w:t>B</w:t>
      </w:r>
      <w:bookmarkEnd w:id="19"/>
      <w:r w:rsidRPr="003615DC">
        <w:rPr>
          <w:rFonts w:eastAsia="仿宋_GB2312"/>
          <w:sz w:val="32"/>
          <w:szCs w:val="32"/>
        </w:rPr>
        <w:t>、若身上衣服着火，可就地打滚或用厚重衣物压灭火苗；</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20" w:name="bookmark23"/>
      <w:r w:rsidRPr="003615DC">
        <w:rPr>
          <w:rFonts w:eastAsia="仿宋_GB2312"/>
          <w:sz w:val="32"/>
          <w:szCs w:val="32"/>
        </w:rPr>
        <w:t>C</w:t>
      </w:r>
      <w:bookmarkEnd w:id="20"/>
      <w:r w:rsidRPr="003615DC">
        <w:rPr>
          <w:rFonts w:eastAsia="仿宋_GB2312"/>
          <w:sz w:val="32"/>
          <w:szCs w:val="32"/>
        </w:rPr>
        <w:t>、必须穿过浓烟区时，用浸湿的衣物披裹身体，用湿毛巾捂着口鼻贴近地</w:t>
      </w:r>
      <w:bookmarkStart w:id="21" w:name="bookmark24"/>
      <w:bookmarkStart w:id="22" w:name="bookmark26"/>
      <w:bookmarkStart w:id="23" w:name="bookmark25"/>
      <w:r w:rsidRPr="003615DC">
        <w:rPr>
          <w:rFonts w:eastAsia="仿宋_GB2312"/>
          <w:sz w:val="32"/>
          <w:szCs w:val="32"/>
        </w:rPr>
        <w:t>面顺墙爬行</w:t>
      </w:r>
      <w:bookmarkEnd w:id="21"/>
      <w:bookmarkEnd w:id="22"/>
      <w:bookmarkEnd w:id="23"/>
      <w:r w:rsidRPr="003615DC">
        <w:rPr>
          <w:rFonts w:eastAsia="仿宋_GB2312"/>
          <w:sz w:val="32"/>
          <w:szCs w:val="32"/>
        </w:rPr>
        <w:t>；</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24" w:name="bookmark27"/>
      <w:r w:rsidRPr="003615DC">
        <w:rPr>
          <w:rFonts w:eastAsia="仿宋_GB2312"/>
          <w:sz w:val="32"/>
          <w:szCs w:val="32"/>
        </w:rPr>
        <w:t>D</w:t>
      </w:r>
      <w:bookmarkEnd w:id="24"/>
      <w:r w:rsidRPr="003615DC">
        <w:rPr>
          <w:rFonts w:eastAsia="仿宋_GB2312"/>
          <w:sz w:val="32"/>
          <w:szCs w:val="32"/>
        </w:rPr>
        <w:t>、大火封门无法逃出时，用浸湿的衣物、被褥堵塞门缝或泼水降温，等待救援；摇动色彩鲜艳的衣物呼唤救援人员；若有重伤者应迅速送医院，有人死亡，按有关规定处理；采取各种措施安定旅游者的情绪，解决因火灾造成的生活方面的困难，设法使旅游活动继续进行；协助领导处理好善后事宜；写出详实的书面报告。</w:t>
      </w:r>
    </w:p>
    <w:p w:rsidR="007A06A1" w:rsidRPr="003615DC" w:rsidRDefault="007A06A1" w:rsidP="003615DC">
      <w:pPr>
        <w:overflowPunct w:val="0"/>
        <w:autoSpaceDE w:val="0"/>
        <w:autoSpaceDN w:val="0"/>
        <w:adjustRightInd w:val="0"/>
        <w:snapToGrid w:val="0"/>
        <w:spacing w:line="600" w:lineRule="exact"/>
        <w:ind w:firstLine="641"/>
        <w:rPr>
          <w:rFonts w:eastAsia="黑体"/>
          <w:sz w:val="32"/>
          <w:szCs w:val="32"/>
        </w:rPr>
      </w:pPr>
      <w:bookmarkStart w:id="25" w:name="bookmark28"/>
      <w:r w:rsidRPr="003615DC">
        <w:rPr>
          <w:rFonts w:eastAsia="黑体" w:hAnsi="黑体"/>
          <w:sz w:val="32"/>
          <w:szCs w:val="32"/>
        </w:rPr>
        <w:t>四</w:t>
      </w:r>
      <w:bookmarkEnd w:id="25"/>
      <w:r w:rsidRPr="003615DC">
        <w:rPr>
          <w:rFonts w:eastAsia="黑体" w:hAnsi="黑体"/>
          <w:sz w:val="32"/>
          <w:szCs w:val="32"/>
        </w:rPr>
        <w:t>、食物中毒处置预案</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组团社应通过合同或协议方式，要求接待旅行社保证旅游者用餐安全。</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导游人员要提醒旅游者不在小摊贩上购买食物，团队就餐时发现食物、饮料不卫生，或有异味变质的情况，导游人员应立即要求更换，并要求餐厅负责人出面道歉，必要时向旅行社领导汇报。发现旅游者食物中毒，导游人员应：</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26" w:name="bookmark29"/>
      <w:r w:rsidRPr="003615DC">
        <w:rPr>
          <w:rFonts w:eastAsia="仿宋_GB2312"/>
          <w:sz w:val="32"/>
          <w:szCs w:val="32"/>
        </w:rPr>
        <w:t>1</w:t>
      </w:r>
      <w:bookmarkEnd w:id="26"/>
      <w:r w:rsidR="00D163CA" w:rsidRPr="003615DC">
        <w:rPr>
          <w:rFonts w:eastAsia="仿宋_GB2312"/>
          <w:sz w:val="32"/>
          <w:szCs w:val="32"/>
        </w:rPr>
        <w:t xml:space="preserve">. </w:t>
      </w:r>
      <w:r w:rsidRPr="003615DC">
        <w:rPr>
          <w:rFonts w:eastAsia="仿宋_GB2312"/>
          <w:sz w:val="32"/>
          <w:szCs w:val="32"/>
        </w:rPr>
        <w:t>设法催吐并让食物中毒者多喝水以加速排泄，缓解毒性；</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27" w:name="bookmark30"/>
      <w:r w:rsidRPr="003615DC">
        <w:rPr>
          <w:rFonts w:eastAsia="仿宋_GB2312"/>
          <w:sz w:val="32"/>
          <w:szCs w:val="32"/>
        </w:rPr>
        <w:t>2</w:t>
      </w:r>
      <w:bookmarkEnd w:id="27"/>
      <w:r w:rsidR="00D163CA" w:rsidRPr="003615DC">
        <w:rPr>
          <w:rFonts w:eastAsia="仿宋_GB2312"/>
          <w:sz w:val="32"/>
          <w:szCs w:val="32"/>
        </w:rPr>
        <w:t xml:space="preserve">. </w:t>
      </w:r>
      <w:r w:rsidRPr="003615DC">
        <w:rPr>
          <w:rFonts w:eastAsia="仿宋_GB2312"/>
          <w:sz w:val="32"/>
          <w:szCs w:val="32"/>
        </w:rPr>
        <w:t>立即将患者送医院抢救，请医生开具诊断证明；</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28" w:name="bookmark31"/>
      <w:r w:rsidRPr="003615DC">
        <w:rPr>
          <w:rFonts w:eastAsia="仿宋_GB2312"/>
          <w:sz w:val="32"/>
          <w:szCs w:val="32"/>
        </w:rPr>
        <w:t>3</w:t>
      </w:r>
      <w:bookmarkEnd w:id="28"/>
      <w:r w:rsidR="00D163CA" w:rsidRPr="003615DC">
        <w:rPr>
          <w:rFonts w:eastAsia="仿宋_GB2312"/>
          <w:sz w:val="32"/>
          <w:szCs w:val="32"/>
        </w:rPr>
        <w:t xml:space="preserve">. </w:t>
      </w:r>
      <w:r w:rsidRPr="003615DC">
        <w:rPr>
          <w:rFonts w:eastAsia="仿宋_GB2312"/>
          <w:sz w:val="32"/>
          <w:szCs w:val="32"/>
        </w:rPr>
        <w:t>迅速报告旅行社并追究供餐单位的责任。</w:t>
      </w:r>
    </w:p>
    <w:p w:rsidR="007A06A1" w:rsidRPr="003615DC" w:rsidRDefault="007A06A1" w:rsidP="003615DC">
      <w:pPr>
        <w:overflowPunct w:val="0"/>
        <w:autoSpaceDE w:val="0"/>
        <w:autoSpaceDN w:val="0"/>
        <w:adjustRightInd w:val="0"/>
        <w:snapToGrid w:val="0"/>
        <w:spacing w:line="600" w:lineRule="exact"/>
        <w:ind w:firstLine="641"/>
        <w:rPr>
          <w:rFonts w:eastAsia="黑体"/>
          <w:sz w:val="32"/>
          <w:szCs w:val="32"/>
        </w:rPr>
      </w:pPr>
      <w:bookmarkStart w:id="29" w:name="bookmark32"/>
      <w:r w:rsidRPr="003615DC">
        <w:rPr>
          <w:rFonts w:eastAsia="黑体" w:hAnsi="黑体"/>
          <w:sz w:val="32"/>
          <w:szCs w:val="32"/>
        </w:rPr>
        <w:lastRenderedPageBreak/>
        <w:t>五</w:t>
      </w:r>
      <w:bookmarkEnd w:id="29"/>
      <w:r w:rsidRPr="003615DC">
        <w:rPr>
          <w:rFonts w:eastAsia="黑体" w:hAnsi="黑体"/>
          <w:sz w:val="32"/>
          <w:szCs w:val="32"/>
        </w:rPr>
        <w:t>、地震应急处理预案</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导游人员应密切关注旅游目的地或途经地的天气或其他消息，每天与旅行社计</w:t>
      </w:r>
      <w:proofErr w:type="gramStart"/>
      <w:r w:rsidRPr="003615DC">
        <w:rPr>
          <w:rFonts w:eastAsia="仿宋_GB2312"/>
          <w:sz w:val="32"/>
          <w:szCs w:val="32"/>
        </w:rPr>
        <w:t>调取得</w:t>
      </w:r>
      <w:proofErr w:type="gramEnd"/>
      <w:r w:rsidRPr="003615DC">
        <w:rPr>
          <w:rFonts w:eastAsia="仿宋_GB2312"/>
          <w:sz w:val="32"/>
          <w:szCs w:val="32"/>
        </w:rPr>
        <w:t>联系。当地震灾害发生时，导游人员应：</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0" w:name="bookmark33"/>
      <w:r w:rsidRPr="003615DC">
        <w:rPr>
          <w:rFonts w:eastAsia="仿宋_GB2312"/>
          <w:sz w:val="32"/>
          <w:szCs w:val="32"/>
        </w:rPr>
        <w:t>1</w:t>
      </w:r>
      <w:bookmarkEnd w:id="30"/>
      <w:r w:rsidR="00D163CA" w:rsidRPr="003615DC">
        <w:rPr>
          <w:rFonts w:eastAsia="仿宋_GB2312"/>
          <w:sz w:val="32"/>
          <w:szCs w:val="32"/>
        </w:rPr>
        <w:t xml:space="preserve">. </w:t>
      </w:r>
      <w:r w:rsidRPr="003615DC">
        <w:rPr>
          <w:rFonts w:eastAsia="仿宋_GB2312"/>
          <w:sz w:val="32"/>
          <w:szCs w:val="32"/>
        </w:rPr>
        <w:t>立即通知领队及全团旅游者，约定失散时的集合地点和联系、通讯方式；</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1" w:name="bookmark34"/>
      <w:r w:rsidRPr="003615DC">
        <w:rPr>
          <w:rFonts w:eastAsia="仿宋_GB2312"/>
          <w:sz w:val="32"/>
          <w:szCs w:val="32"/>
        </w:rPr>
        <w:t>2</w:t>
      </w:r>
      <w:bookmarkEnd w:id="31"/>
      <w:r w:rsidR="00D163CA" w:rsidRPr="003615DC">
        <w:rPr>
          <w:rFonts w:eastAsia="仿宋_GB2312"/>
          <w:sz w:val="32"/>
          <w:szCs w:val="32"/>
        </w:rPr>
        <w:t xml:space="preserve">. </w:t>
      </w:r>
      <w:r w:rsidRPr="003615DC">
        <w:rPr>
          <w:rFonts w:eastAsia="仿宋_GB2312"/>
          <w:sz w:val="32"/>
          <w:szCs w:val="32"/>
        </w:rPr>
        <w:t>听从当地抢险救灾指挥人员的指挥；</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2" w:name="bookmark35"/>
      <w:r w:rsidRPr="003615DC">
        <w:rPr>
          <w:rFonts w:eastAsia="仿宋_GB2312"/>
          <w:sz w:val="32"/>
          <w:szCs w:val="32"/>
        </w:rPr>
        <w:t>3</w:t>
      </w:r>
      <w:bookmarkEnd w:id="32"/>
      <w:r w:rsidR="00D163CA" w:rsidRPr="003615DC">
        <w:rPr>
          <w:rFonts w:eastAsia="仿宋_GB2312"/>
          <w:sz w:val="32"/>
          <w:szCs w:val="32"/>
        </w:rPr>
        <w:t xml:space="preserve">. </w:t>
      </w:r>
      <w:r w:rsidRPr="003615DC">
        <w:rPr>
          <w:rFonts w:eastAsia="仿宋_GB2312"/>
          <w:sz w:val="32"/>
          <w:szCs w:val="32"/>
        </w:rPr>
        <w:t>引导自救；</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3" w:name="bookmark36"/>
      <w:r w:rsidRPr="003615DC">
        <w:rPr>
          <w:rFonts w:eastAsia="仿宋_GB2312"/>
          <w:sz w:val="32"/>
          <w:szCs w:val="32"/>
        </w:rPr>
        <w:t>A</w:t>
      </w:r>
      <w:bookmarkEnd w:id="33"/>
      <w:r w:rsidRPr="003615DC">
        <w:rPr>
          <w:rFonts w:eastAsia="仿宋_GB2312"/>
          <w:sz w:val="32"/>
          <w:szCs w:val="32"/>
        </w:rPr>
        <w:t>、为防止次生灾害的发生，首先要切断电源、气源、防止火灾发生。</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4" w:name="bookmark37"/>
      <w:r w:rsidRPr="003615DC">
        <w:rPr>
          <w:rFonts w:eastAsia="仿宋_GB2312"/>
          <w:sz w:val="32"/>
          <w:szCs w:val="32"/>
        </w:rPr>
        <w:t>B</w:t>
      </w:r>
      <w:bookmarkEnd w:id="34"/>
      <w:r w:rsidRPr="003615DC">
        <w:rPr>
          <w:rFonts w:eastAsia="仿宋_GB2312"/>
          <w:sz w:val="32"/>
          <w:szCs w:val="32"/>
        </w:rPr>
        <w:t>、如当时正在楼房内，首先要保持清醒、冷静的头脑，及时判别震动状况，千万不能在慌乱中跳楼；其次，可躲避在坚实的家具下或墙角处，亦可转移到承重墙较多、开间小的厨房、</w:t>
      </w:r>
      <w:proofErr w:type="gramStart"/>
      <w:r w:rsidRPr="003615DC">
        <w:rPr>
          <w:rFonts w:eastAsia="仿宋_GB2312"/>
          <w:sz w:val="32"/>
          <w:szCs w:val="32"/>
        </w:rPr>
        <w:t>厕所去暂避</w:t>
      </w:r>
      <w:proofErr w:type="gramEnd"/>
      <w:r w:rsidRPr="003615DC">
        <w:rPr>
          <w:rFonts w:eastAsia="仿宋_GB2312"/>
          <w:sz w:val="32"/>
          <w:szCs w:val="32"/>
        </w:rPr>
        <w:t>一时（因为这些地方结合力强，尤其是管道经过处理，具有较好的支撑力，抗震系数较大）。也可根据建筑物布局和室内状况，审时度势，寻找安全空间和通道进行躲避，减少人员伤亡。</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5" w:name="bookmark38"/>
      <w:r w:rsidRPr="003615DC">
        <w:rPr>
          <w:rFonts w:eastAsia="仿宋_GB2312"/>
          <w:sz w:val="32"/>
          <w:szCs w:val="32"/>
        </w:rPr>
        <w:t>C</w:t>
      </w:r>
      <w:bookmarkEnd w:id="35"/>
      <w:r w:rsidRPr="003615DC">
        <w:rPr>
          <w:rFonts w:eastAsia="仿宋_GB2312"/>
          <w:sz w:val="32"/>
          <w:szCs w:val="32"/>
        </w:rPr>
        <w:t>、当地震时，团队</w:t>
      </w:r>
      <w:proofErr w:type="gramStart"/>
      <w:r w:rsidRPr="003615DC">
        <w:rPr>
          <w:rFonts w:eastAsia="仿宋_GB2312"/>
          <w:sz w:val="32"/>
          <w:szCs w:val="32"/>
        </w:rPr>
        <w:t>正在室处</w:t>
      </w:r>
      <w:proofErr w:type="gramEnd"/>
      <w:r w:rsidRPr="003615DC">
        <w:rPr>
          <w:rFonts w:eastAsia="仿宋_GB2312"/>
          <w:sz w:val="32"/>
          <w:szCs w:val="32"/>
        </w:rPr>
        <w:t>，应就地选择开阔地避震，避开高大建筑物或构筑物，特别是有玻璃幕墙的建筑：姿势上选择蹲下或趴下（双手保护头部）；不要乱跑，避开人多的地方，不要随便返回室内；</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lastRenderedPageBreak/>
        <w:t>避开危险物、高耸或悬挂物：变压器、电线杆、路灯等；广告牌、吊车；过街桥、立交桥；高烟囱、水塔下等。</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避开其他危险场所：狭窄的街道；危旧房屋，危墙；女儿墙、高门脸、雨蓬下；砖瓦、木料等物的堆放处。</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6" w:name="bookmark39"/>
      <w:r w:rsidRPr="003615DC">
        <w:rPr>
          <w:rFonts w:eastAsia="仿宋_GB2312"/>
          <w:sz w:val="32"/>
          <w:szCs w:val="32"/>
        </w:rPr>
        <w:t>D</w:t>
      </w:r>
      <w:bookmarkEnd w:id="36"/>
      <w:r w:rsidRPr="003615DC">
        <w:rPr>
          <w:rFonts w:eastAsia="仿宋_GB2312"/>
          <w:sz w:val="32"/>
          <w:szCs w:val="32"/>
        </w:rPr>
        <w:t>、地震时团队正在影剧院、体育馆等公共场所时应听从现场工作人员的指挥，不要慌乱，不要拥向出口，要避开人流，避免被挤到墙壁或栅栏处。</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就地蹲下或趴在排椅下；注意避开吊灯、电扇等悬挂物</w:t>
      </w:r>
      <w:r w:rsidRPr="003615DC">
        <w:rPr>
          <w:rFonts w:eastAsia="仿宋_GB2312"/>
          <w:sz w:val="32"/>
          <w:szCs w:val="32"/>
        </w:rPr>
        <w:t>;</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用书包等保护头部；等地震过去后，听从工作人员指挥，有组织地撤离。</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在商场、书店、展览馆、地铁等处选择结实的柜台、商品（如低矮家具等）或柱子边，以及内墙角等处就地蹲下，用手或其他东西护头；避开玻璃开窗、玻璃橱窗或柜台：避开高大不稳或摆放重物、易碎品的货架；避开广告牌、吊灯等高耸悬挂物。</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在行驶的汽车（火车、地铁）内应用手牢牢抓住拉手、柱子或</w:t>
      </w:r>
      <w:proofErr w:type="gramStart"/>
      <w:r w:rsidRPr="003615DC">
        <w:rPr>
          <w:rFonts w:eastAsia="仿宋_GB2312"/>
          <w:sz w:val="32"/>
          <w:szCs w:val="32"/>
        </w:rPr>
        <w:t>座席</w:t>
      </w:r>
      <w:proofErr w:type="gramEnd"/>
      <w:r w:rsidRPr="003615DC">
        <w:rPr>
          <w:rFonts w:eastAsia="仿宋_GB2312"/>
          <w:sz w:val="32"/>
          <w:szCs w:val="32"/>
        </w:rPr>
        <w:t>等，并注意防止行李从架上掉下伤人，面朝行车方向的人，要将胳膊靠在前坐席的椅垫上，护住面部，身体倾向通道，两手护住头部；背朝行车方向的人，要两手护住后脑部，并抬膝护腹，紧缩身体，作好防御姿势。</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7" w:name="bookmark40"/>
      <w:r w:rsidRPr="003615DC">
        <w:rPr>
          <w:rFonts w:eastAsia="仿宋_GB2312"/>
          <w:sz w:val="32"/>
          <w:szCs w:val="32"/>
        </w:rPr>
        <w:t>E</w:t>
      </w:r>
      <w:bookmarkEnd w:id="37"/>
      <w:r w:rsidRPr="003615DC">
        <w:rPr>
          <w:rFonts w:eastAsia="仿宋_GB2312"/>
          <w:sz w:val="32"/>
          <w:szCs w:val="32"/>
        </w:rPr>
        <w:t>、当团队正在野外时，应避开山脚、陡崖，以防山崩、地裂、滚石、滑坡、泥石流等。在躲避山崩、滑坡、泥石流时，要</w:t>
      </w:r>
      <w:r w:rsidRPr="003615DC">
        <w:rPr>
          <w:rFonts w:eastAsia="仿宋_GB2312"/>
          <w:sz w:val="32"/>
          <w:szCs w:val="32"/>
        </w:rPr>
        <w:lastRenderedPageBreak/>
        <w:t>向垂直与滚石前进方向跑，切不可顺着滚石方向往山下跑；也可躲在结实的障碍物下，或蹲在地沟、坎下；特别要保护好头部。</w:t>
      </w:r>
    </w:p>
    <w:p w:rsidR="007A06A1" w:rsidRPr="003615DC" w:rsidRDefault="007A06A1" w:rsidP="003615DC">
      <w:pPr>
        <w:overflowPunct w:val="0"/>
        <w:autoSpaceDE w:val="0"/>
        <w:autoSpaceDN w:val="0"/>
        <w:adjustRightInd w:val="0"/>
        <w:snapToGrid w:val="0"/>
        <w:spacing w:line="600" w:lineRule="exact"/>
        <w:ind w:firstLine="641"/>
        <w:rPr>
          <w:rFonts w:eastAsia="黑体"/>
          <w:sz w:val="32"/>
          <w:szCs w:val="32"/>
        </w:rPr>
      </w:pPr>
      <w:bookmarkStart w:id="38" w:name="bookmark41"/>
      <w:r w:rsidRPr="003615DC">
        <w:rPr>
          <w:rFonts w:eastAsia="黑体" w:hAnsi="黑体"/>
          <w:sz w:val="32"/>
          <w:szCs w:val="32"/>
        </w:rPr>
        <w:t>六</w:t>
      </w:r>
      <w:bookmarkEnd w:id="38"/>
      <w:r w:rsidRPr="003615DC">
        <w:rPr>
          <w:rFonts w:eastAsia="黑体" w:hAnsi="黑体"/>
          <w:sz w:val="32"/>
          <w:szCs w:val="32"/>
        </w:rPr>
        <w:t>、水灾避险预案</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r w:rsidRPr="003615DC">
        <w:rPr>
          <w:rFonts w:eastAsia="仿宋_GB2312"/>
          <w:sz w:val="32"/>
          <w:szCs w:val="32"/>
        </w:rPr>
        <w:t>导游人员应随时掌握旅游行程中各地的天气情况，及时向当地旅行社地陪导游了解可能影响或危及本次旅游安全的信息。当洪水发生时，导游人员应：</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39" w:name="bookmark42"/>
      <w:r w:rsidRPr="003615DC">
        <w:rPr>
          <w:rFonts w:eastAsia="仿宋_GB2312"/>
          <w:sz w:val="32"/>
          <w:szCs w:val="32"/>
        </w:rPr>
        <w:t>1</w:t>
      </w:r>
      <w:bookmarkEnd w:id="39"/>
      <w:r w:rsidR="00D163CA" w:rsidRPr="003615DC">
        <w:rPr>
          <w:rFonts w:eastAsia="仿宋_GB2312"/>
          <w:sz w:val="32"/>
          <w:szCs w:val="32"/>
        </w:rPr>
        <w:t xml:space="preserve">. </w:t>
      </w:r>
      <w:r w:rsidRPr="003615DC">
        <w:rPr>
          <w:rFonts w:eastAsia="仿宋_GB2312"/>
          <w:sz w:val="32"/>
          <w:szCs w:val="32"/>
        </w:rPr>
        <w:t>及时通知领队和全团旅游者，约定如遇失散的集合地点及联系、通讯方式；</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40" w:name="bookmark43"/>
      <w:r w:rsidRPr="003615DC">
        <w:rPr>
          <w:rFonts w:eastAsia="仿宋_GB2312"/>
          <w:sz w:val="32"/>
          <w:szCs w:val="32"/>
        </w:rPr>
        <w:t>2</w:t>
      </w:r>
      <w:bookmarkEnd w:id="40"/>
      <w:r w:rsidR="00D163CA" w:rsidRPr="003615DC">
        <w:rPr>
          <w:rFonts w:eastAsia="仿宋_GB2312"/>
          <w:sz w:val="32"/>
          <w:szCs w:val="32"/>
        </w:rPr>
        <w:t xml:space="preserve">. </w:t>
      </w:r>
      <w:r w:rsidRPr="003615DC">
        <w:rPr>
          <w:rFonts w:eastAsia="仿宋_GB2312"/>
          <w:sz w:val="32"/>
          <w:szCs w:val="32"/>
        </w:rPr>
        <w:t>听从当地抢险救灾指挥人员的指挥：</w:t>
      </w:r>
    </w:p>
    <w:p w:rsidR="00BD15AD"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41" w:name="bookmark44"/>
      <w:r w:rsidRPr="003615DC">
        <w:rPr>
          <w:rFonts w:eastAsia="仿宋_GB2312"/>
          <w:sz w:val="32"/>
          <w:szCs w:val="32"/>
        </w:rPr>
        <w:t>A</w:t>
      </w:r>
      <w:bookmarkEnd w:id="41"/>
      <w:r w:rsidRPr="003615DC">
        <w:rPr>
          <w:rFonts w:eastAsia="仿宋_GB2312"/>
          <w:sz w:val="32"/>
          <w:szCs w:val="32"/>
        </w:rPr>
        <w:t>、洪水威胁到房屋时，应及时关上电源总开关和煤气阀</w:t>
      </w:r>
      <w:r w:rsidRPr="003615DC">
        <w:rPr>
          <w:rFonts w:eastAsia="仿宋_GB2312"/>
          <w:sz w:val="32"/>
          <w:szCs w:val="32"/>
        </w:rPr>
        <w:t xml:space="preserve">, </w:t>
      </w:r>
      <w:r w:rsidRPr="003615DC">
        <w:rPr>
          <w:rFonts w:eastAsia="仿宋_GB2312"/>
          <w:sz w:val="32"/>
          <w:szCs w:val="32"/>
        </w:rPr>
        <w:t>以免着火和触电伤人。</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42" w:name="bookmark45"/>
      <w:r w:rsidRPr="003615DC">
        <w:rPr>
          <w:rFonts w:eastAsia="仿宋_GB2312"/>
          <w:sz w:val="32"/>
          <w:szCs w:val="32"/>
        </w:rPr>
        <w:t>B</w:t>
      </w:r>
      <w:bookmarkEnd w:id="42"/>
      <w:r w:rsidRPr="003615DC">
        <w:rPr>
          <w:rFonts w:eastAsia="仿宋_GB2312"/>
          <w:sz w:val="32"/>
          <w:szCs w:val="32"/>
        </w:rPr>
        <w:t>、为防止洪水涌入屋内，可用自制的沙袋或毛毯等塞住门窗的缝隙。</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43" w:name="bookmark46"/>
      <w:r w:rsidRPr="003615DC">
        <w:rPr>
          <w:rFonts w:eastAsia="仿宋_GB2312"/>
          <w:sz w:val="32"/>
          <w:szCs w:val="32"/>
        </w:rPr>
        <w:t>C</w:t>
      </w:r>
      <w:bookmarkEnd w:id="43"/>
      <w:r w:rsidRPr="003615DC">
        <w:rPr>
          <w:rFonts w:eastAsia="仿宋_GB2312"/>
          <w:sz w:val="32"/>
          <w:szCs w:val="32"/>
        </w:rPr>
        <w:t>、如果洪水不断上涨，应留心贮备一些饮用水、食物、保暖衣物、轻便简单的炊具、打火机、火柴等。</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44" w:name="bookmark47"/>
      <w:r w:rsidRPr="003615DC">
        <w:rPr>
          <w:rFonts w:eastAsia="仿宋_GB2312"/>
          <w:sz w:val="32"/>
          <w:szCs w:val="32"/>
        </w:rPr>
        <w:t>D</w:t>
      </w:r>
      <w:bookmarkEnd w:id="44"/>
      <w:r w:rsidRPr="003615DC">
        <w:rPr>
          <w:rFonts w:eastAsia="仿宋_GB2312"/>
          <w:sz w:val="32"/>
          <w:szCs w:val="32"/>
        </w:rPr>
        <w:t>、如果水灾迫使你躲到屋顶上暂避，或者要自制木筏逃生时，还应准备一些可发出求救信号的东西，如手电筒、应急灯、哨子、旗帜、鲜艳的床单、沾油的破布（纸或木根）、</w:t>
      </w:r>
      <w:r w:rsidRPr="003615DC">
        <w:rPr>
          <w:rFonts w:eastAsia="仿宋_GB2312"/>
          <w:sz w:val="32"/>
          <w:szCs w:val="32"/>
        </w:rPr>
        <w:t xml:space="preserve"> </w:t>
      </w:r>
      <w:r w:rsidRPr="003615DC">
        <w:rPr>
          <w:rFonts w:eastAsia="仿宋_GB2312"/>
          <w:sz w:val="32"/>
          <w:szCs w:val="32"/>
        </w:rPr>
        <w:t>镜子等。</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45" w:name="bookmark48"/>
      <w:r w:rsidRPr="003615DC">
        <w:rPr>
          <w:rFonts w:eastAsia="仿宋_GB2312"/>
          <w:sz w:val="32"/>
          <w:szCs w:val="32"/>
        </w:rPr>
        <w:t>E</w:t>
      </w:r>
      <w:bookmarkEnd w:id="45"/>
      <w:r w:rsidRPr="003615DC">
        <w:rPr>
          <w:rFonts w:eastAsia="仿宋_GB2312"/>
          <w:sz w:val="32"/>
          <w:szCs w:val="32"/>
        </w:rPr>
        <w:t>、离开房屋前要多吃些或带些含热量较多的食品。</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46" w:name="bookmark49"/>
      <w:r w:rsidRPr="003615DC">
        <w:rPr>
          <w:rFonts w:eastAsia="仿宋_GB2312"/>
          <w:sz w:val="32"/>
          <w:szCs w:val="32"/>
        </w:rPr>
        <w:t>F</w:t>
      </w:r>
      <w:bookmarkEnd w:id="46"/>
      <w:r w:rsidRPr="003615DC">
        <w:rPr>
          <w:rFonts w:eastAsia="仿宋_GB2312"/>
          <w:sz w:val="32"/>
          <w:szCs w:val="32"/>
        </w:rPr>
        <w:t>、制作简单木筏可用木梁、箱子、木板或衣柜等任何能浮在水面上的东西；如果没有绳子，可用被单等绑扎</w:t>
      </w:r>
      <w:r w:rsidR="002720E7">
        <w:rPr>
          <w:rFonts w:eastAsia="仿宋_GB2312" w:hint="eastAsia"/>
          <w:sz w:val="32"/>
          <w:szCs w:val="32"/>
        </w:rPr>
        <w:t>；</w:t>
      </w:r>
      <w:r w:rsidRPr="003615DC">
        <w:rPr>
          <w:rFonts w:eastAsia="仿宋_GB2312"/>
          <w:sz w:val="32"/>
          <w:szCs w:val="32"/>
        </w:rPr>
        <w:t>当水流很急</w:t>
      </w:r>
      <w:r w:rsidRPr="003615DC">
        <w:rPr>
          <w:rFonts w:eastAsia="仿宋_GB2312"/>
          <w:sz w:val="32"/>
          <w:szCs w:val="32"/>
        </w:rPr>
        <w:lastRenderedPageBreak/>
        <w:t>时或不到最后关头都尽可能不用木筏逃生。</w:t>
      </w:r>
    </w:p>
    <w:p w:rsidR="007A06A1" w:rsidRPr="003615DC" w:rsidRDefault="007A06A1" w:rsidP="003615DC">
      <w:pPr>
        <w:overflowPunct w:val="0"/>
        <w:autoSpaceDE w:val="0"/>
        <w:autoSpaceDN w:val="0"/>
        <w:adjustRightInd w:val="0"/>
        <w:snapToGrid w:val="0"/>
        <w:spacing w:line="600" w:lineRule="exact"/>
        <w:ind w:firstLine="641"/>
        <w:rPr>
          <w:rFonts w:eastAsia="仿宋_GB2312"/>
          <w:sz w:val="32"/>
          <w:szCs w:val="32"/>
        </w:rPr>
      </w:pPr>
      <w:bookmarkStart w:id="47" w:name="bookmark50"/>
      <w:r w:rsidRPr="003615DC">
        <w:rPr>
          <w:rFonts w:eastAsia="仿宋_GB2312"/>
          <w:sz w:val="32"/>
          <w:szCs w:val="32"/>
        </w:rPr>
        <w:t>G</w:t>
      </w:r>
      <w:bookmarkEnd w:id="47"/>
      <w:r w:rsidRPr="003615DC">
        <w:rPr>
          <w:rFonts w:eastAsia="仿宋_GB2312"/>
          <w:sz w:val="32"/>
          <w:szCs w:val="32"/>
        </w:rPr>
        <w:t>、当需要涉水行走时，要选择水流较平缓的地方，应面向水的上游，侧身一步一步</w:t>
      </w:r>
      <w:proofErr w:type="gramStart"/>
      <w:r w:rsidRPr="003615DC">
        <w:rPr>
          <w:rFonts w:eastAsia="仿宋_GB2312"/>
          <w:sz w:val="32"/>
          <w:szCs w:val="32"/>
        </w:rPr>
        <w:t>地划步横行</w:t>
      </w:r>
      <w:proofErr w:type="gramEnd"/>
      <w:r w:rsidRPr="003615DC">
        <w:rPr>
          <w:rFonts w:eastAsia="仿宋_GB2312"/>
          <w:sz w:val="32"/>
          <w:szCs w:val="32"/>
        </w:rPr>
        <w:t>，要先站稳一只脚后</w:t>
      </w:r>
      <w:r w:rsidRPr="003615DC">
        <w:rPr>
          <w:rFonts w:eastAsia="仿宋_GB2312"/>
          <w:sz w:val="32"/>
          <w:szCs w:val="32"/>
        </w:rPr>
        <w:t xml:space="preserve">, </w:t>
      </w:r>
      <w:r w:rsidRPr="003615DC">
        <w:rPr>
          <w:rFonts w:eastAsia="仿宋_GB2312"/>
          <w:sz w:val="32"/>
          <w:szCs w:val="32"/>
        </w:rPr>
        <w:t>才能抬起另一只脚来，并最好能用一根长杆探测水深及防止跌倒。</w:t>
      </w:r>
    </w:p>
    <w:sectPr w:rsidR="007A06A1" w:rsidRPr="003615DC" w:rsidSect="00A16327">
      <w:footerReference w:type="even" r:id="rId7"/>
      <w:footerReference w:type="default" r:id="rId8"/>
      <w:pgSz w:w="11906" w:h="16838" w:code="9"/>
      <w:pgMar w:top="2098" w:right="1531" w:bottom="1985" w:left="1531" w:header="709" w:footer="1361"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6D7A" w:rsidRDefault="00BC6D7A">
      <w:r>
        <w:separator/>
      </w:r>
    </w:p>
  </w:endnote>
  <w:endnote w:type="continuationSeparator" w:id="0">
    <w:p w:rsidR="00BC6D7A" w:rsidRDefault="00BC6D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75065"/>
      <w:docPartObj>
        <w:docPartGallery w:val="Page Numbers (Bottom of Page)"/>
        <w:docPartUnique/>
      </w:docPartObj>
    </w:sdtPr>
    <w:sdtContent>
      <w:p w:rsidR="004470E3" w:rsidRDefault="004470E3" w:rsidP="00855FC9">
        <w:pPr>
          <w:pStyle w:val="a4"/>
          <w:ind w:firstLine="336"/>
        </w:pPr>
        <w:r>
          <w:rPr>
            <w:rFonts w:hint="eastAsia"/>
            <w:sz w:val="28"/>
            <w:szCs w:val="28"/>
          </w:rPr>
          <w:t>—</w:t>
        </w:r>
        <w:r>
          <w:rPr>
            <w:rFonts w:hint="eastAsia"/>
            <w:sz w:val="28"/>
            <w:szCs w:val="28"/>
          </w:rPr>
          <w:t xml:space="preserve"> </w:t>
        </w:r>
        <w:r w:rsidR="0009322E" w:rsidRPr="00483151">
          <w:rPr>
            <w:sz w:val="28"/>
            <w:szCs w:val="28"/>
          </w:rPr>
          <w:fldChar w:fldCharType="begin"/>
        </w:r>
        <w:r w:rsidRPr="00483151">
          <w:rPr>
            <w:sz w:val="28"/>
            <w:szCs w:val="28"/>
          </w:rPr>
          <w:instrText xml:space="preserve"> PAGE   \* MERGEFORMAT </w:instrText>
        </w:r>
        <w:r w:rsidR="0009322E" w:rsidRPr="00483151">
          <w:rPr>
            <w:sz w:val="28"/>
            <w:szCs w:val="28"/>
          </w:rPr>
          <w:fldChar w:fldCharType="separate"/>
        </w:r>
        <w:r w:rsidR="00E94560" w:rsidRPr="00E94560">
          <w:rPr>
            <w:noProof/>
            <w:sz w:val="28"/>
            <w:szCs w:val="28"/>
            <w:lang w:val="zh-CN"/>
          </w:rPr>
          <w:t>8</w:t>
        </w:r>
        <w:r w:rsidR="0009322E" w:rsidRPr="00483151">
          <w:rPr>
            <w:sz w:val="28"/>
            <w:szCs w:val="28"/>
          </w:rPr>
          <w:fldChar w:fldCharType="end"/>
        </w:r>
        <w:r>
          <w:rPr>
            <w:rFonts w:hint="eastAsia"/>
            <w:sz w:val="28"/>
            <w:szCs w:val="28"/>
          </w:rPr>
          <w:t xml:space="preserve"> </w:t>
        </w:r>
        <w:r>
          <w:rPr>
            <w:rFonts w:hint="eastAsia"/>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75018"/>
      <w:docPartObj>
        <w:docPartGallery w:val="Page Numbers (Bottom of Page)"/>
        <w:docPartUnique/>
      </w:docPartObj>
    </w:sdtPr>
    <w:sdtEndPr>
      <w:rPr>
        <w:sz w:val="28"/>
        <w:szCs w:val="28"/>
      </w:rPr>
    </w:sdtEndPr>
    <w:sdtContent>
      <w:p w:rsidR="004470E3" w:rsidRPr="00483151" w:rsidRDefault="004470E3" w:rsidP="00855FC9">
        <w:pPr>
          <w:pStyle w:val="a4"/>
          <w:ind w:right="277"/>
          <w:jc w:val="right"/>
          <w:rPr>
            <w:sz w:val="28"/>
            <w:szCs w:val="28"/>
          </w:rPr>
        </w:pPr>
        <w:r>
          <w:rPr>
            <w:rFonts w:hint="eastAsia"/>
            <w:sz w:val="28"/>
            <w:szCs w:val="28"/>
          </w:rPr>
          <w:t>—</w:t>
        </w:r>
        <w:r>
          <w:rPr>
            <w:rFonts w:hint="eastAsia"/>
            <w:sz w:val="28"/>
            <w:szCs w:val="28"/>
          </w:rPr>
          <w:t xml:space="preserve"> </w:t>
        </w:r>
        <w:r w:rsidR="0009322E" w:rsidRPr="00483151">
          <w:rPr>
            <w:sz w:val="28"/>
            <w:szCs w:val="28"/>
          </w:rPr>
          <w:fldChar w:fldCharType="begin"/>
        </w:r>
        <w:r w:rsidRPr="00483151">
          <w:rPr>
            <w:sz w:val="28"/>
            <w:szCs w:val="28"/>
          </w:rPr>
          <w:instrText xml:space="preserve"> PAGE   \* MERGEFORMAT </w:instrText>
        </w:r>
        <w:r w:rsidR="0009322E" w:rsidRPr="00483151">
          <w:rPr>
            <w:sz w:val="28"/>
            <w:szCs w:val="28"/>
          </w:rPr>
          <w:fldChar w:fldCharType="separate"/>
        </w:r>
        <w:r w:rsidR="00E94560" w:rsidRPr="00E94560">
          <w:rPr>
            <w:noProof/>
            <w:sz w:val="28"/>
            <w:szCs w:val="28"/>
            <w:lang w:val="zh-CN"/>
          </w:rPr>
          <w:t>7</w:t>
        </w:r>
        <w:r w:rsidR="0009322E" w:rsidRPr="00483151">
          <w:rPr>
            <w:sz w:val="28"/>
            <w:szCs w:val="28"/>
          </w:rPr>
          <w:fldChar w:fldCharType="end"/>
        </w:r>
        <w:r>
          <w:rPr>
            <w:rFonts w:hint="eastAsia"/>
            <w:sz w:val="28"/>
            <w:szCs w:val="28"/>
          </w:rPr>
          <w:t xml:space="preserve"> </w:t>
        </w:r>
        <w:r>
          <w:rPr>
            <w:rFonts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6D7A" w:rsidRDefault="00BC6D7A">
      <w:r>
        <w:separator/>
      </w:r>
    </w:p>
  </w:footnote>
  <w:footnote w:type="continuationSeparator" w:id="0">
    <w:p w:rsidR="00BC6D7A" w:rsidRDefault="00BC6D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1C50F2"/>
    <w:multiLevelType w:val="singleLevel"/>
    <w:tmpl w:val="821C50F2"/>
    <w:lvl w:ilvl="0">
      <w:start w:val="1"/>
      <w:numFmt w:val="decimal"/>
      <w:suff w:val="space"/>
      <w:lvlText w:val="%1."/>
      <w:lvlJc w:val="left"/>
    </w:lvl>
  </w:abstractNum>
  <w:abstractNum w:abstractNumId="1">
    <w:nsid w:val="B535F58D"/>
    <w:multiLevelType w:val="singleLevel"/>
    <w:tmpl w:val="B535F58D"/>
    <w:lvl w:ilvl="0">
      <w:start w:val="1"/>
      <w:numFmt w:val="decimal"/>
      <w:lvlText w:val="%1."/>
      <w:lvlJc w:val="left"/>
      <w:pPr>
        <w:tabs>
          <w:tab w:val="left" w:pos="312"/>
        </w:tabs>
      </w:pPr>
    </w:lvl>
  </w:abstractNum>
  <w:abstractNum w:abstractNumId="2">
    <w:nsid w:val="B9089A2A"/>
    <w:multiLevelType w:val="singleLevel"/>
    <w:tmpl w:val="B9089A2A"/>
    <w:lvl w:ilvl="0">
      <w:start w:val="1"/>
      <w:numFmt w:val="decimal"/>
      <w:lvlText w:val="%1."/>
      <w:lvlJc w:val="left"/>
      <w:pPr>
        <w:tabs>
          <w:tab w:val="left" w:pos="312"/>
        </w:tabs>
      </w:pPr>
    </w:lvl>
  </w:abstractNum>
  <w:abstractNum w:abstractNumId="3">
    <w:nsid w:val="BA88B268"/>
    <w:multiLevelType w:val="singleLevel"/>
    <w:tmpl w:val="BA88B268"/>
    <w:lvl w:ilvl="0">
      <w:start w:val="1"/>
      <w:numFmt w:val="decimal"/>
      <w:suff w:val="space"/>
      <w:lvlText w:val="%1."/>
      <w:lvlJc w:val="left"/>
    </w:lvl>
  </w:abstractNum>
  <w:abstractNum w:abstractNumId="4">
    <w:nsid w:val="C254FDCE"/>
    <w:multiLevelType w:val="singleLevel"/>
    <w:tmpl w:val="C254FDCE"/>
    <w:lvl w:ilvl="0">
      <w:start w:val="1"/>
      <w:numFmt w:val="decimal"/>
      <w:suff w:val="space"/>
      <w:lvlText w:val="%1."/>
      <w:lvlJc w:val="left"/>
    </w:lvl>
  </w:abstractNum>
  <w:abstractNum w:abstractNumId="5">
    <w:nsid w:val="FF7F993A"/>
    <w:multiLevelType w:val="singleLevel"/>
    <w:tmpl w:val="FF7F993A"/>
    <w:lvl w:ilvl="0">
      <w:start w:val="1"/>
      <w:numFmt w:val="decimal"/>
      <w:suff w:val="space"/>
      <w:lvlText w:val="%1."/>
      <w:lvlJc w:val="left"/>
    </w:lvl>
  </w:abstractNum>
  <w:abstractNum w:abstractNumId="6">
    <w:nsid w:val="0000000A"/>
    <w:multiLevelType w:val="singleLevel"/>
    <w:tmpl w:val="0000000A"/>
    <w:lvl w:ilvl="0">
      <w:start w:val="1"/>
      <w:numFmt w:val="decimal"/>
      <w:suff w:val="space"/>
      <w:lvlText w:val="%1."/>
      <w:lvlJc w:val="left"/>
    </w:lvl>
  </w:abstractNum>
  <w:abstractNum w:abstractNumId="7">
    <w:nsid w:val="256BF2ED"/>
    <w:multiLevelType w:val="singleLevel"/>
    <w:tmpl w:val="256BF2ED"/>
    <w:lvl w:ilvl="0">
      <w:start w:val="1"/>
      <w:numFmt w:val="decimal"/>
      <w:lvlText w:val="%1."/>
      <w:lvlJc w:val="left"/>
      <w:pPr>
        <w:tabs>
          <w:tab w:val="left" w:pos="312"/>
        </w:tabs>
      </w:pPr>
    </w:lvl>
  </w:abstractNum>
  <w:abstractNum w:abstractNumId="8">
    <w:nsid w:val="32202C7B"/>
    <w:multiLevelType w:val="hybridMultilevel"/>
    <w:tmpl w:val="61E03646"/>
    <w:lvl w:ilvl="0" w:tplc="DBF60BC8">
      <w:start w:val="1"/>
      <w:numFmt w:val="decimal"/>
      <w:lvlText w:val="%1．"/>
      <w:lvlJc w:val="left"/>
      <w:pPr>
        <w:ind w:left="360" w:hanging="360"/>
      </w:pPr>
      <w:rPr>
        <w:rFonts w:cs="Times New Roman" w:hint="default"/>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9">
    <w:nsid w:val="3DF09771"/>
    <w:multiLevelType w:val="singleLevel"/>
    <w:tmpl w:val="3DF09771"/>
    <w:lvl w:ilvl="0">
      <w:start w:val="3"/>
      <w:numFmt w:val="chineseCounting"/>
      <w:suff w:val="nothing"/>
      <w:lvlText w:val="（%1）"/>
      <w:lvlJc w:val="left"/>
      <w:pPr>
        <w:ind w:left="700" w:firstLine="0"/>
      </w:pPr>
      <w:rPr>
        <w:rFonts w:hint="eastAsia"/>
      </w:rPr>
    </w:lvl>
  </w:abstractNum>
  <w:abstractNum w:abstractNumId="10">
    <w:nsid w:val="55F10CD6"/>
    <w:multiLevelType w:val="singleLevel"/>
    <w:tmpl w:val="55F10CD6"/>
    <w:lvl w:ilvl="0">
      <w:start w:val="2"/>
      <w:numFmt w:val="chineseCounting"/>
      <w:lvlText w:val="(%1)"/>
      <w:lvlJc w:val="left"/>
      <w:pPr>
        <w:tabs>
          <w:tab w:val="left" w:pos="312"/>
        </w:tabs>
        <w:ind w:left="560" w:firstLine="0"/>
      </w:pPr>
      <w:rPr>
        <w:rFonts w:hint="eastAsia"/>
      </w:rPr>
    </w:lvl>
  </w:abstractNum>
  <w:abstractNum w:abstractNumId="11">
    <w:nsid w:val="5AC9892C"/>
    <w:multiLevelType w:val="singleLevel"/>
    <w:tmpl w:val="5AC9892C"/>
    <w:lvl w:ilvl="0">
      <w:start w:val="1"/>
      <w:numFmt w:val="decimal"/>
      <w:lvlText w:val="%1."/>
      <w:lvlJc w:val="left"/>
      <w:pPr>
        <w:tabs>
          <w:tab w:val="left" w:pos="312"/>
        </w:tabs>
      </w:pPr>
    </w:lvl>
  </w:abstractNum>
  <w:abstractNum w:abstractNumId="12">
    <w:nsid w:val="66F51F75"/>
    <w:multiLevelType w:val="singleLevel"/>
    <w:tmpl w:val="66F51F75"/>
    <w:lvl w:ilvl="0">
      <w:start w:val="1"/>
      <w:numFmt w:val="decimal"/>
      <w:lvlText w:val="%1."/>
      <w:lvlJc w:val="left"/>
      <w:pPr>
        <w:tabs>
          <w:tab w:val="left" w:pos="312"/>
        </w:tabs>
      </w:pPr>
    </w:lvl>
  </w:abstractNum>
  <w:num w:numId="1">
    <w:abstractNumId w:val="8"/>
  </w:num>
  <w:num w:numId="2">
    <w:abstractNumId w:val="6"/>
  </w:num>
  <w:num w:numId="3">
    <w:abstractNumId w:val="11"/>
  </w:num>
  <w:num w:numId="4">
    <w:abstractNumId w:val="7"/>
  </w:num>
  <w:num w:numId="5">
    <w:abstractNumId w:val="12"/>
  </w:num>
  <w:num w:numId="6">
    <w:abstractNumId w:val="10"/>
  </w:num>
  <w:num w:numId="7">
    <w:abstractNumId w:val="9"/>
  </w:num>
  <w:num w:numId="8">
    <w:abstractNumId w:val="1"/>
  </w:num>
  <w:num w:numId="9">
    <w:abstractNumId w:val="2"/>
  </w:num>
  <w:num w:numId="10">
    <w:abstractNumId w:val="3"/>
  </w:num>
  <w:num w:numId="11">
    <w:abstractNumId w:val="0"/>
  </w:num>
  <w:num w:numId="12">
    <w:abstractNumId w:val="4"/>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stylePaneFormatFilter w:val="3F0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884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22D23"/>
    <w:rsid w:val="00000AEF"/>
    <w:rsid w:val="0000685F"/>
    <w:rsid w:val="00007D7B"/>
    <w:rsid w:val="0001019E"/>
    <w:rsid w:val="000113E2"/>
    <w:rsid w:val="00024790"/>
    <w:rsid w:val="000247EC"/>
    <w:rsid w:val="00025674"/>
    <w:rsid w:val="00026281"/>
    <w:rsid w:val="000303EB"/>
    <w:rsid w:val="00031BAC"/>
    <w:rsid w:val="00036F8B"/>
    <w:rsid w:val="00040078"/>
    <w:rsid w:val="000444C8"/>
    <w:rsid w:val="00057F48"/>
    <w:rsid w:val="00061179"/>
    <w:rsid w:val="00061C0D"/>
    <w:rsid w:val="0007084B"/>
    <w:rsid w:val="00083ADF"/>
    <w:rsid w:val="0009322E"/>
    <w:rsid w:val="00094397"/>
    <w:rsid w:val="00097313"/>
    <w:rsid w:val="000B2B8E"/>
    <w:rsid w:val="000B47CF"/>
    <w:rsid w:val="000B595D"/>
    <w:rsid w:val="000B7F6F"/>
    <w:rsid w:val="000C1371"/>
    <w:rsid w:val="000C1BC7"/>
    <w:rsid w:val="000C473A"/>
    <w:rsid w:val="000D0614"/>
    <w:rsid w:val="000D25C8"/>
    <w:rsid w:val="000D586B"/>
    <w:rsid w:val="000D6CDA"/>
    <w:rsid w:val="000E09CC"/>
    <w:rsid w:val="000E48EB"/>
    <w:rsid w:val="000E5229"/>
    <w:rsid w:val="000E7D94"/>
    <w:rsid w:val="000F223D"/>
    <w:rsid w:val="000F2A98"/>
    <w:rsid w:val="000F309F"/>
    <w:rsid w:val="000F5D6C"/>
    <w:rsid w:val="0010332E"/>
    <w:rsid w:val="00106022"/>
    <w:rsid w:val="001110BE"/>
    <w:rsid w:val="001158D3"/>
    <w:rsid w:val="00115AAB"/>
    <w:rsid w:val="00120523"/>
    <w:rsid w:val="0012348F"/>
    <w:rsid w:val="00124D2E"/>
    <w:rsid w:val="00133595"/>
    <w:rsid w:val="00136B0D"/>
    <w:rsid w:val="00144BE7"/>
    <w:rsid w:val="001512CC"/>
    <w:rsid w:val="001573C8"/>
    <w:rsid w:val="00163CDB"/>
    <w:rsid w:val="001651FC"/>
    <w:rsid w:val="00167499"/>
    <w:rsid w:val="00167FFC"/>
    <w:rsid w:val="0017011E"/>
    <w:rsid w:val="00171EE4"/>
    <w:rsid w:val="00173BDD"/>
    <w:rsid w:val="001769EB"/>
    <w:rsid w:val="00183D8F"/>
    <w:rsid w:val="00185F2B"/>
    <w:rsid w:val="00186A08"/>
    <w:rsid w:val="00191AB6"/>
    <w:rsid w:val="00193BB1"/>
    <w:rsid w:val="00193D67"/>
    <w:rsid w:val="00195670"/>
    <w:rsid w:val="00196FBB"/>
    <w:rsid w:val="00197618"/>
    <w:rsid w:val="00197B75"/>
    <w:rsid w:val="001A6B44"/>
    <w:rsid w:val="001B63DA"/>
    <w:rsid w:val="001B7C3F"/>
    <w:rsid w:val="001C04A0"/>
    <w:rsid w:val="001C1A0B"/>
    <w:rsid w:val="001C1D1F"/>
    <w:rsid w:val="001C1DF6"/>
    <w:rsid w:val="001C2055"/>
    <w:rsid w:val="001C3953"/>
    <w:rsid w:val="001D278D"/>
    <w:rsid w:val="001D4326"/>
    <w:rsid w:val="001D74BE"/>
    <w:rsid w:val="001D7E36"/>
    <w:rsid w:val="001E0014"/>
    <w:rsid w:val="001E0396"/>
    <w:rsid w:val="001E2064"/>
    <w:rsid w:val="001E37B9"/>
    <w:rsid w:val="001E575C"/>
    <w:rsid w:val="001E5B3E"/>
    <w:rsid w:val="001F5F52"/>
    <w:rsid w:val="001F6119"/>
    <w:rsid w:val="001F7F1A"/>
    <w:rsid w:val="002071CC"/>
    <w:rsid w:val="0021198A"/>
    <w:rsid w:val="00222DA6"/>
    <w:rsid w:val="00224987"/>
    <w:rsid w:val="002276D4"/>
    <w:rsid w:val="00235144"/>
    <w:rsid w:val="00236231"/>
    <w:rsid w:val="00242330"/>
    <w:rsid w:val="00245B3A"/>
    <w:rsid w:val="002509CE"/>
    <w:rsid w:val="002543F9"/>
    <w:rsid w:val="00254A78"/>
    <w:rsid w:val="002553A7"/>
    <w:rsid w:val="00255811"/>
    <w:rsid w:val="002631E6"/>
    <w:rsid w:val="00264BA6"/>
    <w:rsid w:val="00270876"/>
    <w:rsid w:val="002720E7"/>
    <w:rsid w:val="00273670"/>
    <w:rsid w:val="002758B7"/>
    <w:rsid w:val="00276299"/>
    <w:rsid w:val="00276F94"/>
    <w:rsid w:val="00282725"/>
    <w:rsid w:val="002841F3"/>
    <w:rsid w:val="00293509"/>
    <w:rsid w:val="00293FA1"/>
    <w:rsid w:val="00296656"/>
    <w:rsid w:val="00297259"/>
    <w:rsid w:val="00297A3F"/>
    <w:rsid w:val="002A1AA5"/>
    <w:rsid w:val="002A1DE2"/>
    <w:rsid w:val="002A7655"/>
    <w:rsid w:val="002A7675"/>
    <w:rsid w:val="002B037A"/>
    <w:rsid w:val="002B2B27"/>
    <w:rsid w:val="002B3015"/>
    <w:rsid w:val="002B3ADB"/>
    <w:rsid w:val="002B55D0"/>
    <w:rsid w:val="002C0953"/>
    <w:rsid w:val="002C0B9F"/>
    <w:rsid w:val="002C2825"/>
    <w:rsid w:val="002C3E32"/>
    <w:rsid w:val="002C4298"/>
    <w:rsid w:val="002C455F"/>
    <w:rsid w:val="002D661D"/>
    <w:rsid w:val="002D6B1A"/>
    <w:rsid w:val="002E4260"/>
    <w:rsid w:val="002F7AF9"/>
    <w:rsid w:val="00307733"/>
    <w:rsid w:val="00307BF9"/>
    <w:rsid w:val="0031287A"/>
    <w:rsid w:val="00312D61"/>
    <w:rsid w:val="0031427C"/>
    <w:rsid w:val="0031788E"/>
    <w:rsid w:val="00323A00"/>
    <w:rsid w:val="003244DF"/>
    <w:rsid w:val="0034040E"/>
    <w:rsid w:val="003443D2"/>
    <w:rsid w:val="0034638F"/>
    <w:rsid w:val="003464D3"/>
    <w:rsid w:val="0035178B"/>
    <w:rsid w:val="00352AF6"/>
    <w:rsid w:val="003615DC"/>
    <w:rsid w:val="0036192D"/>
    <w:rsid w:val="003631DF"/>
    <w:rsid w:val="00363B75"/>
    <w:rsid w:val="00365532"/>
    <w:rsid w:val="00367694"/>
    <w:rsid w:val="003710A0"/>
    <w:rsid w:val="00371F09"/>
    <w:rsid w:val="003730D0"/>
    <w:rsid w:val="0037422C"/>
    <w:rsid w:val="00374BF8"/>
    <w:rsid w:val="00375095"/>
    <w:rsid w:val="0037620E"/>
    <w:rsid w:val="00380147"/>
    <w:rsid w:val="003826E9"/>
    <w:rsid w:val="00386C52"/>
    <w:rsid w:val="00387418"/>
    <w:rsid w:val="003910C1"/>
    <w:rsid w:val="00393CAE"/>
    <w:rsid w:val="003A0146"/>
    <w:rsid w:val="003A41F1"/>
    <w:rsid w:val="003A6E44"/>
    <w:rsid w:val="003B2347"/>
    <w:rsid w:val="003B5791"/>
    <w:rsid w:val="003B594F"/>
    <w:rsid w:val="003C0823"/>
    <w:rsid w:val="003C4AAA"/>
    <w:rsid w:val="003D3FF6"/>
    <w:rsid w:val="003D4AA6"/>
    <w:rsid w:val="003D78CE"/>
    <w:rsid w:val="003E04A3"/>
    <w:rsid w:val="003E1D2F"/>
    <w:rsid w:val="003E21E8"/>
    <w:rsid w:val="003E2FCA"/>
    <w:rsid w:val="003E36B1"/>
    <w:rsid w:val="003E62B3"/>
    <w:rsid w:val="003E6E70"/>
    <w:rsid w:val="003F4101"/>
    <w:rsid w:val="003F4226"/>
    <w:rsid w:val="003F61B4"/>
    <w:rsid w:val="004022A6"/>
    <w:rsid w:val="00402436"/>
    <w:rsid w:val="004031DE"/>
    <w:rsid w:val="00406DEB"/>
    <w:rsid w:val="00412C79"/>
    <w:rsid w:val="004151EA"/>
    <w:rsid w:val="00422D23"/>
    <w:rsid w:val="0043151A"/>
    <w:rsid w:val="00437522"/>
    <w:rsid w:val="00442FFD"/>
    <w:rsid w:val="00443D4A"/>
    <w:rsid w:val="004444BE"/>
    <w:rsid w:val="00444D85"/>
    <w:rsid w:val="00446A14"/>
    <w:rsid w:val="004470E3"/>
    <w:rsid w:val="00451B9A"/>
    <w:rsid w:val="004538F3"/>
    <w:rsid w:val="00454438"/>
    <w:rsid w:val="00455FFF"/>
    <w:rsid w:val="0045645C"/>
    <w:rsid w:val="0045659C"/>
    <w:rsid w:val="00456709"/>
    <w:rsid w:val="00460DD4"/>
    <w:rsid w:val="00466AC6"/>
    <w:rsid w:val="00467658"/>
    <w:rsid w:val="00470860"/>
    <w:rsid w:val="00477CBB"/>
    <w:rsid w:val="00481A88"/>
    <w:rsid w:val="00483151"/>
    <w:rsid w:val="004862CC"/>
    <w:rsid w:val="004916EA"/>
    <w:rsid w:val="00491FED"/>
    <w:rsid w:val="00492743"/>
    <w:rsid w:val="00495862"/>
    <w:rsid w:val="00495EA0"/>
    <w:rsid w:val="004A27C3"/>
    <w:rsid w:val="004A28C7"/>
    <w:rsid w:val="004A3187"/>
    <w:rsid w:val="004A786A"/>
    <w:rsid w:val="004B44DF"/>
    <w:rsid w:val="004B5013"/>
    <w:rsid w:val="004B5803"/>
    <w:rsid w:val="004B73B8"/>
    <w:rsid w:val="004C2423"/>
    <w:rsid w:val="004D29A0"/>
    <w:rsid w:val="004D2B0F"/>
    <w:rsid w:val="004D6B24"/>
    <w:rsid w:val="004D737A"/>
    <w:rsid w:val="004D7E53"/>
    <w:rsid w:val="004E2EE9"/>
    <w:rsid w:val="004E5716"/>
    <w:rsid w:val="004E702A"/>
    <w:rsid w:val="004F1C67"/>
    <w:rsid w:val="00505C81"/>
    <w:rsid w:val="00512050"/>
    <w:rsid w:val="005153B6"/>
    <w:rsid w:val="00515A5F"/>
    <w:rsid w:val="00520163"/>
    <w:rsid w:val="00524E37"/>
    <w:rsid w:val="00525B8B"/>
    <w:rsid w:val="0053039F"/>
    <w:rsid w:val="00533AE4"/>
    <w:rsid w:val="00541C1D"/>
    <w:rsid w:val="00541D82"/>
    <w:rsid w:val="00551786"/>
    <w:rsid w:val="00553618"/>
    <w:rsid w:val="005552B2"/>
    <w:rsid w:val="0056560A"/>
    <w:rsid w:val="00571E54"/>
    <w:rsid w:val="005731AC"/>
    <w:rsid w:val="00583C0F"/>
    <w:rsid w:val="00591909"/>
    <w:rsid w:val="005A03C1"/>
    <w:rsid w:val="005A33F3"/>
    <w:rsid w:val="005A47A2"/>
    <w:rsid w:val="005A7114"/>
    <w:rsid w:val="005B412F"/>
    <w:rsid w:val="005B4D6E"/>
    <w:rsid w:val="005C538E"/>
    <w:rsid w:val="005C5520"/>
    <w:rsid w:val="005C7BDC"/>
    <w:rsid w:val="005D30CA"/>
    <w:rsid w:val="005D5954"/>
    <w:rsid w:val="005D6E76"/>
    <w:rsid w:val="005E13A1"/>
    <w:rsid w:val="005F3D38"/>
    <w:rsid w:val="005F53B0"/>
    <w:rsid w:val="006070B7"/>
    <w:rsid w:val="006121AB"/>
    <w:rsid w:val="00617F6C"/>
    <w:rsid w:val="00620765"/>
    <w:rsid w:val="006263D5"/>
    <w:rsid w:val="00630F8A"/>
    <w:rsid w:val="006316CC"/>
    <w:rsid w:val="00632232"/>
    <w:rsid w:val="00632BA1"/>
    <w:rsid w:val="00634EEA"/>
    <w:rsid w:val="00636124"/>
    <w:rsid w:val="006373F7"/>
    <w:rsid w:val="006379F4"/>
    <w:rsid w:val="00640E0C"/>
    <w:rsid w:val="0064699A"/>
    <w:rsid w:val="00646AD2"/>
    <w:rsid w:val="00650A32"/>
    <w:rsid w:val="00650A89"/>
    <w:rsid w:val="006514E2"/>
    <w:rsid w:val="00656212"/>
    <w:rsid w:val="006704A6"/>
    <w:rsid w:val="006711F7"/>
    <w:rsid w:val="00672A1B"/>
    <w:rsid w:val="00680E12"/>
    <w:rsid w:val="00681595"/>
    <w:rsid w:val="00681C6D"/>
    <w:rsid w:val="006825A3"/>
    <w:rsid w:val="00685BCF"/>
    <w:rsid w:val="006928E1"/>
    <w:rsid w:val="00693FA4"/>
    <w:rsid w:val="00694C6B"/>
    <w:rsid w:val="00696277"/>
    <w:rsid w:val="006B6D62"/>
    <w:rsid w:val="006B702F"/>
    <w:rsid w:val="006C0A70"/>
    <w:rsid w:val="006C3265"/>
    <w:rsid w:val="006C38AF"/>
    <w:rsid w:val="006C477C"/>
    <w:rsid w:val="006C4F9E"/>
    <w:rsid w:val="006D5E7B"/>
    <w:rsid w:val="006E1B35"/>
    <w:rsid w:val="006E316A"/>
    <w:rsid w:val="006E55F7"/>
    <w:rsid w:val="006E6FDE"/>
    <w:rsid w:val="006F3708"/>
    <w:rsid w:val="00700165"/>
    <w:rsid w:val="007029C1"/>
    <w:rsid w:val="00702BA8"/>
    <w:rsid w:val="00703AC0"/>
    <w:rsid w:val="00705D1D"/>
    <w:rsid w:val="00706D79"/>
    <w:rsid w:val="00710028"/>
    <w:rsid w:val="00710A9E"/>
    <w:rsid w:val="007127EB"/>
    <w:rsid w:val="0071441E"/>
    <w:rsid w:val="00721E5F"/>
    <w:rsid w:val="00724D5D"/>
    <w:rsid w:val="00725ECF"/>
    <w:rsid w:val="00726117"/>
    <w:rsid w:val="00741FFF"/>
    <w:rsid w:val="00742266"/>
    <w:rsid w:val="00744C51"/>
    <w:rsid w:val="00752AA6"/>
    <w:rsid w:val="00752FFE"/>
    <w:rsid w:val="00757483"/>
    <w:rsid w:val="00770141"/>
    <w:rsid w:val="00774C21"/>
    <w:rsid w:val="00776620"/>
    <w:rsid w:val="0077733B"/>
    <w:rsid w:val="00782D45"/>
    <w:rsid w:val="00786E77"/>
    <w:rsid w:val="0079037F"/>
    <w:rsid w:val="00792C8A"/>
    <w:rsid w:val="00793B3F"/>
    <w:rsid w:val="007974CB"/>
    <w:rsid w:val="007A0096"/>
    <w:rsid w:val="007A06A1"/>
    <w:rsid w:val="007A22FE"/>
    <w:rsid w:val="007A7241"/>
    <w:rsid w:val="007A73C6"/>
    <w:rsid w:val="007B378D"/>
    <w:rsid w:val="007B72E7"/>
    <w:rsid w:val="007C2A91"/>
    <w:rsid w:val="007C4A7A"/>
    <w:rsid w:val="007D551D"/>
    <w:rsid w:val="007D7EB5"/>
    <w:rsid w:val="007E6EC2"/>
    <w:rsid w:val="007E6F0A"/>
    <w:rsid w:val="007F1A83"/>
    <w:rsid w:val="007F4A48"/>
    <w:rsid w:val="007F5686"/>
    <w:rsid w:val="008038A7"/>
    <w:rsid w:val="0081058E"/>
    <w:rsid w:val="00821A67"/>
    <w:rsid w:val="0082419E"/>
    <w:rsid w:val="008261D2"/>
    <w:rsid w:val="00831444"/>
    <w:rsid w:val="00833FD6"/>
    <w:rsid w:val="008341FC"/>
    <w:rsid w:val="00837C47"/>
    <w:rsid w:val="00841C5A"/>
    <w:rsid w:val="00845F20"/>
    <w:rsid w:val="00846351"/>
    <w:rsid w:val="00847682"/>
    <w:rsid w:val="00850157"/>
    <w:rsid w:val="00851429"/>
    <w:rsid w:val="00851822"/>
    <w:rsid w:val="008556A8"/>
    <w:rsid w:val="00855F07"/>
    <w:rsid w:val="00855FC9"/>
    <w:rsid w:val="0085789C"/>
    <w:rsid w:val="008657C2"/>
    <w:rsid w:val="00866729"/>
    <w:rsid w:val="00873197"/>
    <w:rsid w:val="00876A22"/>
    <w:rsid w:val="0088083A"/>
    <w:rsid w:val="0088299C"/>
    <w:rsid w:val="008841A7"/>
    <w:rsid w:val="008848AF"/>
    <w:rsid w:val="00895442"/>
    <w:rsid w:val="008972A8"/>
    <w:rsid w:val="008978D0"/>
    <w:rsid w:val="008A28A0"/>
    <w:rsid w:val="008A5886"/>
    <w:rsid w:val="008B005B"/>
    <w:rsid w:val="008B010F"/>
    <w:rsid w:val="008B3840"/>
    <w:rsid w:val="008B451A"/>
    <w:rsid w:val="008B68A8"/>
    <w:rsid w:val="008C2C2D"/>
    <w:rsid w:val="008C32FB"/>
    <w:rsid w:val="008C4098"/>
    <w:rsid w:val="008C5638"/>
    <w:rsid w:val="008D0ED2"/>
    <w:rsid w:val="008D2363"/>
    <w:rsid w:val="008D2756"/>
    <w:rsid w:val="008D280F"/>
    <w:rsid w:val="008D3D05"/>
    <w:rsid w:val="008D414B"/>
    <w:rsid w:val="008D43F0"/>
    <w:rsid w:val="008D78FA"/>
    <w:rsid w:val="008E1D15"/>
    <w:rsid w:val="008E21E6"/>
    <w:rsid w:val="008E22C2"/>
    <w:rsid w:val="008E46CB"/>
    <w:rsid w:val="008F0FD7"/>
    <w:rsid w:val="008F3A97"/>
    <w:rsid w:val="00905102"/>
    <w:rsid w:val="00907679"/>
    <w:rsid w:val="00910EF8"/>
    <w:rsid w:val="00913A3E"/>
    <w:rsid w:val="00932B55"/>
    <w:rsid w:val="00934B46"/>
    <w:rsid w:val="00935FE2"/>
    <w:rsid w:val="00937871"/>
    <w:rsid w:val="00940644"/>
    <w:rsid w:val="00940AF4"/>
    <w:rsid w:val="009434D2"/>
    <w:rsid w:val="00944DEC"/>
    <w:rsid w:val="00951DE0"/>
    <w:rsid w:val="009527EA"/>
    <w:rsid w:val="009528E7"/>
    <w:rsid w:val="009533AB"/>
    <w:rsid w:val="009544BD"/>
    <w:rsid w:val="009558A5"/>
    <w:rsid w:val="00960CCA"/>
    <w:rsid w:val="00962D19"/>
    <w:rsid w:val="00965A7F"/>
    <w:rsid w:val="00975E57"/>
    <w:rsid w:val="00977997"/>
    <w:rsid w:val="0098009D"/>
    <w:rsid w:val="009808EE"/>
    <w:rsid w:val="00983369"/>
    <w:rsid w:val="00986FBF"/>
    <w:rsid w:val="00991E88"/>
    <w:rsid w:val="00993F4D"/>
    <w:rsid w:val="009943CA"/>
    <w:rsid w:val="009956EC"/>
    <w:rsid w:val="00996C3B"/>
    <w:rsid w:val="009A61D1"/>
    <w:rsid w:val="009A6919"/>
    <w:rsid w:val="009B0FC8"/>
    <w:rsid w:val="009B1B5F"/>
    <w:rsid w:val="009B357E"/>
    <w:rsid w:val="009B6D85"/>
    <w:rsid w:val="009B6EC9"/>
    <w:rsid w:val="009D101C"/>
    <w:rsid w:val="009D300E"/>
    <w:rsid w:val="009D4E00"/>
    <w:rsid w:val="009E4F8D"/>
    <w:rsid w:val="009E5E76"/>
    <w:rsid w:val="009E6BDF"/>
    <w:rsid w:val="009E6F27"/>
    <w:rsid w:val="00A03AB1"/>
    <w:rsid w:val="00A04228"/>
    <w:rsid w:val="00A06CB5"/>
    <w:rsid w:val="00A0703F"/>
    <w:rsid w:val="00A16327"/>
    <w:rsid w:val="00A16969"/>
    <w:rsid w:val="00A214A5"/>
    <w:rsid w:val="00A25ACC"/>
    <w:rsid w:val="00A35177"/>
    <w:rsid w:val="00A40BD4"/>
    <w:rsid w:val="00A42197"/>
    <w:rsid w:val="00A430A7"/>
    <w:rsid w:val="00A47DE2"/>
    <w:rsid w:val="00A539A4"/>
    <w:rsid w:val="00A53CFA"/>
    <w:rsid w:val="00A575C7"/>
    <w:rsid w:val="00A676AB"/>
    <w:rsid w:val="00A67B95"/>
    <w:rsid w:val="00A7333C"/>
    <w:rsid w:val="00A833D0"/>
    <w:rsid w:val="00A92C4C"/>
    <w:rsid w:val="00A93EB9"/>
    <w:rsid w:val="00AA1D32"/>
    <w:rsid w:val="00AA4DCF"/>
    <w:rsid w:val="00AA55F1"/>
    <w:rsid w:val="00AA7A68"/>
    <w:rsid w:val="00AB79D3"/>
    <w:rsid w:val="00AC0FFE"/>
    <w:rsid w:val="00AC1DE5"/>
    <w:rsid w:val="00AC65DD"/>
    <w:rsid w:val="00AC76DB"/>
    <w:rsid w:val="00AD0C9A"/>
    <w:rsid w:val="00AD180F"/>
    <w:rsid w:val="00AD48A2"/>
    <w:rsid w:val="00AD5D21"/>
    <w:rsid w:val="00AD7A82"/>
    <w:rsid w:val="00AE05FE"/>
    <w:rsid w:val="00AE4692"/>
    <w:rsid w:val="00AE4AD2"/>
    <w:rsid w:val="00AE4B73"/>
    <w:rsid w:val="00AE77B4"/>
    <w:rsid w:val="00AF015C"/>
    <w:rsid w:val="00AF0A91"/>
    <w:rsid w:val="00AF3135"/>
    <w:rsid w:val="00AF33B1"/>
    <w:rsid w:val="00AF6625"/>
    <w:rsid w:val="00B00558"/>
    <w:rsid w:val="00B00B20"/>
    <w:rsid w:val="00B01BDA"/>
    <w:rsid w:val="00B03586"/>
    <w:rsid w:val="00B03C43"/>
    <w:rsid w:val="00B068D3"/>
    <w:rsid w:val="00B17A71"/>
    <w:rsid w:val="00B20982"/>
    <w:rsid w:val="00B24DB3"/>
    <w:rsid w:val="00B324FD"/>
    <w:rsid w:val="00B40330"/>
    <w:rsid w:val="00B41224"/>
    <w:rsid w:val="00B41AAF"/>
    <w:rsid w:val="00B51BB9"/>
    <w:rsid w:val="00B60FC8"/>
    <w:rsid w:val="00B61427"/>
    <w:rsid w:val="00B64451"/>
    <w:rsid w:val="00B649EF"/>
    <w:rsid w:val="00B70716"/>
    <w:rsid w:val="00B7366A"/>
    <w:rsid w:val="00B747BF"/>
    <w:rsid w:val="00B764EE"/>
    <w:rsid w:val="00B76D30"/>
    <w:rsid w:val="00B77CF6"/>
    <w:rsid w:val="00B84F2E"/>
    <w:rsid w:val="00B90463"/>
    <w:rsid w:val="00B910A5"/>
    <w:rsid w:val="00B92872"/>
    <w:rsid w:val="00B94B2D"/>
    <w:rsid w:val="00B95C2D"/>
    <w:rsid w:val="00BA5404"/>
    <w:rsid w:val="00BA6814"/>
    <w:rsid w:val="00BB01CF"/>
    <w:rsid w:val="00BB26ED"/>
    <w:rsid w:val="00BB4656"/>
    <w:rsid w:val="00BC026A"/>
    <w:rsid w:val="00BC6D7A"/>
    <w:rsid w:val="00BD15AD"/>
    <w:rsid w:val="00BD2988"/>
    <w:rsid w:val="00BD39B6"/>
    <w:rsid w:val="00BE3528"/>
    <w:rsid w:val="00BE5101"/>
    <w:rsid w:val="00BE7F65"/>
    <w:rsid w:val="00BF0C36"/>
    <w:rsid w:val="00BF16A1"/>
    <w:rsid w:val="00BF16D8"/>
    <w:rsid w:val="00BF312D"/>
    <w:rsid w:val="00BF45B9"/>
    <w:rsid w:val="00C01CBB"/>
    <w:rsid w:val="00C01E75"/>
    <w:rsid w:val="00C06D3A"/>
    <w:rsid w:val="00C11B2B"/>
    <w:rsid w:val="00C11FD0"/>
    <w:rsid w:val="00C1567D"/>
    <w:rsid w:val="00C15CDC"/>
    <w:rsid w:val="00C21E64"/>
    <w:rsid w:val="00C2264B"/>
    <w:rsid w:val="00C23467"/>
    <w:rsid w:val="00C316DA"/>
    <w:rsid w:val="00C32510"/>
    <w:rsid w:val="00C34982"/>
    <w:rsid w:val="00C352A4"/>
    <w:rsid w:val="00C377C4"/>
    <w:rsid w:val="00C45519"/>
    <w:rsid w:val="00C46A10"/>
    <w:rsid w:val="00C5148D"/>
    <w:rsid w:val="00C603FF"/>
    <w:rsid w:val="00C62208"/>
    <w:rsid w:val="00C72A71"/>
    <w:rsid w:val="00C77ACF"/>
    <w:rsid w:val="00C828E8"/>
    <w:rsid w:val="00C862AE"/>
    <w:rsid w:val="00C86468"/>
    <w:rsid w:val="00C9267D"/>
    <w:rsid w:val="00C94F66"/>
    <w:rsid w:val="00C95BF0"/>
    <w:rsid w:val="00C96AB8"/>
    <w:rsid w:val="00C97B3A"/>
    <w:rsid w:val="00CA161C"/>
    <w:rsid w:val="00CA25A8"/>
    <w:rsid w:val="00CA3CEC"/>
    <w:rsid w:val="00CA5448"/>
    <w:rsid w:val="00CA58D6"/>
    <w:rsid w:val="00CA6F0D"/>
    <w:rsid w:val="00CB2D19"/>
    <w:rsid w:val="00CB42E3"/>
    <w:rsid w:val="00CB4FDA"/>
    <w:rsid w:val="00CC1B0B"/>
    <w:rsid w:val="00CC5682"/>
    <w:rsid w:val="00CC6B12"/>
    <w:rsid w:val="00CD2C26"/>
    <w:rsid w:val="00CD41FE"/>
    <w:rsid w:val="00CD472C"/>
    <w:rsid w:val="00CD52E7"/>
    <w:rsid w:val="00CE60A0"/>
    <w:rsid w:val="00CF3F39"/>
    <w:rsid w:val="00D003A7"/>
    <w:rsid w:val="00D01981"/>
    <w:rsid w:val="00D10E7B"/>
    <w:rsid w:val="00D12B82"/>
    <w:rsid w:val="00D13EDA"/>
    <w:rsid w:val="00D163CA"/>
    <w:rsid w:val="00D25BD5"/>
    <w:rsid w:val="00D27395"/>
    <w:rsid w:val="00D322D1"/>
    <w:rsid w:val="00D378A9"/>
    <w:rsid w:val="00D45F28"/>
    <w:rsid w:val="00D46909"/>
    <w:rsid w:val="00D503CD"/>
    <w:rsid w:val="00D510EB"/>
    <w:rsid w:val="00D51AD9"/>
    <w:rsid w:val="00D56EBF"/>
    <w:rsid w:val="00D6359C"/>
    <w:rsid w:val="00D72C0B"/>
    <w:rsid w:val="00D815CF"/>
    <w:rsid w:val="00D81E68"/>
    <w:rsid w:val="00D8204C"/>
    <w:rsid w:val="00D82F86"/>
    <w:rsid w:val="00D831DC"/>
    <w:rsid w:val="00D856E8"/>
    <w:rsid w:val="00D86791"/>
    <w:rsid w:val="00D97CE8"/>
    <w:rsid w:val="00DA2217"/>
    <w:rsid w:val="00DA2776"/>
    <w:rsid w:val="00DA46FD"/>
    <w:rsid w:val="00DA7A69"/>
    <w:rsid w:val="00DB2D39"/>
    <w:rsid w:val="00DB77C2"/>
    <w:rsid w:val="00DC27B8"/>
    <w:rsid w:val="00DC6E59"/>
    <w:rsid w:val="00DD0A5C"/>
    <w:rsid w:val="00DD2A83"/>
    <w:rsid w:val="00DD6A80"/>
    <w:rsid w:val="00DE0200"/>
    <w:rsid w:val="00DE1108"/>
    <w:rsid w:val="00DE2885"/>
    <w:rsid w:val="00DE54AE"/>
    <w:rsid w:val="00DF146C"/>
    <w:rsid w:val="00DF26C0"/>
    <w:rsid w:val="00DF5C00"/>
    <w:rsid w:val="00E032BA"/>
    <w:rsid w:val="00E06095"/>
    <w:rsid w:val="00E074FE"/>
    <w:rsid w:val="00E077C1"/>
    <w:rsid w:val="00E14D75"/>
    <w:rsid w:val="00E1666E"/>
    <w:rsid w:val="00E2060A"/>
    <w:rsid w:val="00E2190A"/>
    <w:rsid w:val="00E22C8D"/>
    <w:rsid w:val="00E22E32"/>
    <w:rsid w:val="00E26610"/>
    <w:rsid w:val="00E30B52"/>
    <w:rsid w:val="00E34B42"/>
    <w:rsid w:val="00E36050"/>
    <w:rsid w:val="00E37086"/>
    <w:rsid w:val="00E41C6C"/>
    <w:rsid w:val="00E44CEF"/>
    <w:rsid w:val="00E45365"/>
    <w:rsid w:val="00E507EF"/>
    <w:rsid w:val="00E53434"/>
    <w:rsid w:val="00E619DB"/>
    <w:rsid w:val="00E6219B"/>
    <w:rsid w:val="00E63D0C"/>
    <w:rsid w:val="00E67725"/>
    <w:rsid w:val="00E677A2"/>
    <w:rsid w:val="00E67A7E"/>
    <w:rsid w:val="00E739D0"/>
    <w:rsid w:val="00E7510C"/>
    <w:rsid w:val="00E84014"/>
    <w:rsid w:val="00E9294B"/>
    <w:rsid w:val="00E94560"/>
    <w:rsid w:val="00E95C9E"/>
    <w:rsid w:val="00E95FBC"/>
    <w:rsid w:val="00EA0D0A"/>
    <w:rsid w:val="00EB027B"/>
    <w:rsid w:val="00EB0EC8"/>
    <w:rsid w:val="00EC2642"/>
    <w:rsid w:val="00EC5131"/>
    <w:rsid w:val="00EC70B0"/>
    <w:rsid w:val="00ED154C"/>
    <w:rsid w:val="00ED1663"/>
    <w:rsid w:val="00ED5C6A"/>
    <w:rsid w:val="00ED60D8"/>
    <w:rsid w:val="00ED638A"/>
    <w:rsid w:val="00ED7B9B"/>
    <w:rsid w:val="00EE119B"/>
    <w:rsid w:val="00EE5464"/>
    <w:rsid w:val="00EF2B06"/>
    <w:rsid w:val="00EF74F1"/>
    <w:rsid w:val="00F06382"/>
    <w:rsid w:val="00F103FC"/>
    <w:rsid w:val="00F11D39"/>
    <w:rsid w:val="00F12A0F"/>
    <w:rsid w:val="00F12B37"/>
    <w:rsid w:val="00F13C6A"/>
    <w:rsid w:val="00F15280"/>
    <w:rsid w:val="00F16DF1"/>
    <w:rsid w:val="00F205A9"/>
    <w:rsid w:val="00F2564D"/>
    <w:rsid w:val="00F27013"/>
    <w:rsid w:val="00F2751D"/>
    <w:rsid w:val="00F3570F"/>
    <w:rsid w:val="00F35A80"/>
    <w:rsid w:val="00F52193"/>
    <w:rsid w:val="00F5668B"/>
    <w:rsid w:val="00F575F9"/>
    <w:rsid w:val="00F60D98"/>
    <w:rsid w:val="00F61963"/>
    <w:rsid w:val="00F62A1C"/>
    <w:rsid w:val="00F63A54"/>
    <w:rsid w:val="00F640B3"/>
    <w:rsid w:val="00F65A93"/>
    <w:rsid w:val="00F660AC"/>
    <w:rsid w:val="00F70169"/>
    <w:rsid w:val="00F72C7C"/>
    <w:rsid w:val="00F74514"/>
    <w:rsid w:val="00F754DA"/>
    <w:rsid w:val="00F7612E"/>
    <w:rsid w:val="00F8020F"/>
    <w:rsid w:val="00F95C93"/>
    <w:rsid w:val="00F97E90"/>
    <w:rsid w:val="00FA0FA7"/>
    <w:rsid w:val="00FA1966"/>
    <w:rsid w:val="00FC3674"/>
    <w:rsid w:val="00FC48D3"/>
    <w:rsid w:val="00FD2BCC"/>
    <w:rsid w:val="00FD5BE7"/>
    <w:rsid w:val="00FE37B0"/>
    <w:rsid w:val="00FE3EEB"/>
    <w:rsid w:val="00FE5099"/>
    <w:rsid w:val="00FE5EFA"/>
    <w:rsid w:val="00FE6ED5"/>
    <w:rsid w:val="00FF02AF"/>
    <w:rsid w:val="00FF085C"/>
    <w:rsid w:val="00FF2D1C"/>
    <w:rsid w:val="00FF43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8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Hyperlink" w:qFormat="1"/>
    <w:lsdException w:name="Strong" w:qFormat="1"/>
    <w:lsdException w:name="Emphasis" w:qFormat="1"/>
    <w:lsdException w:name="Plain Text" w:qFormat="1"/>
    <w:lsdException w:name="Normal (Web)" w:uiPriority="99" w:qFormat="1"/>
    <w:lsdException w:name="HTML Preformatted" w:qFormat="1"/>
    <w:lsdException w:name="Balloon Text" w:qFormat="1"/>
    <w:lsdException w:name="Table Grid" w:uiPriority="5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24DB3"/>
    <w:pPr>
      <w:widowControl w:val="0"/>
      <w:jc w:val="both"/>
    </w:pPr>
    <w:rPr>
      <w:kern w:val="2"/>
      <w:sz w:val="21"/>
      <w:szCs w:val="24"/>
    </w:rPr>
  </w:style>
  <w:style w:type="paragraph" w:styleId="1">
    <w:name w:val="heading 1"/>
    <w:basedOn w:val="a"/>
    <w:next w:val="a"/>
    <w:link w:val="1Char"/>
    <w:qFormat/>
    <w:rsid w:val="009D300E"/>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0247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634EEA"/>
    <w:rPr>
      <w:rFonts w:ascii="宋体" w:hAnsi="Courier New" w:cs="Courier New"/>
      <w:szCs w:val="21"/>
    </w:rPr>
  </w:style>
  <w:style w:type="paragraph" w:styleId="a4">
    <w:name w:val="footer"/>
    <w:basedOn w:val="a"/>
    <w:link w:val="Char0"/>
    <w:qFormat/>
    <w:rsid w:val="00E84014"/>
    <w:pPr>
      <w:tabs>
        <w:tab w:val="center" w:pos="4153"/>
        <w:tab w:val="right" w:pos="8306"/>
      </w:tabs>
      <w:snapToGrid w:val="0"/>
      <w:jc w:val="left"/>
    </w:pPr>
    <w:rPr>
      <w:sz w:val="18"/>
      <w:szCs w:val="18"/>
    </w:rPr>
  </w:style>
  <w:style w:type="character" w:styleId="a5">
    <w:name w:val="page number"/>
    <w:basedOn w:val="a0"/>
    <w:qFormat/>
    <w:rsid w:val="00E84014"/>
  </w:style>
  <w:style w:type="paragraph" w:styleId="a6">
    <w:name w:val="header"/>
    <w:basedOn w:val="a"/>
    <w:link w:val="Char1"/>
    <w:qFormat/>
    <w:rsid w:val="00E84014"/>
    <w:pPr>
      <w:pBdr>
        <w:bottom w:val="single" w:sz="6" w:space="1" w:color="auto"/>
      </w:pBdr>
      <w:tabs>
        <w:tab w:val="center" w:pos="4153"/>
        <w:tab w:val="right" w:pos="8306"/>
      </w:tabs>
      <w:snapToGrid w:val="0"/>
      <w:jc w:val="center"/>
    </w:pPr>
    <w:rPr>
      <w:sz w:val="18"/>
      <w:szCs w:val="18"/>
    </w:rPr>
  </w:style>
  <w:style w:type="paragraph" w:styleId="a7">
    <w:name w:val="Date"/>
    <w:basedOn w:val="a"/>
    <w:next w:val="a"/>
    <w:link w:val="Char2"/>
    <w:qFormat/>
    <w:rsid w:val="00E739D0"/>
    <w:pPr>
      <w:ind w:leftChars="2500" w:left="100"/>
    </w:pPr>
  </w:style>
  <w:style w:type="paragraph" w:customStyle="1" w:styleId="10">
    <w:name w:val="列出段落1"/>
    <w:basedOn w:val="a"/>
    <w:qFormat/>
    <w:rsid w:val="00E739D0"/>
    <w:pPr>
      <w:ind w:firstLineChars="200" w:firstLine="420"/>
    </w:pPr>
    <w:rPr>
      <w:rFonts w:ascii="Calibri" w:hAnsi="Calibri"/>
      <w:szCs w:val="22"/>
    </w:rPr>
  </w:style>
  <w:style w:type="paragraph" w:styleId="a8">
    <w:name w:val="Balloon Text"/>
    <w:basedOn w:val="a"/>
    <w:semiHidden/>
    <w:qFormat/>
    <w:rsid w:val="00B910A5"/>
    <w:rPr>
      <w:sz w:val="18"/>
      <w:szCs w:val="18"/>
    </w:rPr>
  </w:style>
  <w:style w:type="character" w:customStyle="1" w:styleId="Char0">
    <w:name w:val="页脚 Char"/>
    <w:basedOn w:val="a0"/>
    <w:link w:val="a4"/>
    <w:qFormat/>
    <w:rsid w:val="00483151"/>
    <w:rPr>
      <w:kern w:val="2"/>
      <w:sz w:val="18"/>
      <w:szCs w:val="18"/>
    </w:rPr>
  </w:style>
  <w:style w:type="paragraph" w:customStyle="1" w:styleId="TableParagraph">
    <w:name w:val="Table Paragraph"/>
    <w:basedOn w:val="a"/>
    <w:uiPriority w:val="1"/>
    <w:qFormat/>
    <w:rsid w:val="00AC76DB"/>
    <w:rPr>
      <w:rFonts w:ascii="Calibri" w:hAnsi="Calibri"/>
      <w:szCs w:val="22"/>
    </w:rPr>
  </w:style>
  <w:style w:type="character" w:customStyle="1" w:styleId="Char2">
    <w:name w:val="日期 Char"/>
    <w:basedOn w:val="a0"/>
    <w:link w:val="a7"/>
    <w:rsid w:val="00297259"/>
    <w:rPr>
      <w:kern w:val="2"/>
      <w:sz w:val="21"/>
      <w:szCs w:val="24"/>
    </w:rPr>
  </w:style>
  <w:style w:type="paragraph" w:customStyle="1" w:styleId="11">
    <w:name w:val="标题1"/>
    <w:basedOn w:val="a"/>
    <w:next w:val="a"/>
    <w:qFormat/>
    <w:rsid w:val="00D45F28"/>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styleId="a9">
    <w:name w:val="Normal (Web)"/>
    <w:basedOn w:val="a"/>
    <w:uiPriority w:val="99"/>
    <w:qFormat/>
    <w:rsid w:val="00D27395"/>
    <w:pPr>
      <w:widowControl/>
      <w:spacing w:before="100" w:beforeAutospacing="1" w:after="100" w:afterAutospacing="1"/>
      <w:jc w:val="left"/>
    </w:pPr>
    <w:rPr>
      <w:rFonts w:ascii="宋体" w:hAnsi="宋体" w:cs="宋体"/>
      <w:kern w:val="0"/>
      <w:sz w:val="24"/>
    </w:rPr>
  </w:style>
  <w:style w:type="paragraph" w:styleId="aa">
    <w:name w:val="Body Text"/>
    <w:basedOn w:val="a"/>
    <w:link w:val="Char3"/>
    <w:qFormat/>
    <w:rsid w:val="00FF085C"/>
    <w:pPr>
      <w:spacing w:line="560" w:lineRule="exact"/>
      <w:jc w:val="center"/>
    </w:pPr>
    <w:rPr>
      <w:rFonts w:eastAsia="仿宋_GB2312"/>
      <w:sz w:val="44"/>
      <w:szCs w:val="20"/>
    </w:rPr>
  </w:style>
  <w:style w:type="character" w:customStyle="1" w:styleId="Char3">
    <w:name w:val="正文文本 Char"/>
    <w:basedOn w:val="a0"/>
    <w:link w:val="aa"/>
    <w:qFormat/>
    <w:rsid w:val="00FF085C"/>
    <w:rPr>
      <w:rFonts w:eastAsia="仿宋_GB2312"/>
      <w:kern w:val="2"/>
      <w:sz w:val="44"/>
    </w:rPr>
  </w:style>
  <w:style w:type="paragraph" w:customStyle="1" w:styleId="ListParagraph1">
    <w:name w:val="List Paragraph1"/>
    <w:basedOn w:val="a"/>
    <w:uiPriority w:val="99"/>
    <w:rsid w:val="00FF085C"/>
    <w:pPr>
      <w:ind w:firstLineChars="200" w:firstLine="420"/>
    </w:pPr>
    <w:rPr>
      <w:rFonts w:ascii="宋体"/>
      <w:sz w:val="32"/>
    </w:rPr>
  </w:style>
  <w:style w:type="table" w:styleId="ab">
    <w:name w:val="Table Grid"/>
    <w:basedOn w:val="a1"/>
    <w:uiPriority w:val="59"/>
    <w:qFormat/>
    <w:rsid w:val="00E67A7E"/>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纯文本 Char"/>
    <w:basedOn w:val="a0"/>
    <w:link w:val="a3"/>
    <w:qFormat/>
    <w:rsid w:val="006E316A"/>
    <w:rPr>
      <w:rFonts w:ascii="宋体" w:hAnsi="Courier New" w:cs="Courier New"/>
      <w:kern w:val="2"/>
      <w:sz w:val="21"/>
      <w:szCs w:val="21"/>
    </w:rPr>
  </w:style>
  <w:style w:type="paragraph" w:customStyle="1" w:styleId="4">
    <w:name w:val="仿宋小4"/>
    <w:basedOn w:val="a"/>
    <w:qFormat/>
    <w:rsid w:val="00365532"/>
    <w:pPr>
      <w:spacing w:line="360" w:lineRule="auto"/>
      <w:jc w:val="left"/>
    </w:pPr>
    <w:rPr>
      <w:rFonts w:eastAsia="仿宋_GB2312"/>
      <w:color w:val="000000"/>
      <w:sz w:val="24"/>
      <w:szCs w:val="32"/>
    </w:rPr>
  </w:style>
  <w:style w:type="character" w:customStyle="1" w:styleId="eee">
    <w:name w:val="eee"/>
    <w:uiPriority w:val="99"/>
    <w:rsid w:val="009E6F27"/>
  </w:style>
  <w:style w:type="character" w:styleId="ac">
    <w:name w:val="Strong"/>
    <w:qFormat/>
    <w:rsid w:val="009E6F27"/>
    <w:rPr>
      <w:rFonts w:cs="Times New Roman"/>
      <w:b/>
    </w:rPr>
  </w:style>
  <w:style w:type="character" w:customStyle="1" w:styleId="1Char">
    <w:name w:val="标题 1 Char"/>
    <w:basedOn w:val="a0"/>
    <w:link w:val="1"/>
    <w:rsid w:val="009D300E"/>
    <w:rPr>
      <w:b/>
      <w:bCs/>
      <w:kern w:val="44"/>
      <w:sz w:val="44"/>
      <w:szCs w:val="44"/>
    </w:rPr>
  </w:style>
  <w:style w:type="numbering" w:customStyle="1" w:styleId="12">
    <w:name w:val="无列表1"/>
    <w:next w:val="a2"/>
    <w:uiPriority w:val="99"/>
    <w:semiHidden/>
    <w:unhideWhenUsed/>
    <w:rsid w:val="009D300E"/>
  </w:style>
  <w:style w:type="paragraph" w:styleId="ad">
    <w:name w:val="Body Text Indent"/>
    <w:basedOn w:val="a"/>
    <w:link w:val="Char4"/>
    <w:qFormat/>
    <w:rsid w:val="009D300E"/>
    <w:pPr>
      <w:spacing w:line="500" w:lineRule="exact"/>
      <w:ind w:firstLineChars="200" w:firstLine="640"/>
    </w:pPr>
    <w:rPr>
      <w:rFonts w:eastAsia="仿宋_GB2312"/>
      <w:kern w:val="0"/>
      <w:sz w:val="32"/>
    </w:rPr>
  </w:style>
  <w:style w:type="character" w:customStyle="1" w:styleId="Char4">
    <w:name w:val="正文文本缩进 Char"/>
    <w:basedOn w:val="a0"/>
    <w:link w:val="ad"/>
    <w:rsid w:val="009D300E"/>
    <w:rPr>
      <w:rFonts w:eastAsia="仿宋_GB2312"/>
      <w:sz w:val="32"/>
      <w:szCs w:val="24"/>
    </w:rPr>
  </w:style>
  <w:style w:type="paragraph" w:styleId="ae">
    <w:name w:val="Subtitle"/>
    <w:basedOn w:val="a"/>
    <w:next w:val="a"/>
    <w:link w:val="Char5"/>
    <w:qFormat/>
    <w:rsid w:val="009D300E"/>
    <w:pPr>
      <w:spacing w:after="60"/>
      <w:jc w:val="center"/>
      <w:outlineLvl w:val="1"/>
    </w:pPr>
    <w:rPr>
      <w:rFonts w:ascii="Malgun Gothic" w:eastAsia="Dotum" w:hAnsi="Malgun Gothic"/>
      <w:i/>
      <w:iCs/>
      <w:sz w:val="24"/>
    </w:rPr>
  </w:style>
  <w:style w:type="character" w:customStyle="1" w:styleId="Char5">
    <w:name w:val="副标题 Char"/>
    <w:basedOn w:val="a0"/>
    <w:link w:val="ae"/>
    <w:rsid w:val="009D300E"/>
    <w:rPr>
      <w:rFonts w:ascii="Malgun Gothic" w:eastAsia="Dotum" w:hAnsi="Malgun Gothic"/>
      <w:i/>
      <w:iCs/>
      <w:kern w:val="2"/>
      <w:sz w:val="24"/>
      <w:szCs w:val="24"/>
    </w:rPr>
  </w:style>
  <w:style w:type="paragraph" w:styleId="20">
    <w:name w:val="Body Text 2"/>
    <w:basedOn w:val="a"/>
    <w:link w:val="2Char0"/>
    <w:qFormat/>
    <w:rsid w:val="009D300E"/>
    <w:pPr>
      <w:framePr w:hSpace="180" w:wrap="around" w:hAnchor="margin" w:x="1368" w:y="1115"/>
    </w:pPr>
    <w:rPr>
      <w:rFonts w:eastAsia="楷体_GB2312"/>
      <w:sz w:val="28"/>
    </w:rPr>
  </w:style>
  <w:style w:type="character" w:customStyle="1" w:styleId="2Char0">
    <w:name w:val="正文文本 2 Char"/>
    <w:basedOn w:val="a0"/>
    <w:link w:val="20"/>
    <w:rsid w:val="009D300E"/>
    <w:rPr>
      <w:rFonts w:eastAsia="楷体_GB2312"/>
      <w:kern w:val="2"/>
      <w:sz w:val="28"/>
      <w:szCs w:val="24"/>
    </w:rPr>
  </w:style>
  <w:style w:type="paragraph" w:styleId="HTML">
    <w:name w:val="HTML Preformatted"/>
    <w:basedOn w:val="a"/>
    <w:link w:val="HTMLChar"/>
    <w:qFormat/>
    <w:rsid w:val="009D300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rsid w:val="009D300E"/>
    <w:rPr>
      <w:rFonts w:ascii="宋体" w:hAnsi="宋体" w:cs="宋体"/>
      <w:sz w:val="24"/>
      <w:szCs w:val="24"/>
    </w:rPr>
  </w:style>
  <w:style w:type="table" w:customStyle="1" w:styleId="13">
    <w:name w:val="网格型1"/>
    <w:basedOn w:val="a1"/>
    <w:next w:val="ab"/>
    <w:uiPriority w:val="39"/>
    <w:qFormat/>
    <w:rsid w:val="009D300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Emphasis"/>
    <w:qFormat/>
    <w:rsid w:val="009D300E"/>
    <w:rPr>
      <w:i/>
    </w:rPr>
  </w:style>
  <w:style w:type="character" w:styleId="af0">
    <w:name w:val="Hyperlink"/>
    <w:qFormat/>
    <w:rsid w:val="009D300E"/>
    <w:rPr>
      <w:rFonts w:hint="default"/>
      <w:color w:val="0000FF"/>
      <w:u w:val="none"/>
    </w:rPr>
  </w:style>
  <w:style w:type="character" w:customStyle="1" w:styleId="af1">
    <w:name w:val="一级标题"/>
    <w:qFormat/>
    <w:rsid w:val="009D300E"/>
    <w:rPr>
      <w:rFonts w:ascii="黑体" w:eastAsia="黑体" w:hAnsi="黑体" w:hint="eastAsia"/>
      <w:sz w:val="32"/>
    </w:rPr>
  </w:style>
  <w:style w:type="character" w:customStyle="1" w:styleId="Char1">
    <w:name w:val="页眉 Char"/>
    <w:link w:val="a6"/>
    <w:qFormat/>
    <w:rsid w:val="009D300E"/>
    <w:rPr>
      <w:kern w:val="2"/>
      <w:sz w:val="18"/>
      <w:szCs w:val="18"/>
    </w:rPr>
  </w:style>
  <w:style w:type="character" w:customStyle="1" w:styleId="apple-converted-space">
    <w:name w:val="apple-converted-space"/>
    <w:basedOn w:val="a0"/>
    <w:qFormat/>
    <w:rsid w:val="009D300E"/>
  </w:style>
  <w:style w:type="character" w:customStyle="1" w:styleId="af2">
    <w:name w:val="二级标题"/>
    <w:qFormat/>
    <w:rsid w:val="009D300E"/>
    <w:rPr>
      <w:rFonts w:ascii="楷体_GB2312" w:eastAsia="楷体_GB2312" w:hint="eastAsia"/>
      <w:b/>
      <w:kern w:val="2"/>
      <w:sz w:val="32"/>
      <w:szCs w:val="21"/>
    </w:rPr>
  </w:style>
  <w:style w:type="paragraph" w:customStyle="1" w:styleId="af3">
    <w:name w:val="公文正文"/>
    <w:basedOn w:val="a"/>
    <w:qFormat/>
    <w:rsid w:val="009D300E"/>
    <w:pPr>
      <w:snapToGrid w:val="0"/>
      <w:spacing w:line="560" w:lineRule="atLeast"/>
      <w:ind w:firstLineChars="200" w:firstLine="200"/>
    </w:pPr>
    <w:rPr>
      <w:rFonts w:ascii="仿宋_GB2312" w:eastAsia="仿宋_GB2312" w:hAnsi="宋体"/>
      <w:sz w:val="32"/>
      <w:szCs w:val="21"/>
    </w:rPr>
  </w:style>
  <w:style w:type="paragraph" w:customStyle="1" w:styleId="21">
    <w:name w:val="列出段落2"/>
    <w:basedOn w:val="a"/>
    <w:qFormat/>
    <w:rsid w:val="009D300E"/>
    <w:pPr>
      <w:ind w:firstLineChars="200" w:firstLine="420"/>
    </w:pPr>
    <w:rPr>
      <w:rFonts w:ascii="Calibri" w:hAnsi="Calibri"/>
      <w:szCs w:val="22"/>
    </w:rPr>
  </w:style>
  <w:style w:type="paragraph" w:customStyle="1" w:styleId="p0">
    <w:name w:val="p0"/>
    <w:basedOn w:val="a"/>
    <w:qFormat/>
    <w:rsid w:val="009D300E"/>
    <w:pPr>
      <w:widowControl/>
    </w:pPr>
    <w:rPr>
      <w:kern w:val="0"/>
      <w:szCs w:val="21"/>
    </w:rPr>
  </w:style>
  <w:style w:type="paragraph" w:customStyle="1" w:styleId="Default">
    <w:name w:val="Default"/>
    <w:qFormat/>
    <w:rsid w:val="009D300E"/>
    <w:pPr>
      <w:widowControl w:val="0"/>
      <w:autoSpaceDE w:val="0"/>
      <w:autoSpaceDN w:val="0"/>
      <w:adjustRightInd w:val="0"/>
    </w:pPr>
    <w:rPr>
      <w:rFonts w:ascii="方正小标宋_GBK" w:eastAsia="方正小标宋_GBK" w:cs="方正小标宋_GBK"/>
      <w:color w:val="000000"/>
      <w:sz w:val="24"/>
      <w:szCs w:val="24"/>
    </w:rPr>
  </w:style>
  <w:style w:type="paragraph" w:customStyle="1" w:styleId="Char1CharCharCharCharCharChar">
    <w:name w:val="Char1 Char Char Char Char Char Char"/>
    <w:basedOn w:val="a"/>
    <w:qFormat/>
    <w:rsid w:val="009D300E"/>
    <w:rPr>
      <w:rFonts w:ascii="Tahoma" w:hAnsi="Tahoma"/>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9D300E"/>
    <w:pPr>
      <w:widowControl/>
      <w:spacing w:after="160" w:line="240" w:lineRule="exact"/>
      <w:jc w:val="left"/>
    </w:pPr>
    <w:rPr>
      <w:rFonts w:ascii="Verdana" w:eastAsia="仿宋_GB2312" w:hAnsi="Verdana"/>
      <w:kern w:val="0"/>
      <w:sz w:val="24"/>
      <w:szCs w:val="20"/>
      <w:lang w:eastAsia="en-US"/>
    </w:rPr>
  </w:style>
  <w:style w:type="paragraph" w:customStyle="1" w:styleId="Char1CharCharChar">
    <w:name w:val="Char1 Char Char Char"/>
    <w:basedOn w:val="a"/>
    <w:qFormat/>
    <w:rsid w:val="009D300E"/>
  </w:style>
  <w:style w:type="paragraph" w:customStyle="1" w:styleId="22">
    <w:name w:val="标题2"/>
    <w:basedOn w:val="a"/>
    <w:next w:val="a"/>
    <w:qFormat/>
    <w:rsid w:val="009D300E"/>
    <w:pPr>
      <w:autoSpaceDE w:val="0"/>
      <w:autoSpaceDN w:val="0"/>
      <w:snapToGrid w:val="0"/>
      <w:spacing w:line="590" w:lineRule="atLeast"/>
      <w:jc w:val="center"/>
    </w:pPr>
    <w:rPr>
      <w:rFonts w:eastAsia="方正楷体_GBK"/>
      <w:snapToGrid w:val="0"/>
      <w:kern w:val="0"/>
      <w:sz w:val="32"/>
      <w:szCs w:val="20"/>
    </w:rPr>
  </w:style>
  <w:style w:type="character" w:customStyle="1" w:styleId="font01">
    <w:name w:val="font01"/>
    <w:basedOn w:val="a0"/>
    <w:qFormat/>
    <w:rsid w:val="009D300E"/>
    <w:rPr>
      <w:rFonts w:ascii="Times New Roman" w:hAnsi="Times New Roman" w:cs="Times New Roman" w:hint="default"/>
      <w:color w:val="000000"/>
      <w:sz w:val="24"/>
      <w:szCs w:val="24"/>
      <w:u w:val="none"/>
    </w:rPr>
  </w:style>
  <w:style w:type="character" w:customStyle="1" w:styleId="font21">
    <w:name w:val="font21"/>
    <w:basedOn w:val="a0"/>
    <w:qFormat/>
    <w:rsid w:val="009D300E"/>
    <w:rPr>
      <w:rFonts w:ascii="宋体" w:eastAsia="宋体" w:hAnsi="宋体" w:cs="宋体" w:hint="eastAsia"/>
      <w:color w:val="000000"/>
      <w:sz w:val="24"/>
      <w:szCs w:val="24"/>
      <w:u w:val="none"/>
    </w:rPr>
  </w:style>
  <w:style w:type="character" w:customStyle="1" w:styleId="font11">
    <w:name w:val="font11"/>
    <w:basedOn w:val="a0"/>
    <w:qFormat/>
    <w:rsid w:val="009D300E"/>
    <w:rPr>
      <w:rFonts w:ascii="宋体" w:eastAsia="宋体" w:hAnsi="宋体" w:cs="宋体" w:hint="eastAsia"/>
      <w:color w:val="000000"/>
      <w:sz w:val="24"/>
      <w:szCs w:val="24"/>
      <w:u w:val="none"/>
    </w:rPr>
  </w:style>
  <w:style w:type="paragraph" w:customStyle="1" w:styleId="af4">
    <w:name w:val="红线"/>
    <w:basedOn w:val="1"/>
    <w:uiPriority w:val="99"/>
    <w:qFormat/>
    <w:rsid w:val="009D300E"/>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5">
    <w:name w:val="List Paragraph"/>
    <w:basedOn w:val="a"/>
    <w:uiPriority w:val="34"/>
    <w:qFormat/>
    <w:rsid w:val="009D300E"/>
    <w:pPr>
      <w:ind w:firstLineChars="200" w:firstLine="420"/>
    </w:pPr>
    <w:rPr>
      <w:rFonts w:ascii="Calibri" w:hAnsi="Calibri"/>
      <w:szCs w:val="22"/>
    </w:rPr>
  </w:style>
  <w:style w:type="paragraph" w:styleId="af6">
    <w:name w:val="No Spacing"/>
    <w:uiPriority w:val="1"/>
    <w:qFormat/>
    <w:rsid w:val="009D300E"/>
    <w:pPr>
      <w:widowControl w:val="0"/>
      <w:jc w:val="both"/>
    </w:pPr>
    <w:rPr>
      <w:rFonts w:asciiTheme="minorHAnsi" w:eastAsiaTheme="minorEastAsia" w:hAnsiTheme="minorHAnsi" w:cstheme="minorBidi"/>
      <w:kern w:val="2"/>
      <w:sz w:val="21"/>
      <w:szCs w:val="22"/>
    </w:rPr>
  </w:style>
  <w:style w:type="paragraph" w:customStyle="1" w:styleId="Char1CharCharCharCharCharChar1">
    <w:name w:val="Char1 Char Char Char Char Char Char1"/>
    <w:basedOn w:val="a"/>
    <w:qFormat/>
    <w:rsid w:val="009D300E"/>
    <w:rPr>
      <w:rFonts w:ascii="Calibri" w:hAnsi="Calibri"/>
      <w:kern w:val="0"/>
      <w:sz w:val="20"/>
      <w:szCs w:val="20"/>
    </w:rPr>
  </w:style>
  <w:style w:type="character" w:customStyle="1" w:styleId="left2">
    <w:name w:val="left2"/>
    <w:basedOn w:val="a0"/>
    <w:qFormat/>
    <w:rsid w:val="009D300E"/>
  </w:style>
  <w:style w:type="character" w:customStyle="1" w:styleId="2Char">
    <w:name w:val="标题 2 Char"/>
    <w:basedOn w:val="a0"/>
    <w:link w:val="2"/>
    <w:rsid w:val="00024790"/>
    <w:rPr>
      <w:rFonts w:asciiTheme="majorHAnsi" w:eastAsiaTheme="majorEastAsia"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Hyperlink" w:qFormat="1"/>
    <w:lsdException w:name="Strong" w:qFormat="1"/>
    <w:lsdException w:name="Emphasis" w:qFormat="1"/>
    <w:lsdException w:name="Plain Text" w:qFormat="1"/>
    <w:lsdException w:name="Normal (Web)" w:uiPriority="99" w:qFormat="1"/>
    <w:lsdException w:name="HTML Preformatted" w:qFormat="1"/>
    <w:lsdException w:name="Balloon Text" w:qFormat="1"/>
    <w:lsdException w:name="Table Grid" w:uiPriority="5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rsid w:val="009D300E"/>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0247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634EEA"/>
    <w:rPr>
      <w:rFonts w:ascii="宋体" w:hAnsi="Courier New" w:cs="Courier New"/>
      <w:szCs w:val="21"/>
    </w:rPr>
  </w:style>
  <w:style w:type="paragraph" w:styleId="a4">
    <w:name w:val="footer"/>
    <w:basedOn w:val="a"/>
    <w:link w:val="Char0"/>
    <w:qFormat/>
    <w:rsid w:val="00E84014"/>
    <w:pPr>
      <w:tabs>
        <w:tab w:val="center" w:pos="4153"/>
        <w:tab w:val="right" w:pos="8306"/>
      </w:tabs>
      <w:snapToGrid w:val="0"/>
      <w:jc w:val="left"/>
    </w:pPr>
    <w:rPr>
      <w:sz w:val="18"/>
      <w:szCs w:val="18"/>
    </w:rPr>
  </w:style>
  <w:style w:type="character" w:styleId="a5">
    <w:name w:val="page number"/>
    <w:basedOn w:val="a0"/>
    <w:qFormat/>
    <w:rsid w:val="00E84014"/>
  </w:style>
  <w:style w:type="paragraph" w:styleId="a6">
    <w:name w:val="header"/>
    <w:basedOn w:val="a"/>
    <w:qFormat/>
    <w:rsid w:val="00E84014"/>
    <w:pPr>
      <w:pBdr>
        <w:bottom w:val="single" w:sz="6" w:space="1" w:color="auto"/>
      </w:pBdr>
      <w:tabs>
        <w:tab w:val="center" w:pos="4153"/>
        <w:tab w:val="right" w:pos="8306"/>
      </w:tabs>
      <w:snapToGrid w:val="0"/>
      <w:jc w:val="center"/>
    </w:pPr>
    <w:rPr>
      <w:sz w:val="18"/>
      <w:szCs w:val="18"/>
    </w:rPr>
  </w:style>
  <w:style w:type="paragraph" w:styleId="a7">
    <w:name w:val="Date"/>
    <w:basedOn w:val="a"/>
    <w:next w:val="a"/>
    <w:link w:val="Char1"/>
    <w:qFormat/>
    <w:rsid w:val="00E739D0"/>
    <w:pPr>
      <w:ind w:leftChars="2500" w:left="100"/>
    </w:pPr>
  </w:style>
  <w:style w:type="paragraph" w:customStyle="1" w:styleId="10">
    <w:name w:val="列出段落1"/>
    <w:basedOn w:val="a"/>
    <w:qFormat/>
    <w:rsid w:val="00E739D0"/>
    <w:pPr>
      <w:ind w:firstLineChars="200" w:firstLine="420"/>
    </w:pPr>
    <w:rPr>
      <w:rFonts w:ascii="Calibri" w:hAnsi="Calibri"/>
      <w:szCs w:val="22"/>
    </w:rPr>
  </w:style>
  <w:style w:type="paragraph" w:styleId="a8">
    <w:name w:val="Balloon Text"/>
    <w:basedOn w:val="a"/>
    <w:semiHidden/>
    <w:qFormat/>
    <w:rsid w:val="00B910A5"/>
    <w:rPr>
      <w:sz w:val="18"/>
      <w:szCs w:val="18"/>
    </w:rPr>
  </w:style>
  <w:style w:type="character" w:customStyle="1" w:styleId="Char0">
    <w:name w:val="页脚 Char"/>
    <w:basedOn w:val="a0"/>
    <w:link w:val="a4"/>
    <w:qFormat/>
    <w:rsid w:val="00483151"/>
    <w:rPr>
      <w:kern w:val="2"/>
      <w:sz w:val="18"/>
      <w:szCs w:val="18"/>
    </w:rPr>
  </w:style>
  <w:style w:type="paragraph" w:customStyle="1" w:styleId="TableParagraph">
    <w:name w:val="Table Paragraph"/>
    <w:basedOn w:val="a"/>
    <w:uiPriority w:val="1"/>
    <w:qFormat/>
    <w:rsid w:val="00AC76DB"/>
    <w:rPr>
      <w:rFonts w:ascii="Calibri" w:hAnsi="Calibri"/>
      <w:szCs w:val="22"/>
    </w:rPr>
  </w:style>
  <w:style w:type="character" w:customStyle="1" w:styleId="Char1">
    <w:name w:val="日期 Char"/>
    <w:basedOn w:val="a0"/>
    <w:link w:val="a7"/>
    <w:rsid w:val="00297259"/>
    <w:rPr>
      <w:kern w:val="2"/>
      <w:sz w:val="21"/>
      <w:szCs w:val="24"/>
    </w:rPr>
  </w:style>
  <w:style w:type="paragraph" w:customStyle="1" w:styleId="11">
    <w:name w:val="标题1"/>
    <w:basedOn w:val="a"/>
    <w:next w:val="a"/>
    <w:qFormat/>
    <w:rsid w:val="00D45F28"/>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styleId="a9">
    <w:name w:val="Normal (Web)"/>
    <w:basedOn w:val="a"/>
    <w:uiPriority w:val="99"/>
    <w:qFormat/>
    <w:rsid w:val="00D27395"/>
    <w:pPr>
      <w:widowControl/>
      <w:spacing w:before="100" w:beforeAutospacing="1" w:after="100" w:afterAutospacing="1"/>
      <w:jc w:val="left"/>
    </w:pPr>
    <w:rPr>
      <w:rFonts w:ascii="宋体" w:hAnsi="宋体" w:cs="宋体"/>
      <w:kern w:val="0"/>
      <w:sz w:val="24"/>
    </w:rPr>
  </w:style>
  <w:style w:type="paragraph" w:styleId="aa">
    <w:name w:val="Body Text"/>
    <w:basedOn w:val="a"/>
    <w:link w:val="Char2"/>
    <w:qFormat/>
    <w:rsid w:val="00FF085C"/>
    <w:pPr>
      <w:spacing w:line="560" w:lineRule="exact"/>
      <w:jc w:val="center"/>
    </w:pPr>
    <w:rPr>
      <w:rFonts w:eastAsia="仿宋_GB2312"/>
      <w:sz w:val="44"/>
      <w:szCs w:val="20"/>
    </w:rPr>
  </w:style>
  <w:style w:type="character" w:customStyle="1" w:styleId="Char2">
    <w:name w:val="正文文本 Char"/>
    <w:basedOn w:val="a0"/>
    <w:link w:val="aa"/>
    <w:qFormat/>
    <w:rsid w:val="00FF085C"/>
    <w:rPr>
      <w:rFonts w:eastAsia="仿宋_GB2312"/>
      <w:kern w:val="2"/>
      <w:sz w:val="44"/>
    </w:rPr>
  </w:style>
  <w:style w:type="paragraph" w:customStyle="1" w:styleId="ListParagraph1">
    <w:name w:val="List Paragraph1"/>
    <w:basedOn w:val="a"/>
    <w:uiPriority w:val="99"/>
    <w:rsid w:val="00FF085C"/>
    <w:pPr>
      <w:ind w:firstLineChars="200" w:firstLine="420"/>
    </w:pPr>
    <w:rPr>
      <w:rFonts w:ascii="宋体"/>
      <w:sz w:val="32"/>
    </w:rPr>
  </w:style>
  <w:style w:type="table" w:styleId="ab">
    <w:name w:val="Table Grid"/>
    <w:basedOn w:val="a1"/>
    <w:uiPriority w:val="59"/>
    <w:qFormat/>
    <w:rsid w:val="00E67A7E"/>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纯文本 Char"/>
    <w:basedOn w:val="a0"/>
    <w:link w:val="a3"/>
    <w:qFormat/>
    <w:rsid w:val="006E316A"/>
    <w:rPr>
      <w:rFonts w:ascii="宋体" w:hAnsi="Courier New" w:cs="Courier New"/>
      <w:kern w:val="2"/>
      <w:sz w:val="21"/>
      <w:szCs w:val="21"/>
    </w:rPr>
  </w:style>
  <w:style w:type="paragraph" w:customStyle="1" w:styleId="4">
    <w:name w:val="仿宋小4"/>
    <w:basedOn w:val="a"/>
    <w:qFormat/>
    <w:rsid w:val="00365532"/>
    <w:pPr>
      <w:spacing w:line="360" w:lineRule="auto"/>
      <w:jc w:val="left"/>
    </w:pPr>
    <w:rPr>
      <w:rFonts w:eastAsia="仿宋_GB2312"/>
      <w:color w:val="000000"/>
      <w:sz w:val="24"/>
      <w:szCs w:val="32"/>
    </w:rPr>
  </w:style>
  <w:style w:type="character" w:customStyle="1" w:styleId="eee">
    <w:name w:val="eee"/>
    <w:uiPriority w:val="99"/>
    <w:rsid w:val="009E6F27"/>
  </w:style>
  <w:style w:type="character" w:styleId="ac">
    <w:name w:val="Strong"/>
    <w:qFormat/>
    <w:rsid w:val="009E6F27"/>
    <w:rPr>
      <w:rFonts w:cs="Times New Roman"/>
      <w:b/>
    </w:rPr>
  </w:style>
  <w:style w:type="character" w:customStyle="1" w:styleId="1Char">
    <w:name w:val="标题 1 Char"/>
    <w:basedOn w:val="a0"/>
    <w:link w:val="1"/>
    <w:rsid w:val="009D300E"/>
    <w:rPr>
      <w:b/>
      <w:bCs/>
      <w:kern w:val="44"/>
      <w:sz w:val="44"/>
      <w:szCs w:val="44"/>
    </w:rPr>
  </w:style>
  <w:style w:type="numbering" w:customStyle="1" w:styleId="12">
    <w:name w:val="无列表1"/>
    <w:next w:val="a2"/>
    <w:uiPriority w:val="99"/>
    <w:semiHidden/>
    <w:unhideWhenUsed/>
    <w:rsid w:val="009D300E"/>
  </w:style>
  <w:style w:type="paragraph" w:styleId="ad">
    <w:name w:val="Body Text Indent"/>
    <w:basedOn w:val="a"/>
    <w:link w:val="Char3"/>
    <w:qFormat/>
    <w:rsid w:val="009D300E"/>
    <w:pPr>
      <w:spacing w:line="500" w:lineRule="exact"/>
      <w:ind w:firstLineChars="200" w:firstLine="640"/>
    </w:pPr>
    <w:rPr>
      <w:rFonts w:eastAsia="仿宋_GB2312"/>
      <w:kern w:val="0"/>
      <w:sz w:val="32"/>
    </w:rPr>
  </w:style>
  <w:style w:type="character" w:customStyle="1" w:styleId="Char3">
    <w:name w:val="正文文本缩进 Char"/>
    <w:basedOn w:val="a0"/>
    <w:link w:val="ad"/>
    <w:rsid w:val="009D300E"/>
    <w:rPr>
      <w:rFonts w:eastAsia="仿宋_GB2312"/>
      <w:sz w:val="32"/>
      <w:szCs w:val="24"/>
    </w:rPr>
  </w:style>
  <w:style w:type="paragraph" w:styleId="ae">
    <w:name w:val="Subtitle"/>
    <w:basedOn w:val="a"/>
    <w:next w:val="a"/>
    <w:link w:val="Char4"/>
    <w:qFormat/>
    <w:rsid w:val="009D300E"/>
    <w:pPr>
      <w:spacing w:after="60"/>
      <w:jc w:val="center"/>
      <w:outlineLvl w:val="1"/>
    </w:pPr>
    <w:rPr>
      <w:rFonts w:ascii="Malgun Gothic" w:eastAsia="Dotum" w:hAnsi="Malgun Gothic"/>
      <w:i/>
      <w:iCs/>
      <w:sz w:val="24"/>
    </w:rPr>
  </w:style>
  <w:style w:type="character" w:customStyle="1" w:styleId="Char4">
    <w:name w:val="副标题 Char"/>
    <w:basedOn w:val="a0"/>
    <w:link w:val="ae"/>
    <w:rsid w:val="009D300E"/>
    <w:rPr>
      <w:rFonts w:ascii="Malgun Gothic" w:eastAsia="Dotum" w:hAnsi="Malgun Gothic"/>
      <w:i/>
      <w:iCs/>
      <w:kern w:val="2"/>
      <w:sz w:val="24"/>
      <w:szCs w:val="24"/>
    </w:rPr>
  </w:style>
  <w:style w:type="paragraph" w:styleId="20">
    <w:name w:val="Body Text 2"/>
    <w:basedOn w:val="a"/>
    <w:link w:val="2Char0"/>
    <w:qFormat/>
    <w:rsid w:val="009D300E"/>
    <w:pPr>
      <w:framePr w:hSpace="180" w:wrap="around" w:hAnchor="margin" w:x="1368" w:y="1115"/>
    </w:pPr>
    <w:rPr>
      <w:rFonts w:eastAsia="楷体_GB2312"/>
      <w:sz w:val="28"/>
    </w:rPr>
  </w:style>
  <w:style w:type="character" w:customStyle="1" w:styleId="2Char0">
    <w:name w:val="正文文本 2 Char"/>
    <w:basedOn w:val="a0"/>
    <w:link w:val="20"/>
    <w:rsid w:val="009D300E"/>
    <w:rPr>
      <w:rFonts w:eastAsia="楷体_GB2312"/>
      <w:kern w:val="2"/>
      <w:sz w:val="28"/>
      <w:szCs w:val="24"/>
    </w:rPr>
  </w:style>
  <w:style w:type="paragraph" w:styleId="HTML">
    <w:name w:val="HTML Preformatted"/>
    <w:basedOn w:val="a"/>
    <w:link w:val="HTMLChar"/>
    <w:qFormat/>
    <w:rsid w:val="009D300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rsid w:val="009D300E"/>
    <w:rPr>
      <w:rFonts w:ascii="宋体" w:hAnsi="宋体" w:cs="宋体"/>
      <w:sz w:val="24"/>
      <w:szCs w:val="24"/>
    </w:rPr>
  </w:style>
  <w:style w:type="table" w:customStyle="1" w:styleId="13">
    <w:name w:val="网格型1"/>
    <w:basedOn w:val="a1"/>
    <w:next w:val="ab"/>
    <w:uiPriority w:val="39"/>
    <w:qFormat/>
    <w:rsid w:val="009D300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Emphasis"/>
    <w:qFormat/>
    <w:rsid w:val="009D300E"/>
    <w:rPr>
      <w:i/>
    </w:rPr>
  </w:style>
  <w:style w:type="character" w:styleId="af0">
    <w:name w:val="Hyperlink"/>
    <w:qFormat/>
    <w:rsid w:val="009D300E"/>
    <w:rPr>
      <w:rFonts w:hint="default"/>
      <w:color w:val="0000FF"/>
      <w:u w:val="none"/>
    </w:rPr>
  </w:style>
  <w:style w:type="character" w:customStyle="1" w:styleId="af1">
    <w:name w:val="一级标题"/>
    <w:qFormat/>
    <w:rsid w:val="009D300E"/>
    <w:rPr>
      <w:rFonts w:ascii="黑体" w:eastAsia="黑体" w:hAnsi="黑体" w:hint="eastAsia"/>
      <w:sz w:val="32"/>
    </w:rPr>
  </w:style>
  <w:style w:type="character" w:customStyle="1" w:styleId="Char5">
    <w:name w:val="页眉 Char"/>
    <w:link w:val="a6"/>
    <w:qFormat/>
    <w:rsid w:val="009D300E"/>
    <w:rPr>
      <w:kern w:val="2"/>
      <w:sz w:val="18"/>
      <w:szCs w:val="18"/>
    </w:rPr>
  </w:style>
  <w:style w:type="character" w:customStyle="1" w:styleId="apple-converted-space">
    <w:name w:val="apple-converted-space"/>
    <w:basedOn w:val="a0"/>
    <w:qFormat/>
    <w:rsid w:val="009D300E"/>
  </w:style>
  <w:style w:type="character" w:customStyle="1" w:styleId="af2">
    <w:name w:val="二级标题"/>
    <w:qFormat/>
    <w:rsid w:val="009D300E"/>
    <w:rPr>
      <w:rFonts w:ascii="楷体_GB2312" w:eastAsia="楷体_GB2312" w:hint="eastAsia"/>
      <w:b/>
      <w:kern w:val="2"/>
      <w:sz w:val="32"/>
      <w:szCs w:val="21"/>
    </w:rPr>
  </w:style>
  <w:style w:type="paragraph" w:customStyle="1" w:styleId="af3">
    <w:name w:val="公文正文"/>
    <w:basedOn w:val="a"/>
    <w:qFormat/>
    <w:rsid w:val="009D300E"/>
    <w:pPr>
      <w:snapToGrid w:val="0"/>
      <w:spacing w:line="560" w:lineRule="atLeast"/>
      <w:ind w:firstLineChars="200" w:firstLine="200"/>
    </w:pPr>
    <w:rPr>
      <w:rFonts w:ascii="仿宋_GB2312" w:eastAsia="仿宋_GB2312" w:hAnsi="宋体"/>
      <w:sz w:val="32"/>
      <w:szCs w:val="21"/>
    </w:rPr>
  </w:style>
  <w:style w:type="paragraph" w:customStyle="1" w:styleId="21">
    <w:name w:val="列出段落2"/>
    <w:basedOn w:val="a"/>
    <w:qFormat/>
    <w:rsid w:val="009D300E"/>
    <w:pPr>
      <w:ind w:firstLineChars="200" w:firstLine="420"/>
    </w:pPr>
    <w:rPr>
      <w:rFonts w:ascii="Calibri" w:hAnsi="Calibri"/>
      <w:szCs w:val="22"/>
    </w:rPr>
  </w:style>
  <w:style w:type="paragraph" w:customStyle="1" w:styleId="p0">
    <w:name w:val="p0"/>
    <w:basedOn w:val="a"/>
    <w:qFormat/>
    <w:rsid w:val="009D300E"/>
    <w:pPr>
      <w:widowControl/>
    </w:pPr>
    <w:rPr>
      <w:kern w:val="0"/>
      <w:szCs w:val="21"/>
    </w:rPr>
  </w:style>
  <w:style w:type="paragraph" w:customStyle="1" w:styleId="Default">
    <w:name w:val="Default"/>
    <w:qFormat/>
    <w:rsid w:val="009D300E"/>
    <w:pPr>
      <w:widowControl w:val="0"/>
      <w:autoSpaceDE w:val="0"/>
      <w:autoSpaceDN w:val="0"/>
      <w:adjustRightInd w:val="0"/>
    </w:pPr>
    <w:rPr>
      <w:rFonts w:ascii="方正小标宋_GBK" w:eastAsia="方正小标宋_GBK" w:cs="方正小标宋_GBK"/>
      <w:color w:val="000000"/>
      <w:sz w:val="24"/>
      <w:szCs w:val="24"/>
    </w:rPr>
  </w:style>
  <w:style w:type="paragraph" w:customStyle="1" w:styleId="Char1CharCharCharCharCharChar">
    <w:name w:val="Char1 Char Char Char Char Char Char"/>
    <w:basedOn w:val="a"/>
    <w:qFormat/>
    <w:rsid w:val="009D300E"/>
    <w:rPr>
      <w:rFonts w:ascii="Tahoma" w:hAnsi="Tahoma"/>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9D300E"/>
    <w:pPr>
      <w:widowControl/>
      <w:spacing w:after="160" w:line="240" w:lineRule="exact"/>
      <w:jc w:val="left"/>
    </w:pPr>
    <w:rPr>
      <w:rFonts w:ascii="Verdana" w:eastAsia="仿宋_GB2312" w:hAnsi="Verdana"/>
      <w:kern w:val="0"/>
      <w:sz w:val="24"/>
      <w:szCs w:val="20"/>
      <w:lang w:eastAsia="en-US"/>
    </w:rPr>
  </w:style>
  <w:style w:type="paragraph" w:customStyle="1" w:styleId="Char1CharCharChar">
    <w:name w:val="Char1 Char Char Char"/>
    <w:basedOn w:val="a"/>
    <w:qFormat/>
    <w:rsid w:val="009D300E"/>
  </w:style>
  <w:style w:type="paragraph" w:customStyle="1" w:styleId="22">
    <w:name w:val="标题2"/>
    <w:basedOn w:val="a"/>
    <w:next w:val="a"/>
    <w:qFormat/>
    <w:rsid w:val="009D300E"/>
    <w:pPr>
      <w:autoSpaceDE w:val="0"/>
      <w:autoSpaceDN w:val="0"/>
      <w:snapToGrid w:val="0"/>
      <w:spacing w:line="590" w:lineRule="atLeast"/>
      <w:jc w:val="center"/>
    </w:pPr>
    <w:rPr>
      <w:rFonts w:eastAsia="方正楷体_GBK"/>
      <w:snapToGrid w:val="0"/>
      <w:kern w:val="0"/>
      <w:sz w:val="32"/>
      <w:szCs w:val="20"/>
    </w:rPr>
  </w:style>
  <w:style w:type="character" w:customStyle="1" w:styleId="font01">
    <w:name w:val="font01"/>
    <w:basedOn w:val="a0"/>
    <w:qFormat/>
    <w:rsid w:val="009D300E"/>
    <w:rPr>
      <w:rFonts w:ascii="Times New Roman" w:hAnsi="Times New Roman" w:cs="Times New Roman" w:hint="default"/>
      <w:color w:val="000000"/>
      <w:sz w:val="24"/>
      <w:szCs w:val="24"/>
      <w:u w:val="none"/>
    </w:rPr>
  </w:style>
  <w:style w:type="character" w:customStyle="1" w:styleId="font21">
    <w:name w:val="font21"/>
    <w:basedOn w:val="a0"/>
    <w:qFormat/>
    <w:rsid w:val="009D300E"/>
    <w:rPr>
      <w:rFonts w:ascii="宋体" w:eastAsia="宋体" w:hAnsi="宋体" w:cs="宋体" w:hint="eastAsia"/>
      <w:color w:val="000000"/>
      <w:sz w:val="24"/>
      <w:szCs w:val="24"/>
      <w:u w:val="none"/>
    </w:rPr>
  </w:style>
  <w:style w:type="character" w:customStyle="1" w:styleId="font11">
    <w:name w:val="font11"/>
    <w:basedOn w:val="a0"/>
    <w:qFormat/>
    <w:rsid w:val="009D300E"/>
    <w:rPr>
      <w:rFonts w:ascii="宋体" w:eastAsia="宋体" w:hAnsi="宋体" w:cs="宋体" w:hint="eastAsia"/>
      <w:color w:val="000000"/>
      <w:sz w:val="24"/>
      <w:szCs w:val="24"/>
      <w:u w:val="none"/>
    </w:rPr>
  </w:style>
  <w:style w:type="paragraph" w:customStyle="1" w:styleId="af4">
    <w:name w:val="红线"/>
    <w:basedOn w:val="1"/>
    <w:uiPriority w:val="99"/>
    <w:qFormat/>
    <w:rsid w:val="009D300E"/>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5">
    <w:name w:val="List Paragraph"/>
    <w:basedOn w:val="a"/>
    <w:uiPriority w:val="34"/>
    <w:qFormat/>
    <w:rsid w:val="009D300E"/>
    <w:pPr>
      <w:ind w:firstLineChars="200" w:firstLine="420"/>
    </w:pPr>
    <w:rPr>
      <w:rFonts w:ascii="Calibri" w:hAnsi="Calibri"/>
      <w:szCs w:val="22"/>
    </w:rPr>
  </w:style>
  <w:style w:type="paragraph" w:styleId="af6">
    <w:name w:val="No Spacing"/>
    <w:uiPriority w:val="1"/>
    <w:qFormat/>
    <w:rsid w:val="009D300E"/>
    <w:pPr>
      <w:widowControl w:val="0"/>
      <w:jc w:val="both"/>
    </w:pPr>
    <w:rPr>
      <w:rFonts w:asciiTheme="minorHAnsi" w:eastAsiaTheme="minorEastAsia" w:hAnsiTheme="minorHAnsi" w:cstheme="minorBidi"/>
      <w:kern w:val="2"/>
      <w:sz w:val="21"/>
      <w:szCs w:val="22"/>
    </w:rPr>
  </w:style>
  <w:style w:type="paragraph" w:customStyle="1" w:styleId="Char1CharCharCharCharCharChar1">
    <w:name w:val="Char1 Char Char Char Char Char Char1"/>
    <w:basedOn w:val="a"/>
    <w:qFormat/>
    <w:rsid w:val="009D300E"/>
    <w:rPr>
      <w:rFonts w:ascii="Calibri" w:hAnsi="Calibri"/>
      <w:kern w:val="0"/>
      <w:sz w:val="20"/>
      <w:szCs w:val="20"/>
    </w:rPr>
  </w:style>
  <w:style w:type="character" w:customStyle="1" w:styleId="left2">
    <w:name w:val="left2"/>
    <w:basedOn w:val="a0"/>
    <w:qFormat/>
    <w:rsid w:val="009D300E"/>
  </w:style>
  <w:style w:type="character" w:customStyle="1" w:styleId="2Char">
    <w:name w:val="标题 2 Char"/>
    <w:basedOn w:val="a0"/>
    <w:link w:val="2"/>
    <w:rsid w:val="00024790"/>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divs>
    <w:div w:id="215430572">
      <w:bodyDiv w:val="1"/>
      <w:marLeft w:val="0"/>
      <w:marRight w:val="0"/>
      <w:marTop w:val="0"/>
      <w:marBottom w:val="0"/>
      <w:divBdr>
        <w:top w:val="none" w:sz="0" w:space="0" w:color="auto"/>
        <w:left w:val="none" w:sz="0" w:space="0" w:color="auto"/>
        <w:bottom w:val="none" w:sz="0" w:space="0" w:color="auto"/>
        <w:right w:val="none" w:sz="0" w:space="0" w:color="auto"/>
      </w:divBdr>
    </w:div>
    <w:div w:id="631324736">
      <w:bodyDiv w:val="1"/>
      <w:marLeft w:val="0"/>
      <w:marRight w:val="0"/>
      <w:marTop w:val="0"/>
      <w:marBottom w:val="0"/>
      <w:divBdr>
        <w:top w:val="none" w:sz="0" w:space="0" w:color="auto"/>
        <w:left w:val="none" w:sz="0" w:space="0" w:color="auto"/>
        <w:bottom w:val="none" w:sz="0" w:space="0" w:color="auto"/>
        <w:right w:val="none" w:sz="0" w:space="0" w:color="auto"/>
      </w:divBdr>
    </w:div>
    <w:div w:id="806313999">
      <w:bodyDiv w:val="1"/>
      <w:marLeft w:val="0"/>
      <w:marRight w:val="0"/>
      <w:marTop w:val="0"/>
      <w:marBottom w:val="0"/>
      <w:divBdr>
        <w:top w:val="none" w:sz="0" w:space="0" w:color="auto"/>
        <w:left w:val="none" w:sz="0" w:space="0" w:color="auto"/>
        <w:bottom w:val="none" w:sz="0" w:space="0" w:color="auto"/>
        <w:right w:val="none" w:sz="0" w:space="0" w:color="auto"/>
      </w:divBdr>
    </w:div>
    <w:div w:id="973099184">
      <w:bodyDiv w:val="1"/>
      <w:marLeft w:val="0"/>
      <w:marRight w:val="0"/>
      <w:marTop w:val="0"/>
      <w:marBottom w:val="0"/>
      <w:divBdr>
        <w:top w:val="none" w:sz="0" w:space="0" w:color="auto"/>
        <w:left w:val="none" w:sz="0" w:space="0" w:color="auto"/>
        <w:bottom w:val="none" w:sz="0" w:space="0" w:color="auto"/>
        <w:right w:val="none" w:sz="0" w:space="0" w:color="auto"/>
      </w:divBdr>
    </w:div>
    <w:div w:id="2112968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120;&#29992;&#21457;&#259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常用发文</Template>
  <TotalTime>17</TotalTime>
  <Pages>8</Pages>
  <Words>502</Words>
  <Characters>2866</Characters>
  <Application>Microsoft Office Word</Application>
  <DocSecurity>0</DocSecurity>
  <Lines>23</Lines>
  <Paragraphs>6</Paragraphs>
  <ScaleCrop>false</ScaleCrop>
  <Company>Lenovo (Beijing) Limited</Company>
  <LinksUpToDate>false</LinksUpToDate>
  <CharactersWithSpaces>3362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常州市科学技术局文件</dc:title>
  <dc:creator>china</dc:creator>
  <cp:lastModifiedBy>pc</cp:lastModifiedBy>
  <cp:revision>15</cp:revision>
  <cp:lastPrinted>2019-03-21T01:30:00Z</cp:lastPrinted>
  <dcterms:created xsi:type="dcterms:W3CDTF">2021-04-02T08:11:00Z</dcterms:created>
  <dcterms:modified xsi:type="dcterms:W3CDTF">2021-04-06T02:20:00Z</dcterms:modified>
</cp:coreProperties>
</file>