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8"/>
          <w:sz w:val="32"/>
          <w:szCs w:val="32"/>
        </w:rPr>
      </w:pPr>
      <w:r>
        <w:rPr>
          <w:rFonts w:hint="eastAsia" w:ascii="黑体" w:hAnsi="黑体" w:eastAsia="黑体" w:cs="黑体"/>
          <w:spacing w:val="-8"/>
          <w:sz w:val="32"/>
          <w:szCs w:val="32"/>
        </w:rPr>
        <w:t>附件7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2024年企业薪酬调查费用支出明细表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7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338" w:type="dxa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支出项目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一、培训费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（培训期间按规定支付的师资费、场地费、交通费、住宿伙食费等）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二、会议费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(会议期间按规定支出的专家咨询费、场地租金、住宿伙食费等)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三、委托业务费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(因委托外单位或第三方协助开展相关工作，按规定支出的费用)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四、劳务费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(因外单位或个人提供数据收集、整理、审核、上报、评估等相关服务，按规定支出的费用)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五、印刷费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六、差旅费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(因开展企业薪酬调查相关工作调研、指导、督导等出差过程中，按规定支出的差旅费)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七、其他费用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(请列明              )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  <w:t>总计</w:t>
            </w:r>
          </w:p>
        </w:tc>
        <w:tc>
          <w:tcPr>
            <w:tcW w:w="172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编制人：                      联系电话：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审核人：                      编制单位（盖章）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2024年   月   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68EEA2-E575-4BE6-92D1-FF21B583ED0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46211FB-2B98-4B16-A815-77D2C02888B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B128065-990C-423A-972E-DA52FC475FB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2E08540-CD87-4E60-94FB-1E57DACECA9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EC281D31-CAA3-462B-BD62-6CCB53D3613E}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6CE519A9-B4CC-4DD0-9F8F-0994FFF7C7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PAGE   \* MERGEFORMAT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  <w:lang w:val="zh-CN"/>
      </w:rPr>
      <w:t>15</w:t>
    </w:r>
    <w:r>
      <w:rPr>
        <w:rFonts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iOWMxMTU2ZWFjNGQyZGQ5NmRmOTgxZDA5ZjcwY2UifQ=="/>
  </w:docVars>
  <w:rsids>
    <w:rsidRoot w:val="00000000"/>
    <w:rsid w:val="0D7E1536"/>
    <w:rsid w:val="194F4FD8"/>
    <w:rsid w:val="230C5CE8"/>
    <w:rsid w:val="28944E1F"/>
    <w:rsid w:val="30742D8C"/>
    <w:rsid w:val="356C17BB"/>
    <w:rsid w:val="3EB035E6"/>
    <w:rsid w:val="5E0C5358"/>
    <w:rsid w:val="7AB7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99" w:semiHidden="0" w:name="Body Text Indent 2"/>
    <w:lsdException w:qFormat="1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4">
    <w:name w:val="Body Text Indent 2"/>
    <w:basedOn w:val="1"/>
    <w:unhideWhenUsed/>
    <w:uiPriority w:val="99"/>
    <w:pPr>
      <w:spacing w:after="120" w:line="480" w:lineRule="auto"/>
      <w:ind w:left="4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Body Text Indent 3"/>
    <w:basedOn w:val="1"/>
    <w:unhideWhenUsed/>
    <w:qFormat/>
    <w:uiPriority w:val="99"/>
    <w:pPr>
      <w:spacing w:after="120"/>
      <w:ind w:left="420"/>
    </w:pPr>
    <w:rPr>
      <w:sz w:val="16"/>
      <w:szCs w:val="16"/>
    </w:rPr>
  </w:style>
  <w:style w:type="paragraph" w:customStyle="1" w:styleId="9">
    <w:name w:val="样式1"/>
    <w:basedOn w:val="1"/>
    <w:qFormat/>
    <w:uiPriority w:val="0"/>
    <w:pPr>
      <w:spacing w:after="200" w:line="360" w:lineRule="auto"/>
      <w:ind w:firstLine="480" w:firstLineChars="200"/>
    </w:pPr>
    <w:rPr>
      <w:rFonts w:ascii="仿宋_GB2312" w:hAnsi="Calibri" w:eastAsia="仿宋_GB2312"/>
      <w:sz w:val="24"/>
    </w:rPr>
  </w:style>
  <w:style w:type="paragraph" w:customStyle="1" w:styleId="10">
    <w:name w:val="xl76"/>
    <w:basedOn w:val="1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 w:line="276" w:lineRule="auto"/>
      <w:jc w:val="center"/>
    </w:pPr>
    <w:rPr>
      <w:rFonts w:ascii="宋体" w:hAnsi="宋体" w:cs="Arial Unicode MS"/>
      <w:kern w:val="0"/>
      <w:sz w:val="24"/>
    </w:rPr>
  </w:style>
  <w:style w:type="paragraph" w:customStyle="1" w:styleId="11">
    <w:name w:val="正文993"/>
    <w:autoRedefine/>
    <w:qFormat/>
    <w:uiPriority w:val="99"/>
    <w:pPr>
      <w:widowControl w:val="0"/>
      <w:spacing w:after="200" w:line="276" w:lineRule="auto"/>
      <w:jc w:val="both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2024-03-12T02:04:16Z</dcterms:created>
  <dc:creator>dell</dc:creator>
  <cp:lastModifiedBy>梧桐风语</cp:lastModifiedBy>
  <dcterms:modified xsi:type="dcterms:W3CDTF">2024-03-12T02:09:20Z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F2559D5B056146DDA42742E228BE581F_13</vt:lpwstr>
  </property>
</Properties>
</file>