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282" w:rsidRDefault="00623FC2">
      <w:pPr>
        <w:autoSpaceDN w:val="0"/>
        <w:spacing w:line="570" w:lineRule="exact"/>
        <w:jc w:val="left"/>
        <w:rPr>
          <w:rStyle w:val="3Char"/>
          <w:rFonts w:eastAsia="黑体"/>
          <w:kern w:val="2"/>
          <w:sz w:val="32"/>
          <w:szCs w:val="32"/>
        </w:rPr>
      </w:pPr>
      <w:r>
        <w:rPr>
          <w:rStyle w:val="3Char"/>
          <w:rFonts w:eastAsia="黑体" w:hAnsi="黑体"/>
          <w:kern w:val="2"/>
          <w:sz w:val="32"/>
          <w:szCs w:val="32"/>
        </w:rPr>
        <w:t>附件</w:t>
      </w:r>
      <w:r>
        <w:rPr>
          <w:rStyle w:val="3Char"/>
          <w:rFonts w:eastAsia="黑体" w:hAnsi="黑体" w:hint="eastAsia"/>
          <w:kern w:val="2"/>
          <w:sz w:val="32"/>
          <w:szCs w:val="32"/>
        </w:rPr>
        <w:t>5</w:t>
      </w:r>
    </w:p>
    <w:p w:rsidR="00DA4282" w:rsidRDefault="00623FC2">
      <w:pPr>
        <w:pStyle w:val="a4"/>
        <w:autoSpaceDE w:val="0"/>
        <w:autoSpaceDN w:val="0"/>
        <w:spacing w:line="570" w:lineRule="exact"/>
        <w:jc w:val="center"/>
        <w:rPr>
          <w:rFonts w:ascii="方正小标宋简体" w:eastAsia="方正小标宋简体" w:hAnsi="方正小标宋简体" w:cs="方正小标宋简体"/>
          <w:b/>
          <w:bCs/>
          <w:kern w:val="0"/>
          <w:sz w:val="36"/>
          <w:szCs w:val="36"/>
          <w:lang w:val="zh-CN" w:bidi="zh-CN"/>
        </w:rPr>
      </w:pPr>
      <w:r>
        <w:rPr>
          <w:rFonts w:ascii="方正小标宋简体" w:eastAsia="方正小标宋简体" w:hAnsi="方正小标宋简体" w:cs="方正小标宋简体" w:hint="eastAsia"/>
          <w:b/>
          <w:bCs/>
          <w:kern w:val="0"/>
          <w:sz w:val="36"/>
          <w:szCs w:val="36"/>
          <w:lang w:val="zh-CN" w:bidi="zh-CN"/>
        </w:rPr>
        <w:t>202</w:t>
      </w:r>
      <w:r>
        <w:rPr>
          <w:rFonts w:ascii="方正小标宋简体" w:eastAsia="方正小标宋简体" w:hAnsi="方正小标宋简体" w:cs="方正小标宋简体" w:hint="eastAsia"/>
          <w:b/>
          <w:bCs/>
          <w:kern w:val="0"/>
          <w:sz w:val="36"/>
          <w:szCs w:val="36"/>
          <w:lang w:bidi="zh-CN"/>
        </w:rPr>
        <w:t>3</w:t>
      </w:r>
      <w:r>
        <w:rPr>
          <w:rFonts w:ascii="方正小标宋简体" w:eastAsia="方正小标宋简体" w:hAnsi="方正小标宋简体" w:cs="方正小标宋简体" w:hint="eastAsia"/>
          <w:b/>
          <w:bCs/>
          <w:kern w:val="0"/>
          <w:sz w:val="36"/>
          <w:szCs w:val="36"/>
          <w:lang w:val="zh-CN" w:bidi="zh-CN"/>
        </w:rPr>
        <w:t>年常州市</w:t>
      </w:r>
      <w:r>
        <w:rPr>
          <w:rFonts w:ascii="方正小标宋简体" w:eastAsia="方正小标宋简体" w:hAnsi="方正小标宋简体" w:cs="方正小标宋简体" w:hint="eastAsia"/>
          <w:b/>
          <w:bCs/>
          <w:kern w:val="0"/>
          <w:sz w:val="36"/>
          <w:szCs w:val="36"/>
          <w:lang w:bidi="zh-CN"/>
        </w:rPr>
        <w:t>建筑防水卷材</w:t>
      </w:r>
      <w:r>
        <w:rPr>
          <w:rFonts w:ascii="方正小标宋简体" w:eastAsia="方正小标宋简体" w:hAnsi="方正小标宋简体" w:cs="方正小标宋简体" w:hint="eastAsia"/>
          <w:b/>
          <w:bCs/>
          <w:kern w:val="0"/>
          <w:sz w:val="36"/>
          <w:szCs w:val="36"/>
          <w:lang w:val="zh-CN" w:bidi="zh-CN"/>
        </w:rPr>
        <w:t>产品</w:t>
      </w:r>
    </w:p>
    <w:p w:rsidR="00DA4282" w:rsidRDefault="00623FC2">
      <w:pPr>
        <w:pStyle w:val="a4"/>
        <w:autoSpaceDE w:val="0"/>
        <w:autoSpaceDN w:val="0"/>
        <w:spacing w:line="570" w:lineRule="exact"/>
        <w:jc w:val="center"/>
        <w:rPr>
          <w:rFonts w:ascii="方正小标宋简体" w:eastAsia="方正小标宋简体" w:hAnsi="方正小标宋简体" w:cs="方正小标宋简体"/>
          <w:b/>
          <w:bCs/>
          <w:kern w:val="0"/>
          <w:sz w:val="36"/>
          <w:szCs w:val="36"/>
          <w:lang w:val="zh-CN" w:bidi="zh-CN"/>
        </w:rPr>
      </w:pPr>
      <w:r>
        <w:rPr>
          <w:rFonts w:ascii="方正小标宋简体" w:eastAsia="方正小标宋简体" w:hAnsi="方正小标宋简体" w:cs="方正小标宋简体" w:hint="eastAsia"/>
          <w:b/>
          <w:bCs/>
          <w:kern w:val="0"/>
          <w:sz w:val="36"/>
          <w:szCs w:val="36"/>
          <w:lang w:val="zh-CN" w:bidi="zh-CN"/>
        </w:rPr>
        <w:t>质量监督抽查分析报告</w:t>
      </w:r>
    </w:p>
    <w:p w:rsidR="00DA4282" w:rsidRDefault="00623FC2">
      <w:pPr>
        <w:pStyle w:val="1"/>
        <w:autoSpaceDE w:val="0"/>
        <w:autoSpaceDN w:val="0"/>
        <w:spacing w:line="570" w:lineRule="exact"/>
        <w:jc w:val="left"/>
        <w:rPr>
          <w:rFonts w:ascii="黑体" w:eastAsia="黑体" w:hAnsi="黑体" w:cs="黑体"/>
          <w:kern w:val="0"/>
          <w:sz w:val="32"/>
          <w:lang w:val="zh-CN" w:bidi="zh-CN"/>
        </w:rPr>
      </w:pPr>
      <w:r>
        <w:rPr>
          <w:rFonts w:ascii="黑体" w:eastAsia="黑体" w:hAnsi="黑体" w:cs="黑体" w:hint="eastAsia"/>
          <w:kern w:val="0"/>
          <w:sz w:val="32"/>
          <w:lang w:bidi="zh-CN"/>
        </w:rPr>
        <w:t>一、</w:t>
      </w:r>
      <w:r>
        <w:rPr>
          <w:rFonts w:ascii="黑体" w:eastAsia="黑体" w:hAnsi="黑体" w:cs="黑体" w:hint="eastAsia"/>
          <w:kern w:val="0"/>
          <w:sz w:val="32"/>
          <w:lang w:val="zh-CN" w:bidi="zh-CN"/>
        </w:rPr>
        <w:t>内容摘要</w:t>
      </w:r>
    </w:p>
    <w:p w:rsidR="00DA4282" w:rsidRDefault="00623FC2">
      <w:pPr>
        <w:spacing w:line="570" w:lineRule="exact"/>
        <w:ind w:firstLineChars="200" w:firstLine="640"/>
        <w:contextualSpacing/>
        <w:rPr>
          <w:rFonts w:eastAsia="仿宋_GB2312"/>
          <w:sz w:val="32"/>
          <w:szCs w:val="32"/>
          <w:lang w:val="zh-CN"/>
        </w:rPr>
      </w:pPr>
      <w:r>
        <w:rPr>
          <w:rFonts w:eastAsia="仿宋_GB2312" w:hint="eastAsia"/>
          <w:sz w:val="32"/>
          <w:szCs w:val="32"/>
          <w:lang w:val="zh-CN"/>
        </w:rPr>
        <w:t>202</w:t>
      </w:r>
      <w:r>
        <w:rPr>
          <w:rFonts w:eastAsia="仿宋_GB2312" w:hint="eastAsia"/>
          <w:sz w:val="32"/>
          <w:szCs w:val="32"/>
        </w:rPr>
        <w:t>3</w:t>
      </w:r>
      <w:r>
        <w:rPr>
          <w:rFonts w:eastAsia="仿宋_GB2312" w:hint="eastAsia"/>
          <w:sz w:val="32"/>
          <w:szCs w:val="32"/>
          <w:lang w:val="zh-CN"/>
        </w:rPr>
        <w:t>年</w:t>
      </w:r>
      <w:r>
        <w:rPr>
          <w:rFonts w:eastAsia="仿宋_GB2312" w:hint="eastAsia"/>
          <w:sz w:val="32"/>
          <w:szCs w:val="32"/>
        </w:rPr>
        <w:t>5</w:t>
      </w:r>
      <w:r>
        <w:rPr>
          <w:rFonts w:eastAsia="仿宋_GB2312" w:hint="eastAsia"/>
          <w:sz w:val="32"/>
          <w:szCs w:val="32"/>
          <w:lang w:val="zh-CN"/>
        </w:rPr>
        <w:t>月起，常州市市场监督管理局委托常州市建筑科学研究院集团股份有限公司（委托书编号：</w:t>
      </w:r>
      <w:r>
        <w:rPr>
          <w:rFonts w:eastAsia="仿宋_GB2312" w:hint="eastAsia"/>
          <w:sz w:val="32"/>
          <w:szCs w:val="32"/>
          <w:lang w:val="zh-CN"/>
        </w:rPr>
        <w:t>D202</w:t>
      </w:r>
      <w:r>
        <w:rPr>
          <w:rFonts w:eastAsia="仿宋_GB2312" w:hint="eastAsia"/>
          <w:sz w:val="32"/>
          <w:szCs w:val="32"/>
        </w:rPr>
        <w:t>3</w:t>
      </w:r>
      <w:r>
        <w:rPr>
          <w:rFonts w:eastAsia="仿宋_GB2312" w:hint="eastAsia"/>
          <w:sz w:val="32"/>
          <w:szCs w:val="32"/>
          <w:lang w:val="zh-CN"/>
        </w:rPr>
        <w:t>0</w:t>
      </w:r>
      <w:r>
        <w:rPr>
          <w:rFonts w:eastAsia="仿宋_GB2312" w:hint="eastAsia"/>
          <w:sz w:val="32"/>
          <w:szCs w:val="32"/>
        </w:rPr>
        <w:t>4</w:t>
      </w:r>
      <w:r>
        <w:rPr>
          <w:rFonts w:eastAsia="仿宋_GB2312" w:hint="eastAsia"/>
          <w:sz w:val="32"/>
          <w:szCs w:val="32"/>
          <w:lang w:val="zh-CN"/>
        </w:rPr>
        <w:t>00</w:t>
      </w:r>
      <w:r>
        <w:rPr>
          <w:rFonts w:eastAsia="仿宋_GB2312" w:hint="eastAsia"/>
          <w:sz w:val="32"/>
          <w:szCs w:val="32"/>
        </w:rPr>
        <w:t>3</w:t>
      </w:r>
      <w:r>
        <w:rPr>
          <w:rFonts w:eastAsia="仿宋_GB2312" w:hint="eastAsia"/>
          <w:sz w:val="32"/>
          <w:szCs w:val="32"/>
          <w:lang w:val="zh-CN"/>
        </w:rPr>
        <w:t>01</w:t>
      </w:r>
      <w:r>
        <w:rPr>
          <w:rFonts w:eastAsia="仿宋_GB2312" w:hint="eastAsia"/>
          <w:sz w:val="32"/>
          <w:szCs w:val="32"/>
          <w:lang w:val="zh-CN"/>
        </w:rPr>
        <w:t>）对常州市生产企业生产、实体店销售的</w:t>
      </w:r>
      <w:r>
        <w:rPr>
          <w:rFonts w:eastAsia="仿宋_GB2312" w:hint="eastAsia"/>
          <w:sz w:val="32"/>
          <w:szCs w:val="32"/>
        </w:rPr>
        <w:t>建筑防水卷材</w:t>
      </w:r>
      <w:r>
        <w:rPr>
          <w:rFonts w:eastAsia="仿宋_GB2312" w:hint="eastAsia"/>
          <w:sz w:val="32"/>
          <w:szCs w:val="32"/>
          <w:lang w:val="zh-CN"/>
        </w:rPr>
        <w:t>进行了市级产品质量监督抽查。本次抽检任务计划抽取</w:t>
      </w:r>
      <w:r>
        <w:rPr>
          <w:rFonts w:eastAsia="仿宋_GB2312" w:hint="eastAsia"/>
          <w:sz w:val="32"/>
          <w:szCs w:val="32"/>
        </w:rPr>
        <w:t>17</w:t>
      </w:r>
      <w:r>
        <w:rPr>
          <w:rFonts w:eastAsia="仿宋_GB2312" w:hint="eastAsia"/>
          <w:sz w:val="32"/>
          <w:szCs w:val="32"/>
          <w:lang w:val="zh-CN"/>
        </w:rPr>
        <w:t>批次，实际抽到</w:t>
      </w:r>
      <w:r>
        <w:rPr>
          <w:rFonts w:eastAsia="仿宋_GB2312" w:hint="eastAsia"/>
          <w:sz w:val="32"/>
          <w:szCs w:val="32"/>
        </w:rPr>
        <w:t>17</w:t>
      </w:r>
      <w:r>
        <w:rPr>
          <w:rFonts w:eastAsia="仿宋_GB2312" w:hint="eastAsia"/>
          <w:sz w:val="32"/>
          <w:szCs w:val="32"/>
          <w:lang w:val="zh-CN"/>
        </w:rPr>
        <w:t>批次。检测依据为：</w:t>
      </w:r>
      <w:r>
        <w:rPr>
          <w:rFonts w:eastAsia="仿宋_GB2312" w:hint="eastAsia"/>
          <w:sz w:val="32"/>
          <w:szCs w:val="32"/>
          <w:lang w:val="zh-CN"/>
        </w:rPr>
        <w:t>GB 18242-2008</w:t>
      </w:r>
      <w:r>
        <w:rPr>
          <w:rFonts w:eastAsia="仿宋_GB2312" w:hint="eastAsia"/>
          <w:sz w:val="32"/>
          <w:szCs w:val="32"/>
          <w:lang w:val="zh-CN"/>
        </w:rPr>
        <w:t>《弹性体改性沥青防水卷材》、</w:t>
      </w:r>
      <w:r>
        <w:rPr>
          <w:rFonts w:eastAsia="仿宋_GB2312" w:hint="eastAsia"/>
          <w:sz w:val="32"/>
          <w:szCs w:val="32"/>
          <w:lang w:val="zh-CN"/>
        </w:rPr>
        <w:t>GB 27789-2011</w:t>
      </w:r>
      <w:r>
        <w:rPr>
          <w:rFonts w:eastAsia="仿宋_GB2312" w:hint="eastAsia"/>
          <w:sz w:val="32"/>
          <w:szCs w:val="32"/>
          <w:lang w:val="zh-CN"/>
        </w:rPr>
        <w:t>《热塑性聚烯烃（</w:t>
      </w:r>
      <w:r>
        <w:rPr>
          <w:rFonts w:eastAsia="仿宋_GB2312" w:hint="eastAsia"/>
          <w:sz w:val="32"/>
          <w:szCs w:val="32"/>
          <w:lang w:val="zh-CN"/>
        </w:rPr>
        <w:t>TPO</w:t>
      </w:r>
      <w:r>
        <w:rPr>
          <w:rFonts w:eastAsia="仿宋_GB2312" w:hint="eastAsia"/>
          <w:sz w:val="32"/>
          <w:szCs w:val="32"/>
          <w:lang w:val="zh-CN"/>
        </w:rPr>
        <w:t>）防水卷材》、</w:t>
      </w:r>
      <w:r>
        <w:rPr>
          <w:rFonts w:eastAsia="仿宋_GB2312" w:hint="eastAsia"/>
          <w:sz w:val="32"/>
          <w:szCs w:val="32"/>
          <w:lang w:val="zh-CN"/>
        </w:rPr>
        <w:t>GB/T 18173.1-2012</w:t>
      </w:r>
      <w:r>
        <w:rPr>
          <w:rFonts w:eastAsia="仿宋_GB2312" w:hint="eastAsia"/>
          <w:sz w:val="32"/>
          <w:szCs w:val="32"/>
          <w:lang w:val="zh-CN"/>
        </w:rPr>
        <w:t>《高分子防水材料</w:t>
      </w:r>
      <w:r>
        <w:rPr>
          <w:rFonts w:eastAsia="仿宋_GB2312" w:hint="eastAsia"/>
          <w:sz w:val="32"/>
          <w:szCs w:val="32"/>
          <w:lang w:val="zh-CN"/>
        </w:rPr>
        <w:t xml:space="preserve"> </w:t>
      </w:r>
      <w:r>
        <w:rPr>
          <w:rFonts w:eastAsia="仿宋_GB2312" w:hint="eastAsia"/>
          <w:sz w:val="32"/>
          <w:szCs w:val="32"/>
          <w:lang w:val="zh-CN"/>
        </w:rPr>
        <w:t>第一部分：片材》、</w:t>
      </w:r>
      <w:r>
        <w:rPr>
          <w:rFonts w:eastAsia="仿宋_GB2312" w:hint="eastAsia"/>
          <w:sz w:val="32"/>
          <w:szCs w:val="32"/>
          <w:lang w:val="zh-CN"/>
        </w:rPr>
        <w:t>GB/T35467-2017</w:t>
      </w:r>
      <w:r>
        <w:rPr>
          <w:rFonts w:eastAsia="仿宋_GB2312" w:hint="eastAsia"/>
          <w:sz w:val="32"/>
          <w:szCs w:val="32"/>
          <w:lang w:val="zh-CN"/>
        </w:rPr>
        <w:t>《湿铺防水卷材》、</w:t>
      </w:r>
      <w:r>
        <w:rPr>
          <w:rFonts w:eastAsia="仿宋_GB2312" w:hint="eastAsia"/>
          <w:sz w:val="32"/>
          <w:szCs w:val="32"/>
          <w:lang w:val="zh-CN"/>
        </w:rPr>
        <w:t>GB/T 23457-2017</w:t>
      </w:r>
      <w:r>
        <w:rPr>
          <w:rFonts w:eastAsia="仿宋_GB2312" w:hint="eastAsia"/>
          <w:sz w:val="32"/>
          <w:szCs w:val="32"/>
          <w:lang w:val="zh-CN"/>
        </w:rPr>
        <w:t>《预铺防水卷材》、</w:t>
      </w:r>
      <w:r>
        <w:rPr>
          <w:rFonts w:eastAsia="仿宋_GB2312" w:hint="eastAsia"/>
          <w:sz w:val="32"/>
          <w:szCs w:val="32"/>
          <w:lang w:val="zh-CN"/>
        </w:rPr>
        <w:t>GB/T35468-2017</w:t>
      </w:r>
      <w:r>
        <w:rPr>
          <w:rFonts w:eastAsia="仿宋_GB2312" w:hint="eastAsia"/>
          <w:sz w:val="32"/>
          <w:szCs w:val="32"/>
          <w:lang w:val="zh-CN"/>
        </w:rPr>
        <w:t>《</w:t>
      </w:r>
      <w:r>
        <w:rPr>
          <w:rFonts w:eastAsia="仿宋_GB2312" w:hint="eastAsia"/>
          <w:sz w:val="32"/>
          <w:szCs w:val="32"/>
        </w:rPr>
        <w:t>种植屋面用耐根穿刺防水卷材</w:t>
      </w:r>
      <w:r>
        <w:rPr>
          <w:rFonts w:eastAsia="仿宋_GB2312" w:hint="eastAsia"/>
          <w:sz w:val="32"/>
          <w:szCs w:val="32"/>
          <w:lang w:val="zh-CN"/>
        </w:rPr>
        <w:t>》。经检验，所抽</w:t>
      </w:r>
      <w:r>
        <w:rPr>
          <w:rFonts w:eastAsia="仿宋_GB2312" w:hint="eastAsia"/>
          <w:sz w:val="32"/>
          <w:szCs w:val="32"/>
          <w:lang w:val="zh-CN"/>
        </w:rPr>
        <w:t>17</w:t>
      </w:r>
      <w:r>
        <w:rPr>
          <w:rFonts w:eastAsia="仿宋_GB2312" w:hint="eastAsia"/>
          <w:sz w:val="32"/>
          <w:szCs w:val="32"/>
          <w:lang w:val="zh-CN"/>
        </w:rPr>
        <w:t>批次产品全部合格，不合格</w:t>
      </w:r>
      <w:r w:rsidR="001B5A23">
        <w:rPr>
          <w:rFonts w:eastAsia="仿宋_GB2312" w:hint="eastAsia"/>
          <w:sz w:val="32"/>
          <w:szCs w:val="32"/>
          <w:lang w:val="zh-CN"/>
        </w:rPr>
        <w:t>发现</w:t>
      </w:r>
      <w:r>
        <w:rPr>
          <w:rFonts w:eastAsia="仿宋_GB2312" w:hint="eastAsia"/>
          <w:sz w:val="32"/>
          <w:szCs w:val="32"/>
          <w:lang w:val="zh-CN"/>
        </w:rPr>
        <w:t>率为</w:t>
      </w:r>
      <w:r>
        <w:rPr>
          <w:rFonts w:eastAsia="仿宋_GB2312" w:hint="eastAsia"/>
          <w:sz w:val="32"/>
          <w:szCs w:val="32"/>
          <w:lang w:val="zh-CN"/>
        </w:rPr>
        <w:t>0</w:t>
      </w:r>
      <w:r>
        <w:rPr>
          <w:rFonts w:eastAsia="仿宋_GB2312" w:hint="eastAsia"/>
          <w:sz w:val="32"/>
          <w:szCs w:val="32"/>
          <w:lang w:val="zh-CN"/>
        </w:rPr>
        <w:t>。</w:t>
      </w:r>
    </w:p>
    <w:p w:rsidR="00DA4282" w:rsidRDefault="00623FC2">
      <w:pPr>
        <w:pStyle w:val="1"/>
        <w:autoSpaceDE w:val="0"/>
        <w:autoSpaceDN w:val="0"/>
        <w:spacing w:line="570" w:lineRule="exact"/>
        <w:jc w:val="left"/>
        <w:rPr>
          <w:rFonts w:ascii="黑体" w:eastAsia="黑体" w:hAnsi="黑体" w:cs="黑体"/>
          <w:kern w:val="0"/>
          <w:sz w:val="32"/>
          <w:lang w:bidi="zh-CN"/>
        </w:rPr>
      </w:pPr>
      <w:r>
        <w:rPr>
          <w:rFonts w:ascii="黑体" w:eastAsia="黑体" w:hAnsi="黑体" w:cs="黑体" w:hint="eastAsia"/>
          <w:kern w:val="0"/>
          <w:sz w:val="32"/>
          <w:lang w:bidi="zh-CN"/>
        </w:rPr>
        <w:t>二、产品和产业概况</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（一）产品概况</w:t>
      </w:r>
    </w:p>
    <w:p w:rsidR="00DA4282" w:rsidRDefault="00623FC2">
      <w:pPr>
        <w:spacing w:line="570" w:lineRule="exact"/>
        <w:ind w:firstLineChars="200" w:firstLine="640"/>
        <w:contextualSpacing/>
        <w:rPr>
          <w:rFonts w:eastAsia="仿宋_GB2312"/>
          <w:sz w:val="32"/>
          <w:szCs w:val="32"/>
        </w:rPr>
      </w:pPr>
      <w:r>
        <w:rPr>
          <w:rFonts w:eastAsia="仿宋_GB2312" w:hint="eastAsia"/>
          <w:sz w:val="32"/>
          <w:szCs w:val="32"/>
        </w:rPr>
        <w:t>防水卷材主要是用于建筑墙体、屋面，以及隧道、公路、垃圾填埋场等处，起到抵御外界雨水、地下水渗漏的一种可卷曲成卷状的柔性建材产品，作为工程基础与建筑物之间无渗漏连接，是整个工程防水的第一道屏障，对整个工程起着至关重要的作用。常用的防水卷材按照材料的组成不同，一般可分为沥青防水卷材、</w:t>
      </w:r>
      <w:r>
        <w:rPr>
          <w:rFonts w:eastAsia="仿宋_GB2312" w:hint="eastAsia"/>
          <w:sz w:val="32"/>
          <w:szCs w:val="32"/>
        </w:rPr>
        <w:lastRenderedPageBreak/>
        <w:t>高聚物改性沥青防水卷材和合成高分子防水卷材三大类。市面上常见防水卷材有弹性体（</w:t>
      </w:r>
      <w:r>
        <w:rPr>
          <w:rFonts w:eastAsia="仿宋_GB2312" w:hint="eastAsia"/>
          <w:sz w:val="32"/>
          <w:szCs w:val="32"/>
        </w:rPr>
        <w:t>SBS</w:t>
      </w:r>
      <w:r>
        <w:rPr>
          <w:rFonts w:eastAsia="仿宋_GB2312" w:hint="eastAsia"/>
          <w:sz w:val="32"/>
          <w:szCs w:val="32"/>
        </w:rPr>
        <w:t>）改性沥青防水卷材、塑性体改性沥青防水卷材、预铺</w:t>
      </w:r>
      <w:r>
        <w:rPr>
          <w:rFonts w:eastAsia="仿宋_GB2312" w:hint="eastAsia"/>
          <w:sz w:val="32"/>
          <w:szCs w:val="32"/>
        </w:rPr>
        <w:t>/</w:t>
      </w:r>
      <w:r>
        <w:rPr>
          <w:rFonts w:eastAsia="仿宋_GB2312" w:hint="eastAsia"/>
          <w:sz w:val="32"/>
          <w:szCs w:val="32"/>
        </w:rPr>
        <w:t>湿铺防水卷材、自粘聚合物改性沥青防水卷材、聚氯乙烯（</w:t>
      </w:r>
      <w:r>
        <w:rPr>
          <w:rFonts w:eastAsia="仿宋_GB2312" w:hint="eastAsia"/>
          <w:sz w:val="32"/>
          <w:szCs w:val="32"/>
        </w:rPr>
        <w:t>PVC</w:t>
      </w:r>
      <w:r>
        <w:rPr>
          <w:rFonts w:eastAsia="仿宋_GB2312" w:hint="eastAsia"/>
          <w:sz w:val="32"/>
          <w:szCs w:val="32"/>
        </w:rPr>
        <w:t>）防水卷材和高分子防水卷材。</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弹性体（</w:t>
      </w:r>
      <w:r>
        <w:rPr>
          <w:rFonts w:eastAsia="仿宋_GB2312" w:hint="eastAsia"/>
          <w:b/>
          <w:bCs/>
          <w:sz w:val="32"/>
          <w:szCs w:val="32"/>
        </w:rPr>
        <w:t>SBS</w:t>
      </w:r>
      <w:r>
        <w:rPr>
          <w:rFonts w:eastAsia="仿宋_GB2312" w:hint="eastAsia"/>
          <w:b/>
          <w:bCs/>
          <w:sz w:val="32"/>
          <w:szCs w:val="32"/>
        </w:rPr>
        <w:t>）改性沥青防水卷材</w:t>
      </w:r>
      <w:r>
        <w:rPr>
          <w:rFonts w:eastAsia="仿宋_GB2312" w:hint="eastAsia"/>
          <w:sz w:val="32"/>
          <w:szCs w:val="32"/>
        </w:rPr>
        <w:t>执行国家标准</w:t>
      </w:r>
      <w:r>
        <w:rPr>
          <w:rFonts w:eastAsia="仿宋_GB2312" w:hint="eastAsia"/>
          <w:sz w:val="32"/>
          <w:szCs w:val="32"/>
        </w:rPr>
        <w:t>GB18242-2008</w:t>
      </w:r>
      <w:r>
        <w:rPr>
          <w:rFonts w:eastAsia="仿宋_GB2312" w:hint="eastAsia"/>
          <w:sz w:val="32"/>
          <w:szCs w:val="32"/>
        </w:rPr>
        <w:t>，是用苯乙烯</w:t>
      </w:r>
      <w:r>
        <w:rPr>
          <w:rFonts w:eastAsia="仿宋_GB2312" w:hint="eastAsia"/>
          <w:sz w:val="32"/>
          <w:szCs w:val="32"/>
        </w:rPr>
        <w:t>-</w:t>
      </w:r>
      <w:r>
        <w:rPr>
          <w:rFonts w:eastAsia="仿宋_GB2312" w:hint="eastAsia"/>
          <w:sz w:val="32"/>
          <w:szCs w:val="32"/>
        </w:rPr>
        <w:t>丁二烯</w:t>
      </w:r>
      <w:r>
        <w:rPr>
          <w:rFonts w:eastAsia="仿宋_GB2312" w:hint="eastAsia"/>
          <w:sz w:val="32"/>
          <w:szCs w:val="32"/>
        </w:rPr>
        <w:t>-</w:t>
      </w:r>
      <w:r>
        <w:rPr>
          <w:rFonts w:eastAsia="仿宋_GB2312" w:hint="eastAsia"/>
          <w:sz w:val="32"/>
          <w:szCs w:val="32"/>
        </w:rPr>
        <w:t>苯乙烯（</w:t>
      </w:r>
      <w:r>
        <w:rPr>
          <w:rFonts w:eastAsia="仿宋_GB2312" w:hint="eastAsia"/>
          <w:sz w:val="32"/>
          <w:szCs w:val="32"/>
        </w:rPr>
        <w:t>SBS</w:t>
      </w:r>
      <w:r>
        <w:rPr>
          <w:rFonts w:eastAsia="仿宋_GB2312" w:hint="eastAsia"/>
          <w:sz w:val="32"/>
          <w:szCs w:val="32"/>
        </w:rPr>
        <w:t>）橡胶改性沥青做涂层，用玻纤毡、聚酯毡、玻纤增强聚酯毡为胎基，两面覆以隔离材料所做成的一种性能优异的防水材料，具有耐热、耐寒、耐腐蚀、抗老化、热塑性好、抗拉力大、延伸率高、抗撕裂性强等优点。但也存在低温柔性差、温度敏感性大、防水耐用年限较短的缺点，现市场使用量逐年减少。同时，住建部已明令要求停止热熔施工工艺的沥青防水卷材在工程中的使用。</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预铺防水卷材</w:t>
      </w:r>
      <w:r>
        <w:rPr>
          <w:rFonts w:eastAsia="仿宋_GB2312" w:hint="eastAsia"/>
          <w:sz w:val="32"/>
          <w:szCs w:val="32"/>
        </w:rPr>
        <w:t>是由主体原材料、自黏胶、表层防（减）粘防护层（除卷材钢筋搭接地区）、隔离材料（需要时）构成的，与后浇混凝土粘结，避免粘结面窜水的防水卷材。预铺防水卷材与固层永久粘结为一体，中间无窜水安全隐患。即便卷材部分遭到毁坏，也会将水限制在不大范畴内，彻底提升了防水层的稳定性，就算防水层存有损坏点，或构造存有缺点，只需二者不重叠便不容易发生漏水，即裂而不漏，漏而不裂。</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湿铺式防水卷材</w:t>
      </w:r>
      <w:r>
        <w:rPr>
          <w:rFonts w:eastAsia="仿宋_GB2312" w:hint="eastAsia"/>
          <w:sz w:val="32"/>
          <w:szCs w:val="32"/>
        </w:rPr>
        <w:t>的主要原材料是活性物，同时加入适量的辅助材料和防老化剂、促进剂及其他的一些助剂，经混炼压延而成，是一款能在潮湿基面上施工的防水产品，该材料内含有特殊的活</w:t>
      </w:r>
      <w:r>
        <w:rPr>
          <w:rFonts w:eastAsia="仿宋_GB2312" w:hint="eastAsia"/>
          <w:sz w:val="32"/>
          <w:szCs w:val="32"/>
        </w:rPr>
        <w:lastRenderedPageBreak/>
        <w:t>性物质能与水泥砂浆或素水泥浆实现反应，达到与基面或结构主体实现满粘的效果。</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自粘聚合物改性沥青防水卷材</w:t>
      </w:r>
      <w:r>
        <w:rPr>
          <w:rFonts w:eastAsia="仿宋_GB2312" w:hint="eastAsia"/>
          <w:sz w:val="32"/>
          <w:szCs w:val="32"/>
        </w:rPr>
        <w:t>是一种很有发展前景的新型防水材料。该种卷材具有不透水性、低温柔度、抗变形性能及自愈性好等特点，而且易于施工，可以提高铺设速度，加快工程进度。在广州、深圳、南京、厦门、上海等地的工业厂房屋面、地下工程、南极长城站、中山站等得到推广使用，获得了良好的防水效果，受到了施工、设计与建设单位的赞誉。</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聚氯乙烯（</w:t>
      </w:r>
      <w:r>
        <w:rPr>
          <w:rFonts w:eastAsia="仿宋_GB2312" w:hint="eastAsia"/>
          <w:b/>
          <w:bCs/>
          <w:sz w:val="32"/>
          <w:szCs w:val="32"/>
        </w:rPr>
        <w:t>PVC</w:t>
      </w:r>
      <w:r>
        <w:rPr>
          <w:rFonts w:eastAsia="仿宋_GB2312" w:hint="eastAsia"/>
          <w:b/>
          <w:bCs/>
          <w:sz w:val="32"/>
          <w:szCs w:val="32"/>
        </w:rPr>
        <w:t>）防水卷材</w:t>
      </w:r>
      <w:r>
        <w:rPr>
          <w:rFonts w:eastAsia="仿宋_GB2312" w:hint="eastAsia"/>
          <w:sz w:val="32"/>
          <w:szCs w:val="32"/>
        </w:rPr>
        <w:t>，别称聚酯纤维内增强型聚氯乙烯（</w:t>
      </w:r>
      <w:r>
        <w:rPr>
          <w:rFonts w:eastAsia="仿宋_GB2312" w:hint="eastAsia"/>
          <w:sz w:val="32"/>
          <w:szCs w:val="32"/>
        </w:rPr>
        <w:t>PVC</w:t>
      </w:r>
      <w:r>
        <w:rPr>
          <w:rFonts w:eastAsia="仿宋_GB2312" w:hint="eastAsia"/>
          <w:sz w:val="32"/>
          <w:szCs w:val="32"/>
        </w:rPr>
        <w:t>）防水卷材，是一种热塑性的</w:t>
      </w:r>
      <w:r>
        <w:rPr>
          <w:rFonts w:eastAsia="仿宋_GB2312" w:hint="eastAsia"/>
          <w:sz w:val="32"/>
          <w:szCs w:val="32"/>
        </w:rPr>
        <w:t>PVC</w:t>
      </w:r>
      <w:r>
        <w:rPr>
          <w:rFonts w:eastAsia="仿宋_GB2312" w:hint="eastAsia"/>
          <w:sz w:val="32"/>
          <w:szCs w:val="32"/>
        </w:rPr>
        <w:t>卷材。该卷材是以聚酯纤维织物作为加强筋，通过特殊的挤出涂布法工艺，使双面的聚氯乙烯塑料层和中间的聚酯加强筋结合成为一体而形成的高分子卷材。配方先进的聚氯乙烯塑料层与网状结构的聚酯纤维织物相结合，使卷材拥有极佳的尺寸稳定性和较低的热膨胀系数。提升卷材直接暴露在自然环境中的长期性能。施工方法：热风焊接，从而保证焊缝的效果。</w:t>
      </w:r>
    </w:p>
    <w:p w:rsidR="00DA4282" w:rsidRDefault="00623FC2">
      <w:pPr>
        <w:spacing w:line="570" w:lineRule="exact"/>
        <w:ind w:firstLineChars="200" w:firstLine="643"/>
        <w:contextualSpacing/>
        <w:rPr>
          <w:rFonts w:eastAsia="仿宋_GB2312"/>
          <w:sz w:val="32"/>
          <w:szCs w:val="32"/>
        </w:rPr>
      </w:pPr>
      <w:r>
        <w:rPr>
          <w:rFonts w:eastAsia="仿宋_GB2312" w:hint="eastAsia"/>
          <w:b/>
          <w:bCs/>
          <w:sz w:val="32"/>
          <w:szCs w:val="32"/>
        </w:rPr>
        <w:t>高分子防水卷材</w:t>
      </w:r>
      <w:r>
        <w:rPr>
          <w:rFonts w:eastAsia="仿宋_GB2312" w:hint="eastAsia"/>
          <w:sz w:val="32"/>
          <w:szCs w:val="32"/>
        </w:rPr>
        <w:t>可分为橡胶类、塑料类及橡塑共混类。用于防水工程，代替易渗漏、寿命短的石油沥青油毡。具有弹塑性或高弹性、耐老化、重量轻、污染性低、防水性能优异、施工简单、冷作业、对基层伸缩或开裂适应性强的特点。</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（二）产业概况</w:t>
      </w:r>
    </w:p>
    <w:p w:rsidR="00DA4282" w:rsidRDefault="00623FC2">
      <w:pPr>
        <w:spacing w:line="570" w:lineRule="exact"/>
        <w:ind w:firstLineChars="200" w:firstLine="643"/>
        <w:contextualSpacing/>
        <w:rPr>
          <w:rFonts w:eastAsia="仿宋_GB2312"/>
          <w:b/>
          <w:bCs/>
          <w:sz w:val="32"/>
          <w:szCs w:val="32"/>
          <w:lang w:val="zh-CN"/>
        </w:rPr>
      </w:pPr>
      <w:r>
        <w:rPr>
          <w:rFonts w:eastAsia="仿宋_GB2312" w:hint="eastAsia"/>
          <w:b/>
          <w:bCs/>
          <w:sz w:val="32"/>
          <w:szCs w:val="32"/>
          <w:lang w:val="zh-CN"/>
        </w:rPr>
        <w:t>1</w:t>
      </w:r>
      <w:r>
        <w:rPr>
          <w:rFonts w:eastAsia="仿宋_GB2312" w:hint="eastAsia"/>
          <w:b/>
          <w:bCs/>
          <w:sz w:val="32"/>
          <w:szCs w:val="32"/>
          <w:lang w:val="zh-CN"/>
        </w:rPr>
        <w:t>、</w:t>
      </w:r>
      <w:r>
        <w:rPr>
          <w:rFonts w:eastAsia="仿宋_GB2312" w:hint="eastAsia"/>
          <w:b/>
          <w:bCs/>
          <w:sz w:val="32"/>
          <w:szCs w:val="32"/>
        </w:rPr>
        <w:t>建筑防水卷材</w:t>
      </w:r>
      <w:r>
        <w:rPr>
          <w:rFonts w:eastAsia="仿宋_GB2312" w:hint="eastAsia"/>
          <w:b/>
          <w:bCs/>
          <w:sz w:val="32"/>
          <w:szCs w:val="32"/>
          <w:lang w:val="zh-CN"/>
        </w:rPr>
        <w:t>生产企业分布分析</w:t>
      </w:r>
    </w:p>
    <w:p w:rsidR="00DA4282" w:rsidRDefault="00623FC2">
      <w:pPr>
        <w:spacing w:line="570" w:lineRule="exact"/>
        <w:ind w:firstLineChars="200" w:firstLine="640"/>
        <w:contextualSpacing/>
        <w:rPr>
          <w:rFonts w:eastAsia="仿宋_GB2312"/>
          <w:sz w:val="32"/>
          <w:szCs w:val="32"/>
        </w:rPr>
      </w:pPr>
      <w:r>
        <w:rPr>
          <w:rFonts w:eastAsia="仿宋_GB2312" w:hint="eastAsia"/>
          <w:sz w:val="32"/>
          <w:szCs w:val="32"/>
        </w:rPr>
        <w:lastRenderedPageBreak/>
        <w:t>我国约有</w:t>
      </w:r>
      <w:r>
        <w:rPr>
          <w:rFonts w:eastAsia="仿宋_GB2312" w:hint="eastAsia"/>
          <w:sz w:val="32"/>
          <w:szCs w:val="32"/>
        </w:rPr>
        <w:t>2000</w:t>
      </w:r>
      <w:r>
        <w:rPr>
          <w:rFonts w:eastAsia="仿宋_GB2312" w:hint="eastAsia"/>
          <w:sz w:val="32"/>
          <w:szCs w:val="32"/>
        </w:rPr>
        <w:t>家建筑防水生产企业，重要产区为山东、辽宁、河北、江苏、浙江、安徽、广东、湖北</w:t>
      </w:r>
      <w:r>
        <w:rPr>
          <w:rFonts w:eastAsia="仿宋_GB2312" w:hint="eastAsia"/>
          <w:sz w:val="32"/>
          <w:szCs w:val="32"/>
        </w:rPr>
        <w:t>8</w:t>
      </w:r>
      <w:r>
        <w:rPr>
          <w:rFonts w:eastAsia="仿宋_GB2312" w:hint="eastAsia"/>
          <w:sz w:val="32"/>
          <w:szCs w:val="32"/>
        </w:rPr>
        <w:t>省。江苏作为建筑防水卷材的重要产区，生产厂家约</w:t>
      </w:r>
      <w:r>
        <w:rPr>
          <w:rFonts w:eastAsia="仿宋_GB2312" w:hint="eastAsia"/>
          <w:sz w:val="32"/>
          <w:szCs w:val="32"/>
        </w:rPr>
        <w:t>120</w:t>
      </w:r>
      <w:r>
        <w:rPr>
          <w:rFonts w:eastAsia="仿宋_GB2312" w:hint="eastAsia"/>
          <w:sz w:val="32"/>
          <w:szCs w:val="32"/>
        </w:rPr>
        <w:t>家（根据</w:t>
      </w:r>
      <w:r>
        <w:rPr>
          <w:rFonts w:eastAsia="仿宋_GB2312" w:hint="eastAsia"/>
          <w:sz w:val="32"/>
          <w:szCs w:val="32"/>
        </w:rPr>
        <w:t>2019</w:t>
      </w:r>
      <w:r>
        <w:rPr>
          <w:rFonts w:eastAsia="仿宋_GB2312" w:hint="eastAsia"/>
          <w:sz w:val="32"/>
          <w:szCs w:val="32"/>
        </w:rPr>
        <w:t>年建筑防水卷材许可证取消前获证企业名单统计），防水卷材的技术含量、质量、产量都处于国内领先地位。江苏近几年来建筑行业蓬勃发展，尤其南京、常州、无锡、苏州、徐州、南通、淮安等一批城市轨道建设项目纷纷建设和立项，带动了我省防水行业的快速发展，随着海绵城市建设、城市地下管网建设的不断推进，为防水材料需求带来新的增长。</w:t>
      </w:r>
    </w:p>
    <w:p w:rsidR="00DA4282" w:rsidRDefault="00623FC2">
      <w:pPr>
        <w:spacing w:line="570" w:lineRule="exact"/>
        <w:ind w:firstLineChars="200" w:firstLine="643"/>
        <w:contextualSpacing/>
        <w:rPr>
          <w:rFonts w:eastAsia="仿宋_GB2312"/>
          <w:b/>
          <w:bCs/>
          <w:sz w:val="32"/>
          <w:szCs w:val="32"/>
          <w:lang w:val="zh-CN"/>
        </w:rPr>
      </w:pPr>
      <w:r>
        <w:rPr>
          <w:rFonts w:eastAsia="仿宋_GB2312" w:hint="eastAsia"/>
          <w:b/>
          <w:bCs/>
          <w:sz w:val="32"/>
          <w:szCs w:val="32"/>
          <w:lang w:val="zh-CN"/>
        </w:rPr>
        <w:t>2</w:t>
      </w:r>
      <w:r>
        <w:rPr>
          <w:rFonts w:eastAsia="仿宋_GB2312" w:hint="eastAsia"/>
          <w:b/>
          <w:bCs/>
          <w:sz w:val="32"/>
          <w:szCs w:val="32"/>
          <w:lang w:val="zh-CN"/>
        </w:rPr>
        <w:t>、主流品牌</w:t>
      </w:r>
    </w:p>
    <w:p w:rsidR="00DA4282" w:rsidRDefault="00623FC2">
      <w:pPr>
        <w:spacing w:line="570" w:lineRule="exact"/>
        <w:ind w:firstLineChars="200" w:firstLine="640"/>
        <w:contextualSpacing/>
        <w:rPr>
          <w:rFonts w:eastAsia="仿宋_GB2312"/>
          <w:color w:val="FF0000"/>
          <w:sz w:val="32"/>
          <w:szCs w:val="32"/>
        </w:rPr>
      </w:pPr>
      <w:r>
        <w:rPr>
          <w:rFonts w:eastAsia="仿宋_GB2312" w:hint="eastAsia"/>
          <w:sz w:val="32"/>
          <w:szCs w:val="32"/>
        </w:rPr>
        <w:t>我国防水行业的主要企业有北京东方雨虹、深圳卓宝、广东科顺、江苏凯伦、山东宏源、陕西雨中情，这些企业在江苏均设有生产基地，国际防水巨头索普瑞玛在常州建厂。常州市目前建筑防水卷材生产企业有</w:t>
      </w:r>
      <w:r>
        <w:rPr>
          <w:rFonts w:eastAsia="仿宋_GB2312" w:hint="eastAsia"/>
          <w:sz w:val="32"/>
          <w:szCs w:val="32"/>
        </w:rPr>
        <w:t>9</w:t>
      </w:r>
      <w:r>
        <w:rPr>
          <w:rFonts w:eastAsia="仿宋_GB2312" w:hint="eastAsia"/>
          <w:sz w:val="32"/>
          <w:szCs w:val="32"/>
        </w:rPr>
        <w:t>家（索普瑞玛、江苏宏源、江苏浩跃、江苏浩安、常州畅韵、常州龙立、江苏龙冉、金坛鑫隆、武进华丽），其中索普瑞玛为国际知名防水品牌，江苏宏源在国内也有较高的知名度。常州畅韵、常州龙立、江苏龙冉及金坛鑫隆生产的</w:t>
      </w:r>
      <w:r>
        <w:rPr>
          <w:rFonts w:eastAsia="仿宋_GB2312" w:hint="eastAsia"/>
          <w:sz w:val="32"/>
          <w:szCs w:val="32"/>
        </w:rPr>
        <w:t>EVA</w:t>
      </w:r>
      <w:r>
        <w:rPr>
          <w:rFonts w:eastAsia="仿宋_GB2312" w:hint="eastAsia"/>
          <w:sz w:val="32"/>
          <w:szCs w:val="32"/>
        </w:rPr>
        <w:t>防水板广泛应用于铁路和轨道交通项目。</w:t>
      </w:r>
    </w:p>
    <w:p w:rsidR="00DA4282" w:rsidRDefault="00623FC2">
      <w:pPr>
        <w:spacing w:line="570" w:lineRule="exact"/>
        <w:ind w:firstLineChars="200" w:firstLine="640"/>
        <w:contextualSpacing/>
        <w:rPr>
          <w:rFonts w:eastAsia="仿宋_GB2312"/>
          <w:sz w:val="32"/>
          <w:szCs w:val="32"/>
        </w:rPr>
      </w:pPr>
      <w:r>
        <w:rPr>
          <w:rFonts w:eastAsia="仿宋_GB2312" w:hint="eastAsia"/>
          <w:sz w:val="32"/>
          <w:szCs w:val="32"/>
        </w:rPr>
        <w:t>大型企业由于品牌效应和市场占有率高，在网络飞速发达的时代，逐渐扩大了电商销售份额，从而可以把业务范围拓展到全国各地，小微企业的主要还是在当地实体店销售占比高，也会有一部分产品通过电商销售。</w:t>
      </w:r>
    </w:p>
    <w:p w:rsidR="00DA4282" w:rsidRDefault="00623FC2">
      <w:pPr>
        <w:pStyle w:val="1"/>
        <w:autoSpaceDE w:val="0"/>
        <w:autoSpaceDN w:val="0"/>
        <w:spacing w:line="570" w:lineRule="exact"/>
        <w:jc w:val="left"/>
        <w:rPr>
          <w:rFonts w:ascii="黑体" w:eastAsia="黑体" w:hAnsi="黑体" w:cs="黑体"/>
          <w:kern w:val="0"/>
          <w:sz w:val="32"/>
          <w:lang w:val="zh-CN" w:bidi="zh-CN"/>
        </w:rPr>
      </w:pPr>
      <w:r>
        <w:rPr>
          <w:rFonts w:ascii="黑体" w:eastAsia="黑体" w:hAnsi="黑体" w:cs="黑体" w:hint="eastAsia"/>
          <w:kern w:val="0"/>
          <w:sz w:val="32"/>
          <w:lang w:bidi="zh-CN"/>
        </w:rPr>
        <w:lastRenderedPageBreak/>
        <w:t>三、</w:t>
      </w:r>
      <w:r>
        <w:rPr>
          <w:rFonts w:ascii="黑体" w:eastAsia="黑体" w:hAnsi="黑体" w:cs="黑体" w:hint="eastAsia"/>
          <w:kern w:val="0"/>
          <w:sz w:val="32"/>
          <w:lang w:val="zh-CN" w:bidi="zh-CN"/>
        </w:rPr>
        <w:t>检验检测情况</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（一）样品来源</w:t>
      </w:r>
    </w:p>
    <w:p w:rsidR="00DA4282" w:rsidRDefault="00623FC2">
      <w:pPr>
        <w:autoSpaceDE w:val="0"/>
        <w:autoSpaceDN w:val="0"/>
        <w:spacing w:line="570" w:lineRule="exact"/>
        <w:ind w:firstLineChars="200" w:firstLine="640"/>
        <w:rPr>
          <w:rFonts w:ascii="仿宋" w:eastAsia="仿宋" w:hAnsi="仿宋" w:cs="仿宋"/>
          <w:kern w:val="0"/>
          <w:sz w:val="32"/>
          <w:szCs w:val="32"/>
          <w:lang w:bidi="zh-CN"/>
        </w:rPr>
      </w:pPr>
      <w:r>
        <w:rPr>
          <w:rFonts w:eastAsia="仿宋_GB2312" w:hint="eastAsia"/>
          <w:sz w:val="32"/>
          <w:szCs w:val="32"/>
        </w:rPr>
        <w:t>本次监督抽查建筑防水卷材产品共</w:t>
      </w:r>
      <w:r>
        <w:rPr>
          <w:rFonts w:eastAsia="仿宋_GB2312" w:hint="eastAsia"/>
          <w:sz w:val="32"/>
          <w:szCs w:val="32"/>
        </w:rPr>
        <w:t>17</w:t>
      </w:r>
      <w:r>
        <w:rPr>
          <w:rFonts w:eastAsia="仿宋_GB2312" w:hint="eastAsia"/>
          <w:sz w:val="32"/>
          <w:szCs w:val="32"/>
        </w:rPr>
        <w:t>批，来自生产企业和实体店。具体情况见表</w:t>
      </w:r>
      <w:r>
        <w:rPr>
          <w:rFonts w:eastAsia="仿宋_GB2312" w:hint="eastAsia"/>
          <w:sz w:val="32"/>
          <w:szCs w:val="32"/>
        </w:rPr>
        <w:t>1</w:t>
      </w:r>
      <w:r>
        <w:rPr>
          <w:rFonts w:eastAsia="仿宋_GB2312" w:hint="eastAsia"/>
          <w:sz w:val="32"/>
          <w:szCs w:val="32"/>
        </w:rPr>
        <w:t>。</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val="zh-CN" w:bidi="zh-CN"/>
        </w:rPr>
        <w:t>1</w:t>
      </w:r>
      <w:r>
        <w:rPr>
          <w:rFonts w:eastAsia="仿宋_GB2312" w:cs="Arial Unicode MS" w:hint="eastAsia"/>
          <w:kern w:val="0"/>
          <w:sz w:val="30"/>
          <w:szCs w:val="30"/>
          <w:lang w:val="zh-CN" w:bidi="zh-CN"/>
        </w:rPr>
        <w:t>样品来源</w:t>
      </w:r>
    </w:p>
    <w:tbl>
      <w:tblPr>
        <w:tblW w:w="86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22"/>
        <w:gridCol w:w="1570"/>
        <w:gridCol w:w="2777"/>
        <w:gridCol w:w="1461"/>
        <w:gridCol w:w="1453"/>
      </w:tblGrid>
      <w:tr w:rsidR="00DA4282">
        <w:trPr>
          <w:trHeight w:val="601"/>
          <w:jc w:val="center"/>
        </w:trPr>
        <w:tc>
          <w:tcPr>
            <w:tcW w:w="1422"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产品类别</w:t>
            </w:r>
          </w:p>
        </w:tc>
        <w:tc>
          <w:tcPr>
            <w:tcW w:w="4347" w:type="dxa"/>
            <w:gridSpan w:val="2"/>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样品来源</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抽样方式</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抽样批次</w:t>
            </w:r>
          </w:p>
        </w:tc>
      </w:tr>
      <w:tr w:rsidR="00DA4282">
        <w:trPr>
          <w:trHeight w:val="589"/>
          <w:jc w:val="center"/>
        </w:trPr>
        <w:tc>
          <w:tcPr>
            <w:tcW w:w="1422" w:type="dxa"/>
            <w:vMerge w:val="restart"/>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建筑防水卷材</w:t>
            </w:r>
          </w:p>
        </w:tc>
        <w:tc>
          <w:tcPr>
            <w:tcW w:w="1570" w:type="dxa"/>
            <w:vMerge w:val="restart"/>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生产企业</w:t>
            </w: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溧阳市</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2</w:t>
            </w:r>
          </w:p>
        </w:tc>
      </w:tr>
      <w:tr w:rsidR="00DA4282">
        <w:trPr>
          <w:trHeight w:val="589"/>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金坛区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2</w:t>
            </w:r>
          </w:p>
        </w:tc>
      </w:tr>
      <w:tr w:rsidR="00DA4282">
        <w:trPr>
          <w:trHeight w:val="589"/>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武进区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2</w:t>
            </w:r>
          </w:p>
        </w:tc>
      </w:tr>
      <w:tr w:rsidR="00DA4282">
        <w:trPr>
          <w:trHeight w:val="589"/>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钟楼区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3</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restart"/>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实体店</w:t>
            </w: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溧阳市</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金坛区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武进区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新北区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3</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天宁区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r>
      <w:tr w:rsidR="00DA4282">
        <w:trPr>
          <w:trHeight w:val="850"/>
          <w:jc w:val="center"/>
        </w:trPr>
        <w:tc>
          <w:tcPr>
            <w:tcW w:w="1422"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val="zh-CN" w:bidi="zh-CN"/>
              </w:rPr>
            </w:pPr>
          </w:p>
        </w:tc>
        <w:tc>
          <w:tcPr>
            <w:tcW w:w="1570" w:type="dxa"/>
            <w:vMerge/>
            <w:vAlign w:val="center"/>
          </w:tcPr>
          <w:p w:rsidR="00DA4282" w:rsidRDefault="00DA4282">
            <w:pPr>
              <w:autoSpaceDE w:val="0"/>
              <w:autoSpaceDN w:val="0"/>
              <w:spacing w:line="570" w:lineRule="exact"/>
              <w:ind w:firstLineChars="200" w:firstLine="600"/>
              <w:jc w:val="center"/>
              <w:rPr>
                <w:rFonts w:eastAsia="仿宋_GB2312" w:cs="Arial Unicode MS"/>
                <w:kern w:val="0"/>
                <w:sz w:val="30"/>
                <w:szCs w:val="30"/>
                <w:lang w:bidi="zh-CN"/>
              </w:rPr>
            </w:pPr>
          </w:p>
        </w:tc>
        <w:tc>
          <w:tcPr>
            <w:tcW w:w="277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钟楼区</w:t>
            </w:r>
          </w:p>
        </w:tc>
        <w:tc>
          <w:tcPr>
            <w:tcW w:w="1461"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购样</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r>
      <w:tr w:rsidR="00DA4282">
        <w:trPr>
          <w:trHeight w:val="600"/>
          <w:jc w:val="center"/>
        </w:trPr>
        <w:tc>
          <w:tcPr>
            <w:tcW w:w="7230" w:type="dxa"/>
            <w:gridSpan w:val="4"/>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共计</w:t>
            </w:r>
          </w:p>
        </w:tc>
        <w:tc>
          <w:tcPr>
            <w:tcW w:w="145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r>
    </w:tbl>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（二）检验检测项目概况</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lastRenderedPageBreak/>
        <w:t>表</w:t>
      </w:r>
      <w:r>
        <w:rPr>
          <w:rFonts w:eastAsia="仿宋_GB2312" w:cs="Arial Unicode MS" w:hint="eastAsia"/>
          <w:kern w:val="0"/>
          <w:sz w:val="30"/>
          <w:szCs w:val="30"/>
          <w:lang w:val="zh-CN" w:bidi="zh-CN"/>
        </w:rPr>
        <w:t xml:space="preserve">2 </w:t>
      </w:r>
      <w:r>
        <w:rPr>
          <w:rFonts w:eastAsia="仿宋_GB2312" w:cs="Arial Unicode MS" w:hint="eastAsia"/>
          <w:kern w:val="0"/>
          <w:sz w:val="30"/>
          <w:szCs w:val="30"/>
          <w:lang w:val="zh-CN" w:bidi="zh-CN"/>
        </w:rPr>
        <w:t>弹性体沥青防水卷材产品检验检测项目及依据</w:t>
      </w:r>
    </w:p>
    <w:tbl>
      <w:tblPr>
        <w:tblW w:w="8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819"/>
        <w:gridCol w:w="2330"/>
        <w:gridCol w:w="2695"/>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328.10-2007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拉力及延伸率</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328.8-2007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耐热性</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328.11-2007</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4</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低温柔性</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5</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热老化（拉力保持率、延伸率保持率、低温柔性、尺寸变化率、质量损失）</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6</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可溶物含量</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328.26-2007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7</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渗油性</w:t>
            </w:r>
          </w:p>
        </w:tc>
        <w:tc>
          <w:tcPr>
            <w:tcW w:w="233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r>
    </w:tbl>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3</w:t>
      </w:r>
      <w:r>
        <w:rPr>
          <w:rFonts w:eastAsia="仿宋_GB2312" w:cs="Arial Unicode MS" w:hint="eastAsia"/>
          <w:kern w:val="0"/>
          <w:sz w:val="30"/>
          <w:szCs w:val="30"/>
          <w:lang w:val="zh-CN" w:bidi="zh-CN"/>
        </w:rPr>
        <w:t xml:space="preserve"> </w:t>
      </w:r>
      <w:r>
        <w:rPr>
          <w:rFonts w:eastAsia="仿宋_GB2312" w:cs="Arial Unicode MS" w:hint="eastAsia"/>
          <w:kern w:val="0"/>
          <w:sz w:val="30"/>
          <w:szCs w:val="30"/>
          <w:lang w:val="zh-CN" w:bidi="zh-CN"/>
        </w:rPr>
        <w:t>热塑性聚烯烃（</w:t>
      </w:r>
      <w:r>
        <w:rPr>
          <w:rFonts w:eastAsia="仿宋_GB2312" w:cs="Arial Unicode MS" w:hint="eastAsia"/>
          <w:kern w:val="0"/>
          <w:sz w:val="30"/>
          <w:szCs w:val="30"/>
          <w:lang w:val="zh-CN" w:bidi="zh-CN"/>
        </w:rPr>
        <w:t>TPO</w:t>
      </w:r>
      <w:r>
        <w:rPr>
          <w:rFonts w:eastAsia="仿宋_GB2312" w:cs="Arial Unicode MS" w:hint="eastAsia"/>
          <w:kern w:val="0"/>
          <w:sz w:val="30"/>
          <w:szCs w:val="30"/>
          <w:lang w:val="zh-CN" w:bidi="zh-CN"/>
        </w:rPr>
        <w:t>）防水卷材产品检验检测项目及依据</w:t>
      </w:r>
    </w:p>
    <w:tbl>
      <w:tblPr>
        <w:tblW w:w="89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819"/>
        <w:gridCol w:w="2405"/>
        <w:gridCol w:w="2927"/>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328.10-2007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拉伸性能</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328.9-2007</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低温弯折性</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4</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热处理尺寸变化率</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328.13-2007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lastRenderedPageBreak/>
              <w:t>5</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抗静态载荷</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328.25-2007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6</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抗冲击性能</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20624.2-2006</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梯形撕裂强度</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328.19-2007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8</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吸水率</w:t>
            </w:r>
          </w:p>
        </w:tc>
        <w:tc>
          <w:tcPr>
            <w:tcW w:w="240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c>
          <w:tcPr>
            <w:tcW w:w="292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27789-2011</w:t>
            </w:r>
          </w:p>
        </w:tc>
      </w:tr>
    </w:tbl>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4</w:t>
      </w:r>
      <w:r>
        <w:rPr>
          <w:rFonts w:eastAsia="仿宋_GB2312" w:cs="Arial Unicode MS" w:hint="eastAsia"/>
          <w:kern w:val="0"/>
          <w:sz w:val="30"/>
          <w:szCs w:val="30"/>
          <w:lang w:val="zh-CN" w:bidi="zh-CN"/>
        </w:rPr>
        <w:t xml:space="preserve"> </w:t>
      </w:r>
      <w:r>
        <w:rPr>
          <w:rFonts w:eastAsia="仿宋_GB2312" w:cs="Arial Unicode MS" w:hint="eastAsia"/>
          <w:kern w:val="0"/>
          <w:sz w:val="30"/>
          <w:szCs w:val="30"/>
          <w:lang w:val="zh-CN" w:bidi="zh-CN"/>
        </w:rPr>
        <w:t>高分子防水卷材－片材产品检验检测项目及依据</w:t>
      </w:r>
    </w:p>
    <w:tbl>
      <w:tblPr>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510"/>
        <w:gridCol w:w="2875"/>
        <w:gridCol w:w="2831"/>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拉伸强度、拉断伸长率</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加热伸缩量</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撕裂强度</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529-2008</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4</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低温弯折性</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5</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热老化（</w:t>
            </w:r>
            <w:r>
              <w:rPr>
                <w:rFonts w:eastAsia="仿宋_GB2312" w:cs="Arial Unicode MS" w:hint="eastAsia"/>
                <w:kern w:val="0"/>
                <w:sz w:val="30"/>
                <w:szCs w:val="30"/>
                <w:lang w:bidi="zh-CN"/>
              </w:rPr>
              <w:t>拉伸强度保持率、拉断伸长率保持率</w:t>
            </w:r>
            <w:r>
              <w:rPr>
                <w:rFonts w:eastAsia="仿宋_GB2312" w:cs="Arial Unicode MS" w:hint="eastAsia"/>
                <w:kern w:val="0"/>
                <w:sz w:val="30"/>
                <w:szCs w:val="30"/>
                <w:lang w:val="zh-CN" w:bidi="zh-CN"/>
              </w:rPr>
              <w:t>）</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3512-2001</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6</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耐碱性</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1690</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2510"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87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c>
          <w:tcPr>
            <w:tcW w:w="2831"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18173.1-2012</w:t>
            </w:r>
          </w:p>
        </w:tc>
      </w:tr>
    </w:tbl>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5</w:t>
      </w:r>
      <w:r>
        <w:rPr>
          <w:rFonts w:eastAsia="仿宋" w:hint="eastAsia"/>
          <w:sz w:val="32"/>
          <w:szCs w:val="32"/>
        </w:rPr>
        <w:t>预铺防水卷材</w:t>
      </w:r>
      <w:r>
        <w:rPr>
          <w:rFonts w:eastAsia="仿宋_GB2312" w:cs="Arial Unicode MS" w:hint="eastAsia"/>
          <w:kern w:val="0"/>
          <w:sz w:val="30"/>
          <w:szCs w:val="30"/>
          <w:lang w:val="zh-CN" w:bidi="zh-CN"/>
        </w:rPr>
        <w:t>产品检验检测项目及依据</w:t>
      </w:r>
    </w:p>
    <w:tbl>
      <w:tblPr>
        <w:tblW w:w="8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569"/>
        <w:gridCol w:w="2642"/>
        <w:gridCol w:w="2789"/>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lastRenderedPageBreak/>
              <w:t>1</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328.10-2007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拉力及延伸率</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328.8-2007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钉杆撕裂强度</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328.18-2007</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4</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耐热性</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328.11-2007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5</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低温柔性</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6</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热老化（拉力保持率、延伸率保持率、低温柔性）</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抗冲击性能</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8</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抗静态荷载</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328.25-2007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9</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与后浇混凝土剥离强度（无处理）</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r>
              <w:rPr>
                <w:rFonts w:eastAsia="仿宋_GB2312" w:cs="Arial Unicode MS" w:hint="eastAsia"/>
                <w:kern w:val="0"/>
                <w:sz w:val="30"/>
                <w:szCs w:val="30"/>
                <w:lang w:bidi="zh-CN"/>
              </w:rPr>
              <w:t>0</w:t>
            </w:r>
          </w:p>
        </w:tc>
        <w:tc>
          <w:tcPr>
            <w:tcW w:w="256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渗油性</w:t>
            </w:r>
          </w:p>
        </w:tc>
        <w:tc>
          <w:tcPr>
            <w:tcW w:w="264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c>
          <w:tcPr>
            <w:tcW w:w="278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r>
    </w:tbl>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6</w:t>
      </w:r>
      <w:r>
        <w:rPr>
          <w:rFonts w:eastAsia="仿宋" w:hint="eastAsia"/>
          <w:sz w:val="32"/>
          <w:szCs w:val="32"/>
        </w:rPr>
        <w:t>湿铺防水卷材</w:t>
      </w:r>
      <w:r>
        <w:rPr>
          <w:rFonts w:eastAsia="仿宋_GB2312" w:cs="Arial Unicode MS" w:hint="eastAsia"/>
          <w:kern w:val="0"/>
          <w:sz w:val="30"/>
          <w:szCs w:val="30"/>
          <w:lang w:val="zh-CN" w:bidi="zh-CN"/>
        </w:rPr>
        <w:t>产品检验检测项目及依据</w:t>
      </w: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819"/>
        <w:gridCol w:w="2629"/>
        <w:gridCol w:w="2672"/>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328.10-2007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拉力及延伸率</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328.8-2007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撕裂强度（撕裂力）</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529-2008</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lastRenderedPageBreak/>
              <w:t>4</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耐热性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328.11-2007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5</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低温柔性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6</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热老化（拉力保持率、延伸率保持率、低温柔性）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持粘性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8</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与水泥砂浆剥离强度（无处理）</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9</w:t>
            </w:r>
          </w:p>
        </w:tc>
        <w:tc>
          <w:tcPr>
            <w:tcW w:w="281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渗油性</w:t>
            </w:r>
          </w:p>
        </w:tc>
        <w:tc>
          <w:tcPr>
            <w:tcW w:w="2629"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35467-2017</w:t>
            </w:r>
          </w:p>
        </w:tc>
        <w:tc>
          <w:tcPr>
            <w:tcW w:w="2672"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23457-2017</w:t>
            </w:r>
          </w:p>
        </w:tc>
      </w:tr>
    </w:tbl>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7</w:t>
      </w:r>
      <w:r>
        <w:rPr>
          <w:rFonts w:eastAsia="仿宋_GB2312" w:cs="Arial Unicode MS" w:hint="eastAsia"/>
          <w:kern w:val="0"/>
          <w:sz w:val="30"/>
          <w:szCs w:val="30"/>
          <w:lang w:bidi="zh-CN"/>
        </w:rPr>
        <w:t>耐根穿刺</w:t>
      </w:r>
      <w:r>
        <w:rPr>
          <w:rFonts w:eastAsia="仿宋_GB2312" w:cs="Arial Unicode MS" w:hint="eastAsia"/>
          <w:kern w:val="0"/>
          <w:sz w:val="30"/>
          <w:szCs w:val="30"/>
          <w:lang w:val="zh-CN" w:bidi="zh-CN"/>
        </w:rPr>
        <w:t>防水卷材产品检验检测项目及依据</w:t>
      </w:r>
    </w:p>
    <w:tbl>
      <w:tblPr>
        <w:tblW w:w="86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
        <w:gridCol w:w="2566"/>
        <w:gridCol w:w="2583"/>
        <w:gridCol w:w="2695"/>
      </w:tblGrid>
      <w:tr w:rsidR="00DA4282">
        <w:trPr>
          <w:cantSplit/>
          <w:trHeight w:val="900"/>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检验项目</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判定依据</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检验检测方法</w:t>
            </w:r>
          </w:p>
        </w:tc>
      </w:tr>
      <w:tr w:rsidR="00DA4282">
        <w:trPr>
          <w:cantSplit/>
          <w:trHeight w:val="68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不透水性</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328.10-2007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拉力及延伸率</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328.8-2007</w:t>
            </w:r>
          </w:p>
        </w:tc>
      </w:tr>
      <w:tr w:rsidR="00DA4282">
        <w:trPr>
          <w:cantSplit/>
          <w:trHeight w:val="848"/>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耐热性</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328.11-2007</w:t>
            </w:r>
          </w:p>
        </w:tc>
      </w:tr>
      <w:tr w:rsidR="00DA4282">
        <w:trPr>
          <w:cantSplit/>
          <w:trHeight w:val="611"/>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4</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低温柔性</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328.14-2007</w:t>
            </w:r>
          </w:p>
        </w:tc>
      </w:tr>
      <w:tr w:rsidR="00DA4282">
        <w:trPr>
          <w:cantSplit/>
          <w:trHeight w:val="672"/>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lastRenderedPageBreak/>
              <w:t>5</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热老化（拉力保持率、延伸率保持率、低温柔性、尺寸变化率、质量损失）</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6</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可溶物含量</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 328.26-2007</w:t>
            </w:r>
          </w:p>
        </w:tc>
      </w:tr>
      <w:tr w:rsidR="00DA4282">
        <w:trPr>
          <w:cantSplit/>
          <w:trHeight w:val="645"/>
          <w:jc w:val="center"/>
        </w:trPr>
        <w:tc>
          <w:tcPr>
            <w:tcW w:w="847"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7</w:t>
            </w:r>
          </w:p>
        </w:tc>
        <w:tc>
          <w:tcPr>
            <w:tcW w:w="2566"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渗油性</w:t>
            </w:r>
          </w:p>
        </w:tc>
        <w:tc>
          <w:tcPr>
            <w:tcW w:w="2583"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GB/T35468-2017</w:t>
            </w:r>
          </w:p>
        </w:tc>
        <w:tc>
          <w:tcPr>
            <w:tcW w:w="2695" w:type="dxa"/>
            <w:tcBorders>
              <w:top w:val="single" w:sz="4" w:space="0" w:color="auto"/>
              <w:left w:val="single" w:sz="4" w:space="0" w:color="auto"/>
              <w:bottom w:val="single" w:sz="4" w:space="0" w:color="auto"/>
              <w:right w:val="single" w:sz="4" w:space="0" w:color="auto"/>
            </w:tcBorders>
            <w:noWrap/>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GB 18242-2008</w:t>
            </w:r>
          </w:p>
        </w:tc>
      </w:tr>
    </w:tbl>
    <w:p w:rsidR="00DA4282" w:rsidRDefault="00DA4282">
      <w:pPr>
        <w:pStyle w:val="ab"/>
      </w:pPr>
    </w:p>
    <w:p w:rsidR="00DA4282" w:rsidRDefault="00623FC2">
      <w:pPr>
        <w:pStyle w:val="1"/>
        <w:autoSpaceDE w:val="0"/>
        <w:autoSpaceDN w:val="0"/>
        <w:spacing w:line="570" w:lineRule="exact"/>
        <w:jc w:val="left"/>
        <w:rPr>
          <w:rFonts w:ascii="黑体" w:eastAsia="黑体" w:hAnsi="黑体" w:cs="黑体"/>
          <w:kern w:val="0"/>
          <w:sz w:val="32"/>
          <w:lang w:val="zh-CN" w:bidi="zh-CN"/>
        </w:rPr>
      </w:pPr>
      <w:r>
        <w:rPr>
          <w:rFonts w:ascii="黑体" w:eastAsia="黑体" w:hAnsi="黑体" w:cs="黑体" w:hint="eastAsia"/>
          <w:kern w:val="0"/>
          <w:sz w:val="32"/>
          <w:lang w:bidi="zh-CN"/>
        </w:rPr>
        <w:t>四、</w:t>
      </w:r>
      <w:r>
        <w:rPr>
          <w:rFonts w:ascii="黑体" w:eastAsia="黑体" w:hAnsi="黑体" w:cs="黑体" w:hint="eastAsia"/>
          <w:kern w:val="0"/>
          <w:sz w:val="32"/>
          <w:lang w:val="zh-CN" w:bidi="zh-CN"/>
        </w:rPr>
        <w:t>监督抽查结果分析</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（一）综合分析</w:t>
      </w:r>
    </w:p>
    <w:p w:rsidR="00DA4282" w:rsidRDefault="00623FC2">
      <w:pPr>
        <w:autoSpaceDE w:val="0"/>
        <w:autoSpaceDN w:val="0"/>
        <w:spacing w:line="570" w:lineRule="exact"/>
        <w:ind w:firstLineChars="200" w:firstLine="640"/>
        <w:rPr>
          <w:rFonts w:ascii="仿宋" w:eastAsia="仿宋" w:hAnsi="仿宋" w:cs="仿宋"/>
          <w:kern w:val="0"/>
          <w:sz w:val="32"/>
          <w:szCs w:val="32"/>
          <w:lang w:bidi="zh-CN"/>
        </w:rPr>
      </w:pPr>
      <w:r>
        <w:rPr>
          <w:rFonts w:eastAsia="仿宋_GB2312" w:hint="eastAsia"/>
          <w:sz w:val="32"/>
          <w:szCs w:val="32"/>
        </w:rPr>
        <w:t>本次监督抽查计划抽取</w:t>
      </w:r>
      <w:r>
        <w:rPr>
          <w:rFonts w:eastAsia="仿宋_GB2312" w:hint="eastAsia"/>
          <w:sz w:val="32"/>
          <w:szCs w:val="32"/>
        </w:rPr>
        <w:t>17</w:t>
      </w:r>
      <w:r>
        <w:rPr>
          <w:rFonts w:eastAsia="仿宋_GB2312" w:hint="eastAsia"/>
          <w:sz w:val="32"/>
          <w:szCs w:val="32"/>
        </w:rPr>
        <w:t>批次，实际抽取</w:t>
      </w:r>
      <w:r>
        <w:rPr>
          <w:rFonts w:eastAsia="仿宋_GB2312" w:hint="eastAsia"/>
          <w:sz w:val="32"/>
          <w:szCs w:val="32"/>
        </w:rPr>
        <w:t>17</w:t>
      </w:r>
      <w:r>
        <w:rPr>
          <w:rFonts w:eastAsia="仿宋_GB2312" w:hint="eastAsia"/>
          <w:sz w:val="32"/>
          <w:szCs w:val="32"/>
        </w:rPr>
        <w:t>批次，抽到率</w:t>
      </w:r>
      <w:r>
        <w:rPr>
          <w:rFonts w:eastAsia="仿宋_GB2312" w:hint="eastAsia"/>
          <w:sz w:val="32"/>
          <w:szCs w:val="32"/>
        </w:rPr>
        <w:t>100%</w:t>
      </w:r>
      <w:r>
        <w:rPr>
          <w:rFonts w:eastAsia="仿宋_GB2312" w:hint="eastAsia"/>
          <w:sz w:val="32"/>
          <w:szCs w:val="32"/>
        </w:rPr>
        <w:t>。参与判定的</w:t>
      </w:r>
      <w:r>
        <w:rPr>
          <w:rFonts w:eastAsia="仿宋_GB2312" w:hint="eastAsia"/>
          <w:sz w:val="32"/>
          <w:szCs w:val="32"/>
        </w:rPr>
        <w:t>17</w:t>
      </w:r>
      <w:r>
        <w:rPr>
          <w:rFonts w:eastAsia="仿宋_GB2312" w:hint="eastAsia"/>
          <w:sz w:val="32"/>
          <w:szCs w:val="32"/>
        </w:rPr>
        <w:t>批次产品，不合格</w:t>
      </w:r>
      <w:r>
        <w:rPr>
          <w:rFonts w:eastAsia="仿宋_GB2312" w:hint="eastAsia"/>
          <w:sz w:val="32"/>
          <w:szCs w:val="32"/>
        </w:rPr>
        <w:t>0</w:t>
      </w:r>
      <w:r>
        <w:rPr>
          <w:rFonts w:eastAsia="仿宋_GB2312" w:hint="eastAsia"/>
          <w:sz w:val="32"/>
          <w:szCs w:val="32"/>
        </w:rPr>
        <w:t>批次，不合格率为</w:t>
      </w:r>
      <w:r>
        <w:rPr>
          <w:rFonts w:eastAsia="仿宋_GB2312" w:hint="eastAsia"/>
          <w:sz w:val="32"/>
          <w:szCs w:val="32"/>
        </w:rPr>
        <w:t>0</w:t>
      </w:r>
      <w:r>
        <w:rPr>
          <w:rFonts w:eastAsia="仿宋_GB2312" w:hint="eastAsia"/>
          <w:sz w:val="32"/>
          <w:szCs w:val="32"/>
        </w:rPr>
        <w:t>。</w:t>
      </w:r>
    </w:p>
    <w:p w:rsidR="00DA4282" w:rsidRDefault="00623FC2">
      <w:pPr>
        <w:spacing w:line="570" w:lineRule="exact"/>
        <w:ind w:firstLineChars="200" w:firstLine="643"/>
        <w:contextualSpacing/>
        <w:rPr>
          <w:rFonts w:eastAsia="仿宋_GB2312"/>
          <w:b/>
          <w:bCs/>
          <w:sz w:val="32"/>
          <w:szCs w:val="32"/>
          <w:lang w:val="zh-CN"/>
        </w:rPr>
      </w:pPr>
      <w:r>
        <w:rPr>
          <w:rFonts w:eastAsia="仿宋_GB2312" w:hint="eastAsia"/>
          <w:b/>
          <w:bCs/>
          <w:sz w:val="32"/>
          <w:szCs w:val="32"/>
          <w:lang w:val="zh-CN"/>
        </w:rPr>
        <w:t>（</w:t>
      </w:r>
      <w:r>
        <w:rPr>
          <w:rFonts w:eastAsia="仿宋_GB2312" w:hint="eastAsia"/>
          <w:b/>
          <w:bCs/>
          <w:sz w:val="32"/>
          <w:szCs w:val="32"/>
          <w:lang w:val="zh-CN"/>
        </w:rPr>
        <w:t>1</w:t>
      </w:r>
      <w:r>
        <w:rPr>
          <w:rFonts w:eastAsia="仿宋_GB2312" w:hint="eastAsia"/>
          <w:b/>
          <w:bCs/>
          <w:sz w:val="32"/>
          <w:szCs w:val="32"/>
          <w:lang w:val="zh-CN"/>
        </w:rPr>
        <w:t>）按样品来源</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8</w:t>
      </w:r>
      <w:r>
        <w:rPr>
          <w:rFonts w:eastAsia="仿宋_GB2312" w:cs="Arial Unicode MS" w:hint="eastAsia"/>
          <w:kern w:val="0"/>
          <w:sz w:val="30"/>
          <w:szCs w:val="30"/>
          <w:lang w:bidi="zh-CN"/>
        </w:rPr>
        <w:t>按</w:t>
      </w:r>
      <w:r>
        <w:rPr>
          <w:rFonts w:eastAsia="仿宋_GB2312" w:cs="Arial Unicode MS" w:hint="eastAsia"/>
          <w:kern w:val="0"/>
          <w:sz w:val="30"/>
          <w:szCs w:val="30"/>
          <w:lang w:val="zh-CN" w:bidi="zh-CN"/>
        </w:rPr>
        <w:t>不同样品来源产品合格率统计</w:t>
      </w:r>
    </w:p>
    <w:tbl>
      <w:tblPr>
        <w:tblW w:w="9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3715"/>
        <w:gridCol w:w="1255"/>
        <w:gridCol w:w="1480"/>
        <w:gridCol w:w="1493"/>
      </w:tblGrid>
      <w:tr w:rsidR="00DA4282">
        <w:trPr>
          <w:trHeight w:val="647"/>
          <w:jc w:val="center"/>
        </w:trPr>
        <w:tc>
          <w:tcPr>
            <w:tcW w:w="4850" w:type="dxa"/>
            <w:gridSpan w:val="2"/>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样品来源</w:t>
            </w:r>
          </w:p>
        </w:tc>
        <w:tc>
          <w:tcPr>
            <w:tcW w:w="12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批次</w:t>
            </w:r>
          </w:p>
        </w:tc>
        <w:tc>
          <w:tcPr>
            <w:tcW w:w="1480"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合格批次</w:t>
            </w:r>
          </w:p>
        </w:tc>
        <w:tc>
          <w:tcPr>
            <w:tcW w:w="149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合格率</w:t>
            </w:r>
            <w:r>
              <w:rPr>
                <w:rFonts w:eastAsia="仿宋_GB2312" w:cs="Arial Unicode MS"/>
                <w:kern w:val="0"/>
                <w:sz w:val="30"/>
                <w:szCs w:val="30"/>
                <w:lang w:val="zh-CN" w:bidi="zh-CN"/>
              </w:rPr>
              <w:t>%</w:t>
            </w:r>
          </w:p>
        </w:tc>
      </w:tr>
      <w:tr w:rsidR="00DA4282">
        <w:trPr>
          <w:trHeight w:val="710"/>
          <w:jc w:val="center"/>
        </w:trPr>
        <w:tc>
          <w:tcPr>
            <w:tcW w:w="4850" w:type="dxa"/>
            <w:gridSpan w:val="2"/>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生产企业</w:t>
            </w:r>
          </w:p>
        </w:tc>
        <w:tc>
          <w:tcPr>
            <w:tcW w:w="125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9</w:t>
            </w:r>
          </w:p>
        </w:tc>
        <w:tc>
          <w:tcPr>
            <w:tcW w:w="1480"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9</w:t>
            </w:r>
          </w:p>
        </w:tc>
        <w:tc>
          <w:tcPr>
            <w:tcW w:w="149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100</w:t>
            </w:r>
          </w:p>
        </w:tc>
      </w:tr>
      <w:tr w:rsidR="00DA4282">
        <w:trPr>
          <w:trHeight w:val="773"/>
          <w:jc w:val="center"/>
        </w:trPr>
        <w:tc>
          <w:tcPr>
            <w:tcW w:w="113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实体店</w:t>
            </w:r>
          </w:p>
        </w:tc>
        <w:tc>
          <w:tcPr>
            <w:tcW w:w="371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专卖店、便利店或杂货店等</w:t>
            </w:r>
          </w:p>
        </w:tc>
        <w:tc>
          <w:tcPr>
            <w:tcW w:w="12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8</w:t>
            </w:r>
          </w:p>
        </w:tc>
        <w:tc>
          <w:tcPr>
            <w:tcW w:w="1480"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8</w:t>
            </w:r>
          </w:p>
        </w:tc>
        <w:tc>
          <w:tcPr>
            <w:tcW w:w="149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100</w:t>
            </w:r>
          </w:p>
        </w:tc>
      </w:tr>
      <w:tr w:rsidR="00DA4282">
        <w:trPr>
          <w:trHeight w:val="567"/>
          <w:jc w:val="center"/>
        </w:trPr>
        <w:tc>
          <w:tcPr>
            <w:tcW w:w="4850" w:type="dxa"/>
            <w:gridSpan w:val="2"/>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kern w:val="0"/>
                <w:sz w:val="30"/>
                <w:szCs w:val="30"/>
                <w:lang w:val="zh-CN" w:bidi="zh-CN"/>
              </w:rPr>
              <w:t>总计</w:t>
            </w:r>
          </w:p>
        </w:tc>
        <w:tc>
          <w:tcPr>
            <w:tcW w:w="125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480"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49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100</w:t>
            </w:r>
          </w:p>
        </w:tc>
      </w:tr>
    </w:tbl>
    <w:p w:rsidR="00DA4282" w:rsidRDefault="00623FC2">
      <w:pPr>
        <w:ind w:firstLineChars="200" w:firstLine="640"/>
        <w:rPr>
          <w:rFonts w:ascii="仿宋_GB2312" w:eastAsia="仿宋_GB2312"/>
          <w:sz w:val="28"/>
          <w:szCs w:val="28"/>
        </w:rPr>
      </w:pPr>
      <w:r>
        <w:rPr>
          <w:rFonts w:eastAsia="仿宋_GB2312" w:hint="eastAsia"/>
          <w:sz w:val="32"/>
          <w:szCs w:val="32"/>
        </w:rPr>
        <w:t>由表</w:t>
      </w:r>
      <w:r>
        <w:rPr>
          <w:rFonts w:eastAsia="仿宋_GB2312" w:hint="eastAsia"/>
          <w:sz w:val="32"/>
          <w:szCs w:val="32"/>
        </w:rPr>
        <w:t>8</w:t>
      </w:r>
      <w:r>
        <w:rPr>
          <w:rFonts w:eastAsia="仿宋_GB2312" w:hint="eastAsia"/>
          <w:sz w:val="32"/>
          <w:szCs w:val="32"/>
        </w:rPr>
        <w:t>可见，本次抽查涉及生产企业和实体店，合格率为</w:t>
      </w:r>
      <w:r>
        <w:rPr>
          <w:rFonts w:eastAsia="仿宋_GB2312" w:hint="eastAsia"/>
          <w:sz w:val="32"/>
          <w:szCs w:val="32"/>
        </w:rPr>
        <w:t>100%</w:t>
      </w:r>
      <w:r>
        <w:rPr>
          <w:rFonts w:eastAsia="仿宋_GB2312" w:hint="eastAsia"/>
          <w:sz w:val="32"/>
          <w:szCs w:val="32"/>
        </w:rPr>
        <w:t>，产品质量相对较高。</w:t>
      </w:r>
    </w:p>
    <w:p w:rsidR="00DA4282" w:rsidRDefault="00623FC2">
      <w:pPr>
        <w:spacing w:line="570" w:lineRule="exact"/>
        <w:ind w:firstLineChars="200" w:firstLine="643"/>
        <w:contextualSpacing/>
        <w:rPr>
          <w:rFonts w:eastAsia="仿宋_GB2312"/>
          <w:b/>
          <w:bCs/>
          <w:sz w:val="32"/>
          <w:szCs w:val="32"/>
          <w:lang w:val="zh-CN"/>
        </w:rPr>
      </w:pPr>
      <w:r>
        <w:rPr>
          <w:rFonts w:eastAsia="仿宋_GB2312" w:hint="eastAsia"/>
          <w:b/>
          <w:bCs/>
          <w:sz w:val="32"/>
          <w:szCs w:val="32"/>
          <w:lang w:val="zh-CN"/>
        </w:rPr>
        <w:lastRenderedPageBreak/>
        <w:t>（</w:t>
      </w:r>
      <w:r>
        <w:rPr>
          <w:rFonts w:eastAsia="仿宋_GB2312" w:hint="eastAsia"/>
          <w:b/>
          <w:bCs/>
          <w:sz w:val="32"/>
          <w:szCs w:val="32"/>
          <w:lang w:val="zh-CN"/>
        </w:rPr>
        <w:t>2</w:t>
      </w:r>
      <w:r>
        <w:rPr>
          <w:rFonts w:eastAsia="仿宋_GB2312" w:hint="eastAsia"/>
          <w:b/>
          <w:bCs/>
          <w:sz w:val="32"/>
          <w:szCs w:val="32"/>
          <w:lang w:val="zh-CN"/>
        </w:rPr>
        <w:t>）按生产企业所在地</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9</w:t>
      </w:r>
      <w:r>
        <w:rPr>
          <w:rFonts w:eastAsia="仿宋_GB2312" w:cs="Arial Unicode MS" w:hint="eastAsia"/>
          <w:kern w:val="0"/>
          <w:sz w:val="30"/>
          <w:szCs w:val="30"/>
          <w:lang w:val="zh-CN" w:bidi="zh-CN"/>
        </w:rPr>
        <w:t xml:space="preserve"> </w:t>
      </w:r>
      <w:r>
        <w:rPr>
          <w:rFonts w:eastAsia="仿宋_GB2312" w:cs="Arial Unicode MS" w:hint="eastAsia"/>
          <w:kern w:val="0"/>
          <w:sz w:val="30"/>
          <w:szCs w:val="30"/>
          <w:lang w:val="zh-CN" w:bidi="zh-CN"/>
        </w:rPr>
        <w:t>按生产企业所在地合格率统计</w:t>
      </w:r>
    </w:p>
    <w:tbl>
      <w:tblPr>
        <w:tblW w:w="841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17"/>
        <w:gridCol w:w="2083"/>
        <w:gridCol w:w="1873"/>
        <w:gridCol w:w="2145"/>
      </w:tblGrid>
      <w:tr w:rsidR="00DA4282">
        <w:trPr>
          <w:trHeight w:val="737"/>
        </w:trPr>
        <w:tc>
          <w:tcPr>
            <w:tcW w:w="231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生产企业所在地</w:t>
            </w:r>
          </w:p>
        </w:tc>
        <w:tc>
          <w:tcPr>
            <w:tcW w:w="208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抽查批次</w:t>
            </w:r>
          </w:p>
        </w:tc>
        <w:tc>
          <w:tcPr>
            <w:tcW w:w="187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合格批次</w:t>
            </w:r>
          </w:p>
        </w:tc>
        <w:tc>
          <w:tcPr>
            <w:tcW w:w="214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合格率</w:t>
            </w:r>
            <w:r>
              <w:rPr>
                <w:rFonts w:eastAsia="仿宋_GB2312" w:cs="Arial Unicode MS" w:hint="eastAsia"/>
                <w:kern w:val="0"/>
                <w:sz w:val="30"/>
                <w:szCs w:val="30"/>
                <w:lang w:val="zh-CN" w:bidi="zh-CN"/>
              </w:rPr>
              <w:t>/%</w:t>
            </w:r>
          </w:p>
        </w:tc>
      </w:tr>
      <w:tr w:rsidR="00DA4282">
        <w:trPr>
          <w:trHeight w:val="680"/>
        </w:trPr>
        <w:tc>
          <w:tcPr>
            <w:tcW w:w="231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常州市</w:t>
            </w:r>
          </w:p>
        </w:tc>
        <w:tc>
          <w:tcPr>
            <w:tcW w:w="208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10</w:t>
            </w:r>
          </w:p>
        </w:tc>
        <w:tc>
          <w:tcPr>
            <w:tcW w:w="187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10</w:t>
            </w:r>
          </w:p>
        </w:tc>
        <w:tc>
          <w:tcPr>
            <w:tcW w:w="214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80"/>
        </w:trPr>
        <w:tc>
          <w:tcPr>
            <w:tcW w:w="231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其他</w:t>
            </w:r>
          </w:p>
        </w:tc>
        <w:tc>
          <w:tcPr>
            <w:tcW w:w="208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187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7</w:t>
            </w:r>
          </w:p>
        </w:tc>
        <w:tc>
          <w:tcPr>
            <w:tcW w:w="214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r w:rsidR="00DA4282">
        <w:trPr>
          <w:trHeight w:val="510"/>
        </w:trPr>
        <w:tc>
          <w:tcPr>
            <w:tcW w:w="2317"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合计</w:t>
            </w:r>
          </w:p>
        </w:tc>
        <w:tc>
          <w:tcPr>
            <w:tcW w:w="2083"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873"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17</w:t>
            </w:r>
          </w:p>
        </w:tc>
        <w:tc>
          <w:tcPr>
            <w:tcW w:w="214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bl>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由表</w:t>
      </w:r>
      <w:r>
        <w:rPr>
          <w:rFonts w:eastAsia="仿宋_GB2312" w:hint="eastAsia"/>
          <w:sz w:val="32"/>
          <w:szCs w:val="32"/>
        </w:rPr>
        <w:t>9</w:t>
      </w:r>
      <w:r>
        <w:rPr>
          <w:rFonts w:eastAsia="仿宋_GB2312" w:hint="eastAsia"/>
          <w:sz w:val="32"/>
          <w:szCs w:val="32"/>
        </w:rPr>
        <w:t>可见，本次抽查常州市和外地生产企业生产的产品合格率均为</w:t>
      </w:r>
      <w:r>
        <w:rPr>
          <w:rFonts w:eastAsia="仿宋_GB2312" w:hint="eastAsia"/>
          <w:sz w:val="32"/>
          <w:szCs w:val="32"/>
        </w:rPr>
        <w:t>100%</w:t>
      </w:r>
      <w:r>
        <w:rPr>
          <w:rFonts w:eastAsia="仿宋_GB2312" w:hint="eastAsia"/>
          <w:sz w:val="32"/>
          <w:szCs w:val="32"/>
        </w:rPr>
        <w:t>。</w:t>
      </w:r>
    </w:p>
    <w:p w:rsidR="00DA4282" w:rsidRDefault="00623FC2">
      <w:pPr>
        <w:spacing w:line="570" w:lineRule="exact"/>
        <w:ind w:firstLineChars="200" w:firstLine="643"/>
        <w:contextualSpacing/>
        <w:rPr>
          <w:rFonts w:eastAsia="仿宋_GB2312"/>
          <w:b/>
          <w:bCs/>
          <w:sz w:val="32"/>
          <w:szCs w:val="32"/>
          <w:lang w:val="zh-CN"/>
        </w:rPr>
      </w:pPr>
      <w:r>
        <w:rPr>
          <w:rFonts w:eastAsia="仿宋_GB2312" w:hint="eastAsia"/>
          <w:b/>
          <w:bCs/>
          <w:sz w:val="32"/>
          <w:szCs w:val="32"/>
        </w:rPr>
        <w:t>（</w:t>
      </w:r>
      <w:r>
        <w:rPr>
          <w:rFonts w:eastAsia="仿宋_GB2312" w:hint="eastAsia"/>
          <w:b/>
          <w:bCs/>
          <w:sz w:val="32"/>
          <w:szCs w:val="32"/>
        </w:rPr>
        <w:t>3</w:t>
      </w:r>
      <w:r>
        <w:rPr>
          <w:rFonts w:eastAsia="仿宋_GB2312" w:hint="eastAsia"/>
          <w:b/>
          <w:bCs/>
          <w:sz w:val="32"/>
          <w:szCs w:val="32"/>
        </w:rPr>
        <w:t>）</w:t>
      </w:r>
      <w:r>
        <w:rPr>
          <w:rFonts w:eastAsia="仿宋_GB2312" w:hint="eastAsia"/>
          <w:b/>
          <w:bCs/>
          <w:sz w:val="32"/>
          <w:szCs w:val="32"/>
          <w:lang w:val="zh-CN"/>
        </w:rPr>
        <w:t>按不同抽样地区</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bidi="zh-CN"/>
        </w:rPr>
        <w:t xml:space="preserve">10 </w:t>
      </w:r>
      <w:r>
        <w:rPr>
          <w:rFonts w:eastAsia="仿宋_GB2312" w:cs="Arial Unicode MS" w:hint="eastAsia"/>
          <w:kern w:val="0"/>
          <w:sz w:val="30"/>
          <w:szCs w:val="30"/>
          <w:lang w:val="zh-CN" w:bidi="zh-CN"/>
        </w:rPr>
        <w:t>不同抽样地区监督抽查情况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76"/>
        <w:gridCol w:w="2298"/>
        <w:gridCol w:w="2025"/>
        <w:gridCol w:w="1755"/>
        <w:gridCol w:w="1484"/>
      </w:tblGrid>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序号</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抽样地区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抽查批次</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合格批次</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合格率</w:t>
            </w:r>
            <w:r>
              <w:rPr>
                <w:rFonts w:eastAsia="仿宋_GB2312" w:cs="Arial Unicode MS" w:hint="eastAsia"/>
                <w:kern w:val="0"/>
                <w:sz w:val="30"/>
                <w:szCs w:val="30"/>
                <w:lang w:val="zh-CN" w:bidi="zh-CN"/>
              </w:rPr>
              <w:t>%</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溧阳市</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2</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金坛区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3</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武进区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4</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新北区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3</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5</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天宁区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hRule="exact" w:val="567"/>
        </w:trPr>
        <w:tc>
          <w:tcPr>
            <w:tcW w:w="1076"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6</w:t>
            </w:r>
          </w:p>
        </w:tc>
        <w:tc>
          <w:tcPr>
            <w:tcW w:w="2298"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钟楼区</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4</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4</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100</w:t>
            </w:r>
          </w:p>
        </w:tc>
      </w:tr>
      <w:tr w:rsidR="00DA4282">
        <w:trPr>
          <w:trHeight w:hRule="exact" w:val="567"/>
        </w:trPr>
        <w:tc>
          <w:tcPr>
            <w:tcW w:w="3374" w:type="dxa"/>
            <w:gridSpan w:val="2"/>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合计</w:t>
            </w:r>
          </w:p>
        </w:tc>
        <w:tc>
          <w:tcPr>
            <w:tcW w:w="202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755"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484" w:type="dxa"/>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bl>
    <w:p w:rsidR="00DA4282" w:rsidRDefault="00DA4282">
      <w:pPr>
        <w:autoSpaceDE w:val="0"/>
        <w:autoSpaceDN w:val="0"/>
        <w:spacing w:line="570" w:lineRule="exact"/>
        <w:ind w:left="482"/>
        <w:jc w:val="center"/>
        <w:rPr>
          <w:rFonts w:ascii="仿宋" w:eastAsia="仿宋" w:hAnsi="仿宋" w:cs="仿宋"/>
          <w:kern w:val="0"/>
          <w:sz w:val="30"/>
          <w:szCs w:val="30"/>
          <w:lang w:val="zh-CN" w:bidi="zh-CN"/>
        </w:rPr>
      </w:pPr>
    </w:p>
    <w:p w:rsidR="00DA4282" w:rsidRDefault="00623FC2">
      <w:pPr>
        <w:spacing w:line="570" w:lineRule="exact"/>
        <w:ind w:firstLineChars="200" w:firstLine="643"/>
        <w:contextualSpacing/>
        <w:rPr>
          <w:rFonts w:eastAsia="仿宋_GB2312"/>
          <w:b/>
          <w:bCs/>
          <w:sz w:val="32"/>
          <w:szCs w:val="32"/>
        </w:rPr>
      </w:pPr>
      <w:r>
        <w:rPr>
          <w:rFonts w:eastAsia="仿宋_GB2312" w:hint="eastAsia"/>
          <w:b/>
          <w:bCs/>
          <w:sz w:val="32"/>
          <w:szCs w:val="32"/>
        </w:rPr>
        <w:t>（</w:t>
      </w:r>
      <w:r>
        <w:rPr>
          <w:rFonts w:eastAsia="仿宋_GB2312" w:hint="eastAsia"/>
          <w:b/>
          <w:bCs/>
          <w:sz w:val="32"/>
          <w:szCs w:val="32"/>
        </w:rPr>
        <w:t>4</w:t>
      </w:r>
      <w:r>
        <w:rPr>
          <w:rFonts w:eastAsia="仿宋_GB2312" w:hint="eastAsia"/>
          <w:b/>
          <w:bCs/>
          <w:sz w:val="32"/>
          <w:szCs w:val="32"/>
        </w:rPr>
        <w:t>）按不同产品类别</w:t>
      </w:r>
    </w:p>
    <w:p w:rsidR="00DA4282" w:rsidRDefault="00623FC2">
      <w:pPr>
        <w:autoSpaceDE w:val="0"/>
        <w:autoSpaceDN w:val="0"/>
        <w:spacing w:line="570" w:lineRule="exact"/>
        <w:ind w:firstLineChars="200" w:firstLine="600"/>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表</w:t>
      </w:r>
      <w:r>
        <w:rPr>
          <w:rFonts w:eastAsia="仿宋_GB2312" w:cs="Arial Unicode MS" w:hint="eastAsia"/>
          <w:kern w:val="0"/>
          <w:sz w:val="30"/>
          <w:szCs w:val="30"/>
          <w:lang w:val="zh-CN" w:bidi="zh-CN"/>
        </w:rPr>
        <w:t>6</w:t>
      </w:r>
      <w:r>
        <w:rPr>
          <w:rFonts w:eastAsia="仿宋_GB2312" w:cs="Arial Unicode MS" w:hint="eastAsia"/>
          <w:kern w:val="0"/>
          <w:sz w:val="30"/>
          <w:szCs w:val="30"/>
          <w:lang w:val="zh-CN" w:bidi="zh-CN"/>
        </w:rPr>
        <w:t>按不同产品类别合格率统计</w:t>
      </w:r>
    </w:p>
    <w:tbl>
      <w:tblPr>
        <w:tblW w:w="84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23"/>
        <w:gridCol w:w="1990"/>
        <w:gridCol w:w="1700"/>
        <w:gridCol w:w="1490"/>
      </w:tblGrid>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lastRenderedPageBreak/>
              <w:t>产品类别</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批次</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合格批次</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合格率</w:t>
            </w:r>
            <w:r>
              <w:rPr>
                <w:rFonts w:eastAsia="仿宋_GB2312" w:cs="Arial Unicode MS" w:hint="eastAsia"/>
                <w:kern w:val="0"/>
                <w:sz w:val="30"/>
                <w:szCs w:val="30"/>
                <w:lang w:val="zh-CN" w:bidi="zh-CN"/>
              </w:rPr>
              <w:t>%</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弹性体沥青防水卷材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9</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9</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预铺防水卷材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bidi="zh-CN"/>
              </w:rPr>
              <w:t>1</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湿铺防水卷材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热塑性聚烯烃（</w:t>
            </w:r>
            <w:r>
              <w:rPr>
                <w:rFonts w:eastAsia="仿宋_GB2312" w:cs="Arial Unicode MS" w:hint="eastAsia"/>
                <w:kern w:val="0"/>
                <w:sz w:val="30"/>
                <w:szCs w:val="30"/>
                <w:lang w:val="zh-CN" w:bidi="zh-CN"/>
              </w:rPr>
              <w:t>TPO</w:t>
            </w:r>
            <w:r>
              <w:rPr>
                <w:rFonts w:eastAsia="仿宋_GB2312" w:cs="Arial Unicode MS" w:hint="eastAsia"/>
                <w:kern w:val="0"/>
                <w:sz w:val="30"/>
                <w:szCs w:val="30"/>
                <w:lang w:val="zh-CN" w:bidi="zh-CN"/>
              </w:rPr>
              <w:t>）防水卷材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高分子防水卷材－片材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4</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4</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耐根穿刺防水卷材</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100</w:t>
            </w:r>
          </w:p>
        </w:tc>
      </w:tr>
      <w:tr w:rsidR="00DA4282">
        <w:trPr>
          <w:trHeight w:val="624"/>
        </w:trPr>
        <w:tc>
          <w:tcPr>
            <w:tcW w:w="3223"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val="zh-CN" w:bidi="zh-CN"/>
              </w:rPr>
            </w:pPr>
            <w:r>
              <w:rPr>
                <w:rFonts w:eastAsia="仿宋_GB2312" w:cs="Arial Unicode MS" w:hint="eastAsia"/>
                <w:kern w:val="0"/>
                <w:sz w:val="30"/>
                <w:szCs w:val="30"/>
                <w:lang w:val="zh-CN" w:bidi="zh-CN"/>
              </w:rPr>
              <w:t>合计</w:t>
            </w:r>
          </w:p>
        </w:tc>
        <w:tc>
          <w:tcPr>
            <w:tcW w:w="19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70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bidi="zh-CN"/>
              </w:rPr>
              <w:t>17</w:t>
            </w:r>
          </w:p>
        </w:tc>
        <w:tc>
          <w:tcPr>
            <w:tcW w:w="1490" w:type="dxa"/>
            <w:tcBorders>
              <w:top w:val="single" w:sz="4" w:space="0" w:color="auto"/>
              <w:left w:val="single" w:sz="4" w:space="0" w:color="auto"/>
              <w:bottom w:val="single" w:sz="4" w:space="0" w:color="auto"/>
              <w:right w:val="single" w:sz="4" w:space="0" w:color="auto"/>
            </w:tcBorders>
            <w:vAlign w:val="center"/>
          </w:tcPr>
          <w:p w:rsidR="00DA4282" w:rsidRDefault="00623FC2">
            <w:pPr>
              <w:autoSpaceDE w:val="0"/>
              <w:autoSpaceDN w:val="0"/>
              <w:spacing w:line="570" w:lineRule="exact"/>
              <w:jc w:val="center"/>
              <w:rPr>
                <w:rFonts w:eastAsia="仿宋_GB2312" w:cs="Arial Unicode MS"/>
                <w:kern w:val="0"/>
                <w:sz w:val="30"/>
                <w:szCs w:val="30"/>
                <w:lang w:bidi="zh-CN"/>
              </w:rPr>
            </w:pPr>
            <w:r>
              <w:rPr>
                <w:rFonts w:eastAsia="仿宋_GB2312" w:cs="Arial Unicode MS" w:hint="eastAsia"/>
                <w:kern w:val="0"/>
                <w:sz w:val="30"/>
                <w:szCs w:val="30"/>
                <w:lang w:val="zh-CN" w:bidi="zh-CN"/>
              </w:rPr>
              <w:t>100</w:t>
            </w:r>
          </w:p>
        </w:tc>
      </w:tr>
    </w:tbl>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由表</w:t>
      </w:r>
      <w:r>
        <w:rPr>
          <w:rFonts w:eastAsia="仿宋_GB2312" w:hint="eastAsia"/>
          <w:sz w:val="32"/>
          <w:szCs w:val="32"/>
        </w:rPr>
        <w:t>6</w:t>
      </w:r>
      <w:r>
        <w:rPr>
          <w:rFonts w:eastAsia="仿宋_GB2312" w:hint="eastAsia"/>
          <w:sz w:val="32"/>
          <w:szCs w:val="32"/>
        </w:rPr>
        <w:t>可见，本次抽查涉及弹性体沥青防水卷材、预铺防水卷材、湿铺防水卷材、</w:t>
      </w:r>
      <w:r>
        <w:rPr>
          <w:rFonts w:eastAsia="仿宋_GB2312" w:hint="eastAsia"/>
          <w:sz w:val="32"/>
          <w:szCs w:val="32"/>
        </w:rPr>
        <w:t>TPO</w:t>
      </w:r>
      <w:r>
        <w:rPr>
          <w:rFonts w:eastAsia="仿宋_GB2312" w:hint="eastAsia"/>
          <w:sz w:val="32"/>
          <w:szCs w:val="32"/>
        </w:rPr>
        <w:t>防水卷材、高分子防水卷材、耐根穿刺防水卷材，且以弹性体沥青防水卷材为主，合格率均为</w:t>
      </w:r>
      <w:r>
        <w:rPr>
          <w:rFonts w:eastAsia="仿宋_GB2312" w:hint="eastAsia"/>
          <w:sz w:val="32"/>
          <w:szCs w:val="32"/>
        </w:rPr>
        <w:t>100%</w:t>
      </w:r>
      <w:r>
        <w:rPr>
          <w:rFonts w:eastAsia="仿宋_GB2312" w:hint="eastAsia"/>
          <w:sz w:val="32"/>
          <w:szCs w:val="32"/>
        </w:rPr>
        <w:t>。</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（二）检验检测项目分析</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本次监督抽查项目包括不透水性、拉伸性能、耐热性、低温柔性、热老化性能、可溶物含量、渗油性、</w:t>
      </w:r>
      <w:r>
        <w:rPr>
          <w:rFonts w:eastAsia="仿宋_GB2312" w:hint="eastAsia"/>
          <w:sz w:val="32"/>
          <w:szCs w:val="32"/>
          <w:lang w:val="zh-CN"/>
        </w:rPr>
        <w:t>低温弯折性、热处理尺寸变化率、抗静态载荷、抗冲击性能、梯形（</w:t>
      </w:r>
      <w:r>
        <w:rPr>
          <w:rFonts w:eastAsia="仿宋_GB2312" w:hint="eastAsia"/>
          <w:sz w:val="32"/>
          <w:szCs w:val="32"/>
        </w:rPr>
        <w:t>钉杆</w:t>
      </w:r>
      <w:r>
        <w:rPr>
          <w:rFonts w:eastAsia="仿宋_GB2312" w:hint="eastAsia"/>
          <w:sz w:val="32"/>
          <w:szCs w:val="32"/>
          <w:lang w:val="zh-CN"/>
        </w:rPr>
        <w:t>）撕裂强度、吸水率、</w:t>
      </w:r>
      <w:r>
        <w:rPr>
          <w:rFonts w:eastAsia="仿宋_GB2312" w:hint="eastAsia"/>
          <w:sz w:val="32"/>
          <w:szCs w:val="32"/>
        </w:rPr>
        <w:t>加热伸缩量、耐碱性、与后浇混凝土剥离强度（无处理）、持粘性、与水泥砂浆剥离强度（无处理）</w:t>
      </w:r>
      <w:r>
        <w:rPr>
          <w:rFonts w:eastAsia="仿宋_GB2312" w:hint="eastAsia"/>
          <w:sz w:val="32"/>
          <w:szCs w:val="32"/>
          <w:lang w:val="zh-CN"/>
        </w:rPr>
        <w:t>。</w:t>
      </w:r>
      <w:r>
        <w:rPr>
          <w:rFonts w:eastAsia="仿宋_GB2312" w:hint="eastAsia"/>
          <w:sz w:val="32"/>
          <w:szCs w:val="32"/>
        </w:rPr>
        <w:t>共抽样</w:t>
      </w:r>
      <w:r>
        <w:rPr>
          <w:rFonts w:eastAsia="仿宋_GB2312" w:hint="eastAsia"/>
          <w:sz w:val="32"/>
          <w:szCs w:val="32"/>
        </w:rPr>
        <w:t>17</w:t>
      </w:r>
      <w:r>
        <w:rPr>
          <w:rFonts w:eastAsia="仿宋_GB2312" w:hint="eastAsia"/>
          <w:sz w:val="32"/>
          <w:szCs w:val="32"/>
        </w:rPr>
        <w:t>批次，经检测，参与判定的</w:t>
      </w:r>
      <w:r>
        <w:rPr>
          <w:rFonts w:eastAsia="仿宋_GB2312" w:hint="eastAsia"/>
          <w:sz w:val="32"/>
          <w:szCs w:val="32"/>
        </w:rPr>
        <w:t>17</w:t>
      </w:r>
      <w:r>
        <w:rPr>
          <w:rFonts w:eastAsia="仿宋_GB2312" w:hint="eastAsia"/>
          <w:sz w:val="32"/>
          <w:szCs w:val="32"/>
        </w:rPr>
        <w:t>批次产品，合格</w:t>
      </w:r>
      <w:r>
        <w:rPr>
          <w:rFonts w:eastAsia="仿宋_GB2312" w:hint="eastAsia"/>
          <w:sz w:val="32"/>
          <w:szCs w:val="32"/>
        </w:rPr>
        <w:t>17</w:t>
      </w:r>
      <w:r>
        <w:rPr>
          <w:rFonts w:eastAsia="仿宋_GB2312" w:hint="eastAsia"/>
          <w:sz w:val="32"/>
          <w:szCs w:val="32"/>
        </w:rPr>
        <w:t>批次，合格率为</w:t>
      </w:r>
      <w:r>
        <w:rPr>
          <w:rFonts w:eastAsia="仿宋_GB2312" w:hint="eastAsia"/>
          <w:sz w:val="32"/>
          <w:szCs w:val="32"/>
        </w:rPr>
        <w:t>100%</w:t>
      </w:r>
      <w:r>
        <w:rPr>
          <w:rFonts w:eastAsia="仿宋_GB2312" w:hint="eastAsia"/>
          <w:sz w:val="32"/>
          <w:szCs w:val="32"/>
        </w:rPr>
        <w:t>。</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本次抽查合格率较高的原因是：在实体店抽到的防水卷材产品基本为大型生产企业生产，质量相对较稳定。</w:t>
      </w:r>
    </w:p>
    <w:p w:rsidR="00DA4282" w:rsidRDefault="00623FC2">
      <w:pPr>
        <w:pStyle w:val="1"/>
        <w:autoSpaceDE w:val="0"/>
        <w:autoSpaceDN w:val="0"/>
        <w:spacing w:line="570" w:lineRule="exact"/>
        <w:jc w:val="left"/>
        <w:rPr>
          <w:rFonts w:ascii="黑体" w:eastAsia="黑体" w:hAnsi="黑体" w:cs="黑体"/>
          <w:kern w:val="0"/>
          <w:sz w:val="32"/>
          <w:lang w:bidi="zh-CN"/>
        </w:rPr>
      </w:pPr>
      <w:r>
        <w:rPr>
          <w:rFonts w:ascii="黑体" w:eastAsia="黑体" w:hAnsi="黑体" w:cs="黑体" w:hint="eastAsia"/>
          <w:kern w:val="0"/>
          <w:sz w:val="32"/>
          <w:lang w:bidi="zh-CN"/>
        </w:rPr>
        <w:lastRenderedPageBreak/>
        <w:t>五、消费提示</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（一）购买时的常识</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、购买正规厂家生产、正规渠道销售的建筑防水卷材。防水卷材的生产与制造对技术、设备、工艺等有严格的要求。一般知名厂家管理严格，产品性能稳定，产品质量有保证；</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、不要盲目选择价格低廉的产品，价格太过低廉说明厂家使用的原料成本较低，会引起质量问题；</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3</w:t>
      </w:r>
      <w:r>
        <w:rPr>
          <w:rFonts w:eastAsia="仿宋_GB2312" w:hint="eastAsia"/>
          <w:sz w:val="32"/>
          <w:szCs w:val="32"/>
        </w:rPr>
        <w:t>、注意认清包装上的产品标识。建筑防水卷材的大类有十多种，而细分的种类多达几十种，不同地域选用的产品也不同，因此选购产品前确认好所需的类型。不要选择无生产日期、执行标准等信息的“非标”卷材；</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4</w:t>
      </w:r>
      <w:r>
        <w:rPr>
          <w:rFonts w:eastAsia="仿宋_GB2312" w:hint="eastAsia"/>
          <w:sz w:val="32"/>
          <w:szCs w:val="32"/>
        </w:rPr>
        <w:t>、查看外观质量。将卷材打开放平，看整卷卷材厚度是否均匀，卷材是否有粘连。用肉眼观察整个卷材上下表面有无气泡，有无裂纹孔洞或裸露等缺陷存在。应避免选购有缺陷的卷材产品。</w:t>
      </w:r>
    </w:p>
    <w:p w:rsidR="00DA4282" w:rsidRDefault="00623FC2">
      <w:pPr>
        <w:autoSpaceDE w:val="0"/>
        <w:autoSpaceDN w:val="0"/>
        <w:spacing w:line="570" w:lineRule="exact"/>
        <w:rPr>
          <w:rFonts w:eastAsia="楷体_GB2312" w:cs="楷体_GB2312"/>
          <w:b/>
          <w:bCs/>
          <w:color w:val="000000"/>
          <w:sz w:val="32"/>
          <w:szCs w:val="32"/>
        </w:rPr>
      </w:pPr>
      <w:r>
        <w:rPr>
          <w:rFonts w:eastAsia="楷体_GB2312" w:cs="楷体_GB2312" w:hint="eastAsia"/>
          <w:b/>
          <w:bCs/>
          <w:color w:val="000000"/>
          <w:sz w:val="32"/>
          <w:szCs w:val="32"/>
        </w:rPr>
        <w:t>（二）使用时的常识</w:t>
      </w:r>
    </w:p>
    <w:p w:rsidR="00DA4282" w:rsidRDefault="00623FC2">
      <w:pPr>
        <w:autoSpaceDE w:val="0"/>
        <w:autoSpaceDN w:val="0"/>
        <w:spacing w:line="570" w:lineRule="exact"/>
        <w:ind w:firstLineChars="200" w:firstLine="640"/>
        <w:rPr>
          <w:rFonts w:eastAsia="仿宋_GB2312"/>
          <w:sz w:val="32"/>
          <w:szCs w:val="32"/>
        </w:rPr>
      </w:pPr>
      <w:r>
        <w:rPr>
          <w:rFonts w:eastAsia="仿宋_GB2312" w:hint="eastAsia"/>
          <w:sz w:val="32"/>
          <w:szCs w:val="32"/>
        </w:rPr>
        <w:t>消费者应选择专业的施工队伍。防水类产品施工和材料性能同样重要。专业的施工队伍经验丰富，技术能力强，售后服务好，能更好地满足消费者的需求。防水工程完工后要做好后期的维护保养，尤其是外露屋面防水，住户入住后会安装太阳能设施等，在安装时必须选择专业安装队伍，切不能破坏屋面防水。</w:t>
      </w:r>
    </w:p>
    <w:p w:rsidR="00DA4282" w:rsidRDefault="00DA4282">
      <w:pPr>
        <w:autoSpaceDE w:val="0"/>
        <w:autoSpaceDN w:val="0"/>
        <w:spacing w:line="570" w:lineRule="exact"/>
        <w:ind w:firstLineChars="200" w:firstLine="560"/>
        <w:jc w:val="right"/>
        <w:rPr>
          <w:rFonts w:ascii="仿宋_GB2312" w:eastAsia="仿宋_GB2312"/>
          <w:sz w:val="28"/>
          <w:szCs w:val="28"/>
        </w:rPr>
      </w:pPr>
    </w:p>
    <w:p w:rsidR="00DA4282" w:rsidRDefault="00DA4282">
      <w:pPr>
        <w:autoSpaceDN w:val="0"/>
        <w:spacing w:line="570" w:lineRule="exact"/>
        <w:jc w:val="left"/>
      </w:pPr>
      <w:bookmarkStart w:id="0" w:name="_GoBack"/>
      <w:bookmarkEnd w:id="0"/>
    </w:p>
    <w:sectPr w:rsidR="00DA4282" w:rsidSect="00DA4282">
      <w:headerReference w:type="even" r:id="rId7"/>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0B15" w:rsidRDefault="00380B15" w:rsidP="00DA4282">
      <w:r>
        <w:separator/>
      </w:r>
    </w:p>
  </w:endnote>
  <w:endnote w:type="continuationSeparator" w:id="1">
    <w:p w:rsidR="00380B15" w:rsidRDefault="00380B15" w:rsidP="00DA42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Bold r:id="rId1" w:subsetted="1" w:fontKey="{E8359A8C-D30B-4C47-8F32-51FA10072514}"/>
  </w:font>
  <w:font w:name="Cambria">
    <w:panose1 w:val="02040503050406030204"/>
    <w:charset w:val="00"/>
    <w:family w:val="roman"/>
    <w:pitch w:val="variable"/>
    <w:sig w:usb0="A00002EF" w:usb1="4000004B" w:usb2="00000000" w:usb3="00000000" w:csb0="0000019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EC514A50-2E68-45F4-8618-6A6568509799}"/>
  </w:font>
  <w:font w:name="仿宋_GB2312">
    <w:panose1 w:val="02010609030101010101"/>
    <w:charset w:val="86"/>
    <w:family w:val="modern"/>
    <w:pitch w:val="fixed"/>
    <w:sig w:usb0="00000001" w:usb1="080E0000" w:usb2="00000010" w:usb3="00000000" w:csb0="00040000" w:csb1="00000000"/>
    <w:embedRegular r:id="rId3" w:subsetted="1" w:fontKey="{872CF9B7-4190-47FA-AE6F-45F35A35ECC2}"/>
    <w:embedBold r:id="rId4" w:subsetted="1" w:fontKey="{7D290704-BD14-403D-B3F4-CBB70D8159C0}"/>
  </w:font>
  <w:font w:name="楷体_GB2312">
    <w:panose1 w:val="02010609030101010101"/>
    <w:charset w:val="86"/>
    <w:family w:val="modern"/>
    <w:pitch w:val="fixed"/>
    <w:sig w:usb0="00000001" w:usb1="080E0000" w:usb2="00000010" w:usb3="00000000" w:csb0="00040000" w:csb1="00000000"/>
    <w:embedBold r:id="rId5" w:subsetted="1" w:fontKey="{07D85A53-4F8B-41EA-8201-540F4C44BD11}"/>
  </w:font>
  <w:font w:name="仿宋">
    <w:panose1 w:val="02010609060101010101"/>
    <w:charset w:val="86"/>
    <w:family w:val="modern"/>
    <w:pitch w:val="fixed"/>
    <w:sig w:usb0="800002BF" w:usb1="38CF7CFA" w:usb2="00000016" w:usb3="00000000" w:csb0="00040001" w:csb1="00000000"/>
    <w:embedRegular r:id="rId6" w:subsetted="1" w:fontKey="{0FF0FE1A-0402-4A81-B6DE-5A3A37033ADD}"/>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7"/>
      <w:ind w:firstLineChars="0" w:firstLine="0"/>
    </w:pPr>
    <w:r>
      <w:rPr>
        <w:rFonts w:hint="eastAsia"/>
        <w:sz w:val="28"/>
        <w:szCs w:val="28"/>
      </w:rPr>
      <w:t xml:space="preserve">— </w:t>
    </w:r>
    <w:r w:rsidR="00A237DF">
      <w:rPr>
        <w:sz w:val="28"/>
        <w:szCs w:val="28"/>
      </w:rPr>
      <w:fldChar w:fldCharType="begin"/>
    </w:r>
    <w:r>
      <w:rPr>
        <w:sz w:val="28"/>
        <w:szCs w:val="28"/>
      </w:rPr>
      <w:instrText xml:space="preserve"> PAGE   \* MERGEFORMAT </w:instrText>
    </w:r>
    <w:r w:rsidR="00A237DF">
      <w:rPr>
        <w:sz w:val="28"/>
        <w:szCs w:val="28"/>
      </w:rPr>
      <w:fldChar w:fldCharType="separate"/>
    </w:r>
    <w:r w:rsidR="001A28A6" w:rsidRPr="001A28A6">
      <w:rPr>
        <w:noProof/>
        <w:sz w:val="28"/>
        <w:szCs w:val="28"/>
        <w:lang w:val="zh-CN"/>
      </w:rPr>
      <w:t>12</w:t>
    </w:r>
    <w:r w:rsidR="00A237DF">
      <w:rPr>
        <w:sz w:val="28"/>
        <w:szCs w:val="28"/>
      </w:rPr>
      <w:fldChar w:fldCharType="end"/>
    </w:r>
    <w:r>
      <w:rPr>
        <w:rFonts w:hint="eastAsia"/>
        <w:sz w:val="28"/>
        <w:szCs w:val="28"/>
      </w:rPr>
      <w:t xml:space="preserve"> —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7"/>
      <w:ind w:right="560" w:firstLineChars="0" w:firstLine="0"/>
      <w:jc w:val="right"/>
      <w:rPr>
        <w:sz w:val="28"/>
        <w:szCs w:val="28"/>
      </w:rPr>
    </w:pPr>
    <w:r>
      <w:rPr>
        <w:rFonts w:hint="eastAsia"/>
        <w:sz w:val="28"/>
        <w:szCs w:val="28"/>
      </w:rPr>
      <w:t xml:space="preserve">— </w:t>
    </w:r>
    <w:r w:rsidR="00A237DF">
      <w:rPr>
        <w:sz w:val="28"/>
        <w:szCs w:val="28"/>
      </w:rPr>
      <w:fldChar w:fldCharType="begin"/>
    </w:r>
    <w:r>
      <w:rPr>
        <w:sz w:val="28"/>
        <w:szCs w:val="28"/>
      </w:rPr>
      <w:instrText xml:space="preserve"> PAGE   \* MERGEFORMAT </w:instrText>
    </w:r>
    <w:r w:rsidR="00A237DF">
      <w:rPr>
        <w:sz w:val="28"/>
        <w:szCs w:val="28"/>
      </w:rPr>
      <w:fldChar w:fldCharType="separate"/>
    </w:r>
    <w:r w:rsidR="001A28A6" w:rsidRPr="001A28A6">
      <w:rPr>
        <w:noProof/>
        <w:sz w:val="28"/>
        <w:szCs w:val="28"/>
        <w:lang w:val="zh-CN"/>
      </w:rPr>
      <w:t>13</w:t>
    </w:r>
    <w:r w:rsidR="00A237DF">
      <w:rPr>
        <w:sz w:val="28"/>
        <w:szCs w:val="28"/>
      </w:rPr>
      <w:fldChar w:fldCharType="end"/>
    </w:r>
    <w:r>
      <w:rPr>
        <w:rFonts w:hint="eastAsia"/>
        <w:sz w:val="28"/>
        <w:szCs w:val="28"/>
      </w:rPr>
      <w:t xml:space="preserve"> —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7"/>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0B15" w:rsidRDefault="00380B15" w:rsidP="00DA4282">
      <w:r>
        <w:separator/>
      </w:r>
    </w:p>
  </w:footnote>
  <w:footnote w:type="continuationSeparator" w:id="1">
    <w:p w:rsidR="00380B15" w:rsidRDefault="00380B15" w:rsidP="00DA42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8"/>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8"/>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3FC2" w:rsidRDefault="00623FC2">
    <w:pPr>
      <w:pStyle w:val="a8"/>
      <w:ind w:firstLine="36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慧萍">
    <w15:presenceInfo w15:providerId="WPS Office" w15:userId="134997386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TrueTypeFonts/>
  <w:saveSubsetFonts/>
  <w:bordersDoNotSurroundHeader/>
  <w:bordersDoNotSurroundFooter/>
  <w:trackRevision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jczYzVkMWU5MjRmYzE4NmJhZGMyODkzYjhkNzMwNWYifQ=="/>
  </w:docVars>
  <w:rsids>
    <w:rsidRoot w:val="002F1DFD"/>
    <w:rsid w:val="00024388"/>
    <w:rsid w:val="0003157A"/>
    <w:rsid w:val="00053596"/>
    <w:rsid w:val="00056F14"/>
    <w:rsid w:val="000717EF"/>
    <w:rsid w:val="00077330"/>
    <w:rsid w:val="000852EB"/>
    <w:rsid w:val="00090182"/>
    <w:rsid w:val="00095F34"/>
    <w:rsid w:val="000B0F56"/>
    <w:rsid w:val="000D4912"/>
    <w:rsid w:val="000D5E3D"/>
    <w:rsid w:val="000E4F48"/>
    <w:rsid w:val="000F04F8"/>
    <w:rsid w:val="000F3FAB"/>
    <w:rsid w:val="00122C99"/>
    <w:rsid w:val="00124D7A"/>
    <w:rsid w:val="001361B7"/>
    <w:rsid w:val="00140019"/>
    <w:rsid w:val="00143A88"/>
    <w:rsid w:val="001634BA"/>
    <w:rsid w:val="00174246"/>
    <w:rsid w:val="0018018C"/>
    <w:rsid w:val="00191AF6"/>
    <w:rsid w:val="001A28A6"/>
    <w:rsid w:val="001B4842"/>
    <w:rsid w:val="001B4A4B"/>
    <w:rsid w:val="001B5A23"/>
    <w:rsid w:val="001B62A3"/>
    <w:rsid w:val="001C1E63"/>
    <w:rsid w:val="001C6419"/>
    <w:rsid w:val="001D580A"/>
    <w:rsid w:val="001E2A79"/>
    <w:rsid w:val="00210761"/>
    <w:rsid w:val="00217328"/>
    <w:rsid w:val="00230E8B"/>
    <w:rsid w:val="0023388C"/>
    <w:rsid w:val="00242C41"/>
    <w:rsid w:val="0024339B"/>
    <w:rsid w:val="002453DE"/>
    <w:rsid w:val="002535A3"/>
    <w:rsid w:val="00261075"/>
    <w:rsid w:val="00265D2C"/>
    <w:rsid w:val="00274354"/>
    <w:rsid w:val="00282ED0"/>
    <w:rsid w:val="002B63A6"/>
    <w:rsid w:val="002C287E"/>
    <w:rsid w:val="002C3483"/>
    <w:rsid w:val="002C6CF0"/>
    <w:rsid w:val="002D3C94"/>
    <w:rsid w:val="002F1DFD"/>
    <w:rsid w:val="002F3437"/>
    <w:rsid w:val="002F64C5"/>
    <w:rsid w:val="003141D8"/>
    <w:rsid w:val="00316FBD"/>
    <w:rsid w:val="00327631"/>
    <w:rsid w:val="00335710"/>
    <w:rsid w:val="00340BBA"/>
    <w:rsid w:val="00380B15"/>
    <w:rsid w:val="0038794B"/>
    <w:rsid w:val="003A3B57"/>
    <w:rsid w:val="003C55BC"/>
    <w:rsid w:val="003E1823"/>
    <w:rsid w:val="00401EC4"/>
    <w:rsid w:val="0040742A"/>
    <w:rsid w:val="00424F81"/>
    <w:rsid w:val="00433440"/>
    <w:rsid w:val="00446861"/>
    <w:rsid w:val="004667BE"/>
    <w:rsid w:val="00470442"/>
    <w:rsid w:val="0047595C"/>
    <w:rsid w:val="00482CC3"/>
    <w:rsid w:val="00492CD6"/>
    <w:rsid w:val="00492DC7"/>
    <w:rsid w:val="004B14B2"/>
    <w:rsid w:val="004B617F"/>
    <w:rsid w:val="004F0C11"/>
    <w:rsid w:val="004F4A6E"/>
    <w:rsid w:val="00504F89"/>
    <w:rsid w:val="005073D0"/>
    <w:rsid w:val="00517CDC"/>
    <w:rsid w:val="00524E80"/>
    <w:rsid w:val="005256AE"/>
    <w:rsid w:val="00541BEC"/>
    <w:rsid w:val="00547C07"/>
    <w:rsid w:val="00547F87"/>
    <w:rsid w:val="00554186"/>
    <w:rsid w:val="00561B95"/>
    <w:rsid w:val="005657A1"/>
    <w:rsid w:val="005670E7"/>
    <w:rsid w:val="005677C3"/>
    <w:rsid w:val="00585D61"/>
    <w:rsid w:val="00587901"/>
    <w:rsid w:val="005B0C0E"/>
    <w:rsid w:val="005B4695"/>
    <w:rsid w:val="005B560D"/>
    <w:rsid w:val="005F4F8F"/>
    <w:rsid w:val="005F662A"/>
    <w:rsid w:val="005F70AF"/>
    <w:rsid w:val="006057CB"/>
    <w:rsid w:val="00620836"/>
    <w:rsid w:val="006219D9"/>
    <w:rsid w:val="00623413"/>
    <w:rsid w:val="00623EE1"/>
    <w:rsid w:val="00623FC2"/>
    <w:rsid w:val="00633BDA"/>
    <w:rsid w:val="00634BC1"/>
    <w:rsid w:val="00641996"/>
    <w:rsid w:val="006431D8"/>
    <w:rsid w:val="0064728F"/>
    <w:rsid w:val="006564B9"/>
    <w:rsid w:val="0065668E"/>
    <w:rsid w:val="006572FF"/>
    <w:rsid w:val="006605A1"/>
    <w:rsid w:val="006657BD"/>
    <w:rsid w:val="00674438"/>
    <w:rsid w:val="00675BB4"/>
    <w:rsid w:val="006A3E31"/>
    <w:rsid w:val="006B6D77"/>
    <w:rsid w:val="006C00DB"/>
    <w:rsid w:val="006D07C5"/>
    <w:rsid w:val="006D4AF3"/>
    <w:rsid w:val="006F114D"/>
    <w:rsid w:val="006F1E9C"/>
    <w:rsid w:val="006F2C51"/>
    <w:rsid w:val="006F487E"/>
    <w:rsid w:val="00714556"/>
    <w:rsid w:val="00726D9E"/>
    <w:rsid w:val="00726E4E"/>
    <w:rsid w:val="00737F9E"/>
    <w:rsid w:val="007423D5"/>
    <w:rsid w:val="0075760A"/>
    <w:rsid w:val="007951BF"/>
    <w:rsid w:val="0079593C"/>
    <w:rsid w:val="00796F5A"/>
    <w:rsid w:val="007A1D48"/>
    <w:rsid w:val="007B1660"/>
    <w:rsid w:val="007B4BFD"/>
    <w:rsid w:val="007B71AA"/>
    <w:rsid w:val="007B79D2"/>
    <w:rsid w:val="007C3193"/>
    <w:rsid w:val="007D576F"/>
    <w:rsid w:val="007D77F8"/>
    <w:rsid w:val="007E1EE9"/>
    <w:rsid w:val="007F1A1C"/>
    <w:rsid w:val="007F6095"/>
    <w:rsid w:val="00802397"/>
    <w:rsid w:val="00815E16"/>
    <w:rsid w:val="008500E4"/>
    <w:rsid w:val="00864875"/>
    <w:rsid w:val="008732F7"/>
    <w:rsid w:val="00875C5D"/>
    <w:rsid w:val="00896C07"/>
    <w:rsid w:val="008A21EB"/>
    <w:rsid w:val="008B4BB9"/>
    <w:rsid w:val="0090127B"/>
    <w:rsid w:val="009022B4"/>
    <w:rsid w:val="00906FE9"/>
    <w:rsid w:val="0091019F"/>
    <w:rsid w:val="00911F26"/>
    <w:rsid w:val="00914250"/>
    <w:rsid w:val="00936278"/>
    <w:rsid w:val="00943BC9"/>
    <w:rsid w:val="0095622B"/>
    <w:rsid w:val="00980C6D"/>
    <w:rsid w:val="009D1AF3"/>
    <w:rsid w:val="009D7CED"/>
    <w:rsid w:val="009E237A"/>
    <w:rsid w:val="009E28D2"/>
    <w:rsid w:val="009E5BC3"/>
    <w:rsid w:val="009F0A47"/>
    <w:rsid w:val="009F4D03"/>
    <w:rsid w:val="00A20CA2"/>
    <w:rsid w:val="00A237DF"/>
    <w:rsid w:val="00A255F4"/>
    <w:rsid w:val="00A34CC9"/>
    <w:rsid w:val="00A36DBD"/>
    <w:rsid w:val="00A42FB1"/>
    <w:rsid w:val="00A45FE4"/>
    <w:rsid w:val="00A47874"/>
    <w:rsid w:val="00A64AD2"/>
    <w:rsid w:val="00A65961"/>
    <w:rsid w:val="00A67890"/>
    <w:rsid w:val="00A84B1E"/>
    <w:rsid w:val="00A90D58"/>
    <w:rsid w:val="00A960C8"/>
    <w:rsid w:val="00AA44F6"/>
    <w:rsid w:val="00AB54BD"/>
    <w:rsid w:val="00AC0F5C"/>
    <w:rsid w:val="00AD2F19"/>
    <w:rsid w:val="00AD37F4"/>
    <w:rsid w:val="00AE3043"/>
    <w:rsid w:val="00AE4AB8"/>
    <w:rsid w:val="00B1265B"/>
    <w:rsid w:val="00B1521C"/>
    <w:rsid w:val="00B345F1"/>
    <w:rsid w:val="00B35FC0"/>
    <w:rsid w:val="00B54DB6"/>
    <w:rsid w:val="00B56869"/>
    <w:rsid w:val="00B65676"/>
    <w:rsid w:val="00B84DF5"/>
    <w:rsid w:val="00B93AFC"/>
    <w:rsid w:val="00B95F1B"/>
    <w:rsid w:val="00BA3F30"/>
    <w:rsid w:val="00BA6B5B"/>
    <w:rsid w:val="00BB78C6"/>
    <w:rsid w:val="00BE2FDC"/>
    <w:rsid w:val="00BF3892"/>
    <w:rsid w:val="00BF7AAD"/>
    <w:rsid w:val="00C00A3D"/>
    <w:rsid w:val="00C045E7"/>
    <w:rsid w:val="00C338C9"/>
    <w:rsid w:val="00C45639"/>
    <w:rsid w:val="00C52D60"/>
    <w:rsid w:val="00C54980"/>
    <w:rsid w:val="00C610E0"/>
    <w:rsid w:val="00C623AC"/>
    <w:rsid w:val="00C7117F"/>
    <w:rsid w:val="00C76031"/>
    <w:rsid w:val="00C7624B"/>
    <w:rsid w:val="00C80B99"/>
    <w:rsid w:val="00C85141"/>
    <w:rsid w:val="00CB28FA"/>
    <w:rsid w:val="00CB2B02"/>
    <w:rsid w:val="00CC206A"/>
    <w:rsid w:val="00CD152B"/>
    <w:rsid w:val="00CE583F"/>
    <w:rsid w:val="00CF046B"/>
    <w:rsid w:val="00CF11AE"/>
    <w:rsid w:val="00D03052"/>
    <w:rsid w:val="00D04A11"/>
    <w:rsid w:val="00D04E5C"/>
    <w:rsid w:val="00D15E34"/>
    <w:rsid w:val="00D201C4"/>
    <w:rsid w:val="00D25174"/>
    <w:rsid w:val="00D271E5"/>
    <w:rsid w:val="00D4024E"/>
    <w:rsid w:val="00D530F7"/>
    <w:rsid w:val="00D677C0"/>
    <w:rsid w:val="00D90825"/>
    <w:rsid w:val="00DA4282"/>
    <w:rsid w:val="00DB06CA"/>
    <w:rsid w:val="00DB3B46"/>
    <w:rsid w:val="00DB5DFA"/>
    <w:rsid w:val="00DC389B"/>
    <w:rsid w:val="00DE1CC6"/>
    <w:rsid w:val="00DF2CE5"/>
    <w:rsid w:val="00E05BD9"/>
    <w:rsid w:val="00E06B3B"/>
    <w:rsid w:val="00E14172"/>
    <w:rsid w:val="00E20EFE"/>
    <w:rsid w:val="00E33559"/>
    <w:rsid w:val="00E373EF"/>
    <w:rsid w:val="00E4355F"/>
    <w:rsid w:val="00E520C2"/>
    <w:rsid w:val="00E74B6E"/>
    <w:rsid w:val="00E86519"/>
    <w:rsid w:val="00E960B0"/>
    <w:rsid w:val="00EA33E3"/>
    <w:rsid w:val="00EB3D08"/>
    <w:rsid w:val="00EC71E2"/>
    <w:rsid w:val="00ED548B"/>
    <w:rsid w:val="00ED5CD4"/>
    <w:rsid w:val="00EE185A"/>
    <w:rsid w:val="00EE46CF"/>
    <w:rsid w:val="00EF593D"/>
    <w:rsid w:val="00F02413"/>
    <w:rsid w:val="00F036D0"/>
    <w:rsid w:val="00F03C87"/>
    <w:rsid w:val="00F11BE1"/>
    <w:rsid w:val="00F21FA7"/>
    <w:rsid w:val="00F25C3D"/>
    <w:rsid w:val="00F31E57"/>
    <w:rsid w:val="00F35BFF"/>
    <w:rsid w:val="00F4587C"/>
    <w:rsid w:val="00F75C20"/>
    <w:rsid w:val="00F7623A"/>
    <w:rsid w:val="00F855BD"/>
    <w:rsid w:val="00F95D16"/>
    <w:rsid w:val="00FB4547"/>
    <w:rsid w:val="24C600AC"/>
    <w:rsid w:val="2AD6081A"/>
    <w:rsid w:val="4BB42B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A4282"/>
    <w:pPr>
      <w:widowControl w:val="0"/>
      <w:jc w:val="both"/>
    </w:pPr>
    <w:rPr>
      <w:kern w:val="2"/>
      <w:sz w:val="21"/>
      <w:szCs w:val="24"/>
    </w:rPr>
  </w:style>
  <w:style w:type="paragraph" w:styleId="1">
    <w:name w:val="heading 1"/>
    <w:basedOn w:val="a0"/>
    <w:next w:val="a"/>
    <w:link w:val="1Char"/>
    <w:qFormat/>
    <w:rsid w:val="00DA4282"/>
    <w:pPr>
      <w:keepNext/>
      <w:keepLines/>
      <w:spacing w:line="540" w:lineRule="exact"/>
    </w:pPr>
    <w:rPr>
      <w:rFonts w:ascii="Times New Roman" w:eastAsia="方正小标宋简体" w:hAnsi="Times New Roman"/>
      <w:b w:val="0"/>
      <w:kern w:val="44"/>
      <w:sz w:val="44"/>
      <w:szCs w:val="20"/>
    </w:rPr>
  </w:style>
  <w:style w:type="paragraph" w:styleId="2">
    <w:name w:val="heading 2"/>
    <w:basedOn w:val="a"/>
    <w:next w:val="a"/>
    <w:link w:val="2Char"/>
    <w:semiHidden/>
    <w:unhideWhenUsed/>
    <w:qFormat/>
    <w:rsid w:val="00DA428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qFormat/>
    <w:rsid w:val="00DA4282"/>
    <w:pPr>
      <w:keepNext/>
      <w:keepLines/>
      <w:spacing w:line="540" w:lineRule="exact"/>
      <w:outlineLvl w:val="2"/>
    </w:pPr>
    <w:rPr>
      <w:rFonts w:eastAsia="楷体"/>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link w:val="Char"/>
    <w:qFormat/>
    <w:rsid w:val="00DA4282"/>
    <w:pPr>
      <w:spacing w:before="240" w:after="60"/>
      <w:jc w:val="center"/>
      <w:outlineLvl w:val="0"/>
    </w:pPr>
    <w:rPr>
      <w:rFonts w:ascii="Arial" w:hAnsi="Arial"/>
      <w:b/>
      <w:sz w:val="32"/>
    </w:rPr>
  </w:style>
  <w:style w:type="paragraph" w:styleId="a4">
    <w:name w:val="Body Text"/>
    <w:basedOn w:val="a"/>
    <w:link w:val="Char0"/>
    <w:uiPriority w:val="1"/>
    <w:qFormat/>
    <w:rsid w:val="00DA4282"/>
    <w:rPr>
      <w:sz w:val="32"/>
      <w:szCs w:val="32"/>
    </w:rPr>
  </w:style>
  <w:style w:type="paragraph" w:styleId="a5">
    <w:name w:val="Plain Text"/>
    <w:basedOn w:val="a"/>
    <w:link w:val="Char1"/>
    <w:qFormat/>
    <w:rsid w:val="00DA4282"/>
    <w:rPr>
      <w:rFonts w:ascii="宋体" w:hAnsi="Courier New"/>
      <w:szCs w:val="21"/>
    </w:rPr>
  </w:style>
  <w:style w:type="paragraph" w:styleId="a6">
    <w:name w:val="Balloon Text"/>
    <w:basedOn w:val="a"/>
    <w:link w:val="Char2"/>
    <w:qFormat/>
    <w:rsid w:val="00DA4282"/>
    <w:rPr>
      <w:sz w:val="18"/>
      <w:szCs w:val="18"/>
    </w:rPr>
  </w:style>
  <w:style w:type="paragraph" w:styleId="a7">
    <w:name w:val="footer"/>
    <w:basedOn w:val="a"/>
    <w:link w:val="Char3"/>
    <w:uiPriority w:val="99"/>
    <w:qFormat/>
    <w:rsid w:val="00DA4282"/>
    <w:pPr>
      <w:tabs>
        <w:tab w:val="center" w:pos="4153"/>
        <w:tab w:val="right" w:pos="8306"/>
      </w:tabs>
      <w:snapToGrid w:val="0"/>
      <w:ind w:firstLineChars="200" w:firstLine="200"/>
      <w:jc w:val="left"/>
    </w:pPr>
    <w:rPr>
      <w:rFonts w:ascii="宋体"/>
      <w:color w:val="000000"/>
      <w:kern w:val="0"/>
      <w:sz w:val="18"/>
      <w:szCs w:val="18"/>
    </w:rPr>
  </w:style>
  <w:style w:type="paragraph" w:styleId="a8">
    <w:name w:val="header"/>
    <w:basedOn w:val="a"/>
    <w:qFormat/>
    <w:rsid w:val="00DA4282"/>
    <w:pPr>
      <w:pBdr>
        <w:bottom w:val="single" w:sz="6" w:space="1" w:color="auto"/>
      </w:pBdr>
      <w:tabs>
        <w:tab w:val="center" w:pos="4153"/>
        <w:tab w:val="right" w:pos="8306"/>
      </w:tabs>
      <w:snapToGrid w:val="0"/>
      <w:ind w:firstLineChars="200" w:firstLine="200"/>
      <w:jc w:val="center"/>
    </w:pPr>
    <w:rPr>
      <w:rFonts w:ascii="宋体"/>
      <w:color w:val="000000"/>
      <w:kern w:val="0"/>
      <w:sz w:val="18"/>
      <w:szCs w:val="18"/>
    </w:rPr>
  </w:style>
  <w:style w:type="paragraph" w:styleId="a9">
    <w:name w:val="Normal (Web)"/>
    <w:basedOn w:val="a"/>
    <w:uiPriority w:val="99"/>
    <w:unhideWhenUsed/>
    <w:qFormat/>
    <w:rsid w:val="00DA4282"/>
    <w:pPr>
      <w:widowControl/>
      <w:spacing w:before="100" w:beforeAutospacing="1" w:after="100" w:afterAutospacing="1"/>
      <w:jc w:val="left"/>
    </w:pPr>
    <w:rPr>
      <w:rFonts w:ascii="宋体" w:hAnsi="宋体" w:cs="宋体"/>
      <w:kern w:val="0"/>
      <w:sz w:val="24"/>
    </w:rPr>
  </w:style>
  <w:style w:type="character" w:styleId="aa">
    <w:name w:val="page number"/>
    <w:qFormat/>
    <w:rsid w:val="00DA4282"/>
  </w:style>
  <w:style w:type="character" w:customStyle="1" w:styleId="1Char">
    <w:name w:val="标题 1 Char"/>
    <w:link w:val="1"/>
    <w:qFormat/>
    <w:rsid w:val="00DA4282"/>
    <w:rPr>
      <w:rFonts w:eastAsia="方正小标宋简体"/>
      <w:kern w:val="44"/>
      <w:sz w:val="44"/>
      <w:szCs w:val="20"/>
    </w:rPr>
  </w:style>
  <w:style w:type="character" w:customStyle="1" w:styleId="3Char">
    <w:name w:val="标题 3 Char"/>
    <w:link w:val="3"/>
    <w:qFormat/>
    <w:rsid w:val="00DA4282"/>
    <w:rPr>
      <w:rFonts w:eastAsia="楷体"/>
      <w:kern w:val="0"/>
      <w:sz w:val="20"/>
      <w:szCs w:val="20"/>
    </w:rPr>
  </w:style>
  <w:style w:type="character" w:customStyle="1" w:styleId="Char2">
    <w:name w:val="批注框文本 Char"/>
    <w:link w:val="a6"/>
    <w:qFormat/>
    <w:rsid w:val="00DA4282"/>
    <w:rPr>
      <w:kern w:val="2"/>
      <w:sz w:val="18"/>
      <w:szCs w:val="18"/>
    </w:rPr>
  </w:style>
  <w:style w:type="character" w:customStyle="1" w:styleId="Char3">
    <w:name w:val="页脚 Char"/>
    <w:link w:val="a7"/>
    <w:uiPriority w:val="99"/>
    <w:qFormat/>
    <w:rsid w:val="00DA4282"/>
    <w:rPr>
      <w:rFonts w:ascii="宋体"/>
      <w:color w:val="000000"/>
      <w:sz w:val="18"/>
      <w:szCs w:val="18"/>
    </w:rPr>
  </w:style>
  <w:style w:type="paragraph" w:styleId="ab">
    <w:name w:val="List Paragraph"/>
    <w:basedOn w:val="a"/>
    <w:uiPriority w:val="34"/>
    <w:qFormat/>
    <w:rsid w:val="00DA4282"/>
    <w:pPr>
      <w:ind w:firstLineChars="200" w:firstLine="420"/>
    </w:pPr>
  </w:style>
  <w:style w:type="paragraph" w:customStyle="1" w:styleId="20">
    <w:name w:val="列出段落2"/>
    <w:basedOn w:val="a"/>
    <w:uiPriority w:val="99"/>
    <w:qFormat/>
    <w:rsid w:val="00DA4282"/>
    <w:pPr>
      <w:ind w:firstLineChars="200" w:firstLine="420"/>
    </w:pPr>
    <w:rPr>
      <w:szCs w:val="21"/>
    </w:rPr>
  </w:style>
  <w:style w:type="character" w:customStyle="1" w:styleId="Char1">
    <w:name w:val="纯文本 Char"/>
    <w:basedOn w:val="a1"/>
    <w:link w:val="a5"/>
    <w:qFormat/>
    <w:rsid w:val="00DA4282"/>
    <w:rPr>
      <w:rFonts w:ascii="宋体" w:hAnsi="Courier New"/>
      <w:kern w:val="2"/>
      <w:sz w:val="21"/>
      <w:szCs w:val="21"/>
    </w:rPr>
  </w:style>
  <w:style w:type="paragraph" w:customStyle="1" w:styleId="TableParagraph">
    <w:name w:val="Table Paragraph"/>
    <w:basedOn w:val="a"/>
    <w:uiPriority w:val="1"/>
    <w:qFormat/>
    <w:rsid w:val="00DA4282"/>
    <w:pPr>
      <w:autoSpaceDE w:val="0"/>
      <w:autoSpaceDN w:val="0"/>
      <w:spacing w:before="146"/>
      <w:jc w:val="center"/>
    </w:pPr>
    <w:rPr>
      <w:rFonts w:eastAsia="Times New Roman"/>
      <w:kern w:val="0"/>
      <w:sz w:val="22"/>
      <w:lang w:val="zh-CN" w:bidi="zh-CN"/>
    </w:rPr>
  </w:style>
  <w:style w:type="character" w:customStyle="1" w:styleId="Char0">
    <w:name w:val="正文文本 Char"/>
    <w:basedOn w:val="a1"/>
    <w:link w:val="a4"/>
    <w:uiPriority w:val="1"/>
    <w:rsid w:val="00DA4282"/>
    <w:rPr>
      <w:kern w:val="2"/>
      <w:sz w:val="32"/>
      <w:szCs w:val="32"/>
    </w:rPr>
  </w:style>
  <w:style w:type="character" w:customStyle="1" w:styleId="2Char">
    <w:name w:val="标题 2 Char"/>
    <w:basedOn w:val="a1"/>
    <w:link w:val="2"/>
    <w:semiHidden/>
    <w:qFormat/>
    <w:rsid w:val="00DA4282"/>
    <w:rPr>
      <w:rFonts w:asciiTheme="majorHAnsi" w:eastAsiaTheme="majorEastAsia" w:hAnsiTheme="majorHAnsi" w:cstheme="majorBidi"/>
      <w:b/>
      <w:bCs/>
      <w:kern w:val="2"/>
      <w:sz w:val="32"/>
      <w:szCs w:val="32"/>
    </w:rPr>
  </w:style>
  <w:style w:type="character" w:customStyle="1" w:styleId="Char">
    <w:name w:val="标题 Char"/>
    <w:link w:val="a0"/>
    <w:qFormat/>
    <w:rsid w:val="00DA4282"/>
    <w:rPr>
      <w:rFonts w:ascii="Arial" w:hAnsi="Arial"/>
      <w:b/>
      <w:kern w:val="2"/>
      <w:sz w:val="32"/>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Pages>
  <Words>932</Words>
  <Characters>5314</Characters>
  <Application>Microsoft Office Word</Application>
  <DocSecurity>0</DocSecurity>
  <Lines>44</Lines>
  <Paragraphs>12</Paragraphs>
  <ScaleCrop>false</ScaleCrop>
  <Company>http://www.ntko.com</Company>
  <LinksUpToDate>false</LinksUpToDate>
  <CharactersWithSpaces>6234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【NTKO Office文档控件缺省模板】</dc:title>
  <dc:creator>千航网络</dc:creator>
  <cp:lastModifiedBy>黄忠</cp:lastModifiedBy>
  <cp:revision>3</cp:revision>
  <cp:lastPrinted>2023-07-27T02:17:00Z</cp:lastPrinted>
  <dcterms:created xsi:type="dcterms:W3CDTF">2023-08-02T01:59:00Z</dcterms:created>
  <dcterms:modified xsi:type="dcterms:W3CDTF">2023-08-02T02:02:00Z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E693D4C3BD924EF19ED2D3BD368CD21A_13</vt:lpwstr>
  </property>
</Properties>
</file>