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2D7E" w:rsidRDefault="00E02D7E">
      <w:pPr>
        <w:spacing w:line="600" w:lineRule="exact"/>
        <w:jc w:val="both"/>
        <w:rPr>
          <w:rFonts w:ascii="黑体" w:eastAsia="黑体" w:hAnsi="黑体" w:cs="黑体"/>
          <w:sz w:val="32"/>
          <w:szCs w:val="32"/>
        </w:rPr>
      </w:pPr>
      <w:r>
        <w:rPr>
          <w:rFonts w:ascii="黑体" w:eastAsia="黑体" w:hAnsi="黑体" w:cs="黑体" w:hint="eastAsia"/>
          <w:sz w:val="32"/>
          <w:szCs w:val="32"/>
        </w:rPr>
        <w:t>附件</w:t>
      </w:r>
      <w:r>
        <w:rPr>
          <w:rFonts w:ascii="黑体" w:eastAsia="黑体" w:hAnsi="黑体" w:cs="黑体"/>
          <w:sz w:val="32"/>
          <w:szCs w:val="32"/>
        </w:rPr>
        <w:t>1</w:t>
      </w:r>
    </w:p>
    <w:p w:rsidR="00E02D7E" w:rsidRDefault="00E02D7E">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常州市初中毕业艺术素质测评</w:t>
      </w:r>
    </w:p>
    <w:p w:rsidR="00E02D7E" w:rsidRDefault="00E02D7E">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平时成绩测评办法</w:t>
      </w:r>
    </w:p>
    <w:p w:rsidR="00E02D7E" w:rsidRDefault="00E02D7E">
      <w:pPr>
        <w:spacing w:line="500" w:lineRule="exact"/>
        <w:jc w:val="center"/>
        <w:rPr>
          <w:rFonts w:cs="Times New Roman"/>
          <w:b/>
          <w:bCs/>
        </w:rPr>
      </w:pP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一、平时成绩测评采用学校组织考试，教育行政部门组织审核的办法。</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二、学校学生艺术素质测评平时成绩测评需指向于每个学生艺术学习的态度、兴趣、认知、技能、情感和特长六个维度，具体指标、内容参考如下：</w:t>
      </w:r>
    </w:p>
    <w:tbl>
      <w:tblPr>
        <w:tblW w:w="8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99"/>
        <w:gridCol w:w="1688"/>
        <w:gridCol w:w="5835"/>
      </w:tblGrid>
      <w:tr w:rsidR="00E02D7E" w:rsidRPr="00F80A73">
        <w:trPr>
          <w:trHeight w:val="1020"/>
          <w:tblHeader/>
          <w:jc w:val="center"/>
        </w:trPr>
        <w:tc>
          <w:tcPr>
            <w:tcW w:w="1199" w:type="dxa"/>
            <w:vAlign w:val="center"/>
          </w:tcPr>
          <w:p w:rsidR="00E02D7E" w:rsidRPr="00F80A73" w:rsidRDefault="00E02D7E">
            <w:pPr>
              <w:spacing w:line="400" w:lineRule="exact"/>
              <w:jc w:val="center"/>
              <w:rPr>
                <w:rFonts w:ascii="黑体" w:eastAsia="黑体" w:hAnsi="黑体" w:cs="Times New Roman"/>
                <w:color w:val="000000"/>
                <w:sz w:val="28"/>
                <w:szCs w:val="28"/>
              </w:rPr>
            </w:pPr>
            <w:r w:rsidRPr="00F80A73">
              <w:rPr>
                <w:rFonts w:ascii="黑体" w:eastAsia="黑体" w:hAnsi="黑体" w:cs="黑体" w:hint="eastAsia"/>
                <w:color w:val="000000"/>
                <w:sz w:val="28"/>
                <w:szCs w:val="28"/>
              </w:rPr>
              <w:t>一级</w:t>
            </w:r>
          </w:p>
          <w:p w:rsidR="00E02D7E" w:rsidRPr="00F80A73" w:rsidRDefault="00E02D7E">
            <w:pPr>
              <w:spacing w:line="400" w:lineRule="exact"/>
              <w:jc w:val="center"/>
              <w:rPr>
                <w:rFonts w:ascii="黑体" w:eastAsia="黑体" w:hAnsi="黑体" w:cs="Times New Roman"/>
                <w:color w:val="000000"/>
                <w:sz w:val="28"/>
                <w:szCs w:val="28"/>
              </w:rPr>
            </w:pPr>
            <w:r w:rsidRPr="00F80A73">
              <w:rPr>
                <w:rFonts w:ascii="黑体" w:eastAsia="黑体" w:hAnsi="黑体" w:cs="黑体" w:hint="eastAsia"/>
                <w:color w:val="000000"/>
                <w:sz w:val="28"/>
                <w:szCs w:val="28"/>
              </w:rPr>
              <w:t>指标</w:t>
            </w:r>
          </w:p>
        </w:tc>
        <w:tc>
          <w:tcPr>
            <w:tcW w:w="1688" w:type="dxa"/>
            <w:vAlign w:val="center"/>
          </w:tcPr>
          <w:p w:rsidR="00E02D7E" w:rsidRPr="00F80A73" w:rsidRDefault="00E02D7E">
            <w:pPr>
              <w:spacing w:line="400" w:lineRule="exact"/>
              <w:jc w:val="center"/>
              <w:rPr>
                <w:rFonts w:ascii="黑体" w:eastAsia="黑体" w:hAnsi="黑体" w:cs="Times New Roman"/>
                <w:color w:val="000000"/>
                <w:sz w:val="28"/>
                <w:szCs w:val="28"/>
              </w:rPr>
            </w:pPr>
            <w:r w:rsidRPr="00F80A73">
              <w:rPr>
                <w:rFonts w:ascii="黑体" w:eastAsia="黑体" w:hAnsi="黑体" w:cs="黑体" w:hint="eastAsia"/>
                <w:color w:val="000000"/>
                <w:sz w:val="28"/>
                <w:szCs w:val="28"/>
              </w:rPr>
              <w:t>二级</w:t>
            </w:r>
          </w:p>
          <w:p w:rsidR="00E02D7E" w:rsidRPr="00F80A73" w:rsidRDefault="00E02D7E">
            <w:pPr>
              <w:spacing w:line="400" w:lineRule="exact"/>
              <w:jc w:val="center"/>
              <w:rPr>
                <w:rFonts w:ascii="黑体" w:eastAsia="黑体" w:hAnsi="黑体" w:cs="Times New Roman"/>
                <w:color w:val="000000"/>
                <w:sz w:val="28"/>
                <w:szCs w:val="28"/>
              </w:rPr>
            </w:pPr>
            <w:r w:rsidRPr="00F80A73">
              <w:rPr>
                <w:rFonts w:ascii="黑体" w:eastAsia="黑体" w:hAnsi="黑体" w:cs="黑体" w:hint="eastAsia"/>
                <w:color w:val="000000"/>
                <w:sz w:val="28"/>
                <w:szCs w:val="28"/>
              </w:rPr>
              <w:t>指标</w:t>
            </w:r>
          </w:p>
        </w:tc>
        <w:tc>
          <w:tcPr>
            <w:tcW w:w="5835" w:type="dxa"/>
            <w:vAlign w:val="center"/>
          </w:tcPr>
          <w:p w:rsidR="00E02D7E" w:rsidRPr="00F80A73" w:rsidRDefault="00E02D7E">
            <w:pPr>
              <w:spacing w:line="400" w:lineRule="exact"/>
              <w:jc w:val="center"/>
              <w:rPr>
                <w:rFonts w:ascii="黑体" w:eastAsia="黑体" w:hAnsi="黑体" w:cs="Times New Roman"/>
                <w:color w:val="000000"/>
                <w:sz w:val="28"/>
                <w:szCs w:val="28"/>
              </w:rPr>
            </w:pPr>
            <w:r w:rsidRPr="00F80A73">
              <w:rPr>
                <w:rFonts w:ascii="黑体" w:eastAsia="黑体" w:hAnsi="黑体" w:cs="黑体" w:hint="eastAsia"/>
                <w:color w:val="000000"/>
                <w:sz w:val="28"/>
                <w:szCs w:val="28"/>
              </w:rPr>
              <w:t>指标内容</w:t>
            </w:r>
          </w:p>
        </w:tc>
      </w:tr>
      <w:tr w:rsidR="00E02D7E" w:rsidRPr="00F80A73">
        <w:trPr>
          <w:trHeight w:val="581"/>
          <w:jc w:val="center"/>
        </w:trPr>
        <w:tc>
          <w:tcPr>
            <w:tcW w:w="1199" w:type="dxa"/>
            <w:vMerge w:val="restart"/>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基础</w:t>
            </w:r>
          </w:p>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指标</w:t>
            </w: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1.</w:t>
            </w:r>
            <w:r w:rsidRPr="00F80A73">
              <w:rPr>
                <w:rFonts w:ascii="仿宋_GB2312" w:eastAsia="仿宋_GB2312" w:cs="仿宋_GB2312" w:hint="eastAsia"/>
                <w:color w:val="000000"/>
                <w:sz w:val="28"/>
                <w:szCs w:val="28"/>
              </w:rPr>
              <w:t>课程学习</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音乐、美术课程学习的出勤率、参与度和学习任务完成情况</w:t>
            </w:r>
          </w:p>
        </w:tc>
      </w:tr>
      <w:tr w:rsidR="00E02D7E" w:rsidRPr="00F80A73">
        <w:trPr>
          <w:trHeight w:val="581"/>
          <w:jc w:val="center"/>
        </w:trPr>
        <w:tc>
          <w:tcPr>
            <w:tcW w:w="1199" w:type="dxa"/>
            <w:vMerge/>
            <w:vAlign w:val="center"/>
          </w:tcPr>
          <w:p w:rsidR="00E02D7E" w:rsidRPr="00F80A73" w:rsidRDefault="00E02D7E">
            <w:pPr>
              <w:numPr>
                <w:ilvl w:val="0"/>
                <w:numId w:val="1"/>
              </w:numPr>
              <w:spacing w:line="400" w:lineRule="exact"/>
              <w:ind w:firstLine="0"/>
              <w:jc w:val="center"/>
              <w:rPr>
                <w:rFonts w:ascii="仿宋_GB2312" w:eastAsia="仿宋_GB2312" w:cs="Times New Roman"/>
                <w:color w:val="000000"/>
                <w:sz w:val="28"/>
                <w:szCs w:val="28"/>
              </w:rPr>
            </w:pP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2.</w:t>
            </w:r>
            <w:r w:rsidRPr="00F80A73">
              <w:rPr>
                <w:rFonts w:ascii="仿宋_GB2312" w:eastAsia="仿宋_GB2312" w:cs="仿宋_GB2312" w:hint="eastAsia"/>
                <w:color w:val="000000"/>
                <w:sz w:val="28"/>
                <w:szCs w:val="28"/>
              </w:rPr>
              <w:t>课外活动</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参加学校组织的艺术兴趣小组、艺术社团和艺术活动的表现</w:t>
            </w:r>
          </w:p>
        </w:tc>
      </w:tr>
      <w:tr w:rsidR="00E02D7E" w:rsidRPr="00F80A73">
        <w:trPr>
          <w:trHeight w:val="581"/>
          <w:jc w:val="center"/>
        </w:trPr>
        <w:tc>
          <w:tcPr>
            <w:tcW w:w="1199" w:type="dxa"/>
            <w:vMerge w:val="restart"/>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学业</w:t>
            </w:r>
          </w:p>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指标</w:t>
            </w: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3.</w:t>
            </w:r>
            <w:r w:rsidRPr="00F80A73">
              <w:rPr>
                <w:rFonts w:ascii="仿宋_GB2312" w:eastAsia="仿宋_GB2312" w:cs="仿宋_GB2312" w:hint="eastAsia"/>
                <w:color w:val="000000"/>
                <w:sz w:val="28"/>
                <w:szCs w:val="28"/>
              </w:rPr>
              <w:t>基础知识</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理解和掌握音乐、美术课程标准要求的基础知识的情况</w:t>
            </w:r>
          </w:p>
        </w:tc>
      </w:tr>
      <w:tr w:rsidR="00E02D7E" w:rsidRPr="00F80A73">
        <w:trPr>
          <w:trHeight w:val="581"/>
          <w:jc w:val="center"/>
        </w:trPr>
        <w:tc>
          <w:tcPr>
            <w:tcW w:w="1199" w:type="dxa"/>
            <w:vMerge/>
            <w:vAlign w:val="center"/>
          </w:tcPr>
          <w:p w:rsidR="00E02D7E" w:rsidRPr="00F80A73" w:rsidRDefault="00E02D7E">
            <w:pPr>
              <w:numPr>
                <w:ilvl w:val="0"/>
                <w:numId w:val="1"/>
              </w:numPr>
              <w:spacing w:line="400" w:lineRule="exact"/>
              <w:ind w:firstLine="0"/>
              <w:jc w:val="center"/>
              <w:rPr>
                <w:rFonts w:ascii="仿宋_GB2312" w:eastAsia="仿宋_GB2312" w:cs="Times New Roman"/>
                <w:color w:val="000000"/>
                <w:sz w:val="28"/>
                <w:szCs w:val="28"/>
              </w:rPr>
            </w:pP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4.</w:t>
            </w:r>
            <w:r w:rsidRPr="00F80A73">
              <w:rPr>
                <w:rFonts w:ascii="仿宋_GB2312" w:eastAsia="仿宋_GB2312" w:cs="仿宋_GB2312" w:hint="eastAsia"/>
                <w:color w:val="000000"/>
                <w:sz w:val="28"/>
                <w:szCs w:val="28"/>
              </w:rPr>
              <w:t>基本技能</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掌握和运用音乐、美术课程标准要求的基本技能的情况</w:t>
            </w:r>
          </w:p>
        </w:tc>
      </w:tr>
      <w:tr w:rsidR="00E02D7E" w:rsidRPr="00F80A73">
        <w:trPr>
          <w:trHeight w:val="1150"/>
          <w:jc w:val="center"/>
        </w:trPr>
        <w:tc>
          <w:tcPr>
            <w:tcW w:w="1199" w:type="dxa"/>
            <w:vMerge w:val="restart"/>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发展</w:t>
            </w:r>
          </w:p>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指标</w:t>
            </w: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5.</w:t>
            </w:r>
            <w:r w:rsidRPr="00F80A73">
              <w:rPr>
                <w:rFonts w:ascii="仿宋_GB2312" w:eastAsia="仿宋_GB2312" w:cs="仿宋_GB2312" w:hint="eastAsia"/>
                <w:color w:val="000000"/>
                <w:sz w:val="28"/>
                <w:szCs w:val="28"/>
              </w:rPr>
              <w:t>校外学习</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自主参加校外艺术学习、参与艺术实践的情况（主要指参与社区、乡村文化艺术活动，学习优秀的民族民间艺术，欣赏高雅的文艺演出和展览等）</w:t>
            </w:r>
          </w:p>
        </w:tc>
      </w:tr>
      <w:tr w:rsidR="00E02D7E" w:rsidRPr="00F80A73">
        <w:trPr>
          <w:trHeight w:val="1150"/>
          <w:jc w:val="center"/>
        </w:trPr>
        <w:tc>
          <w:tcPr>
            <w:tcW w:w="1199" w:type="dxa"/>
            <w:vMerge/>
            <w:vAlign w:val="center"/>
          </w:tcPr>
          <w:p w:rsidR="00E02D7E" w:rsidRPr="00F80A73" w:rsidRDefault="00E02D7E">
            <w:pPr>
              <w:spacing w:line="400" w:lineRule="exact"/>
              <w:jc w:val="center"/>
              <w:rPr>
                <w:rFonts w:ascii="仿宋_GB2312" w:eastAsia="仿宋_GB2312" w:cs="Times New Roman"/>
                <w:color w:val="000000"/>
                <w:sz w:val="28"/>
                <w:szCs w:val="28"/>
              </w:rPr>
            </w:pPr>
          </w:p>
        </w:tc>
        <w:tc>
          <w:tcPr>
            <w:tcW w:w="1688" w:type="dxa"/>
            <w:vAlign w:val="center"/>
          </w:tcPr>
          <w:p w:rsidR="00E02D7E" w:rsidRPr="00F80A73" w:rsidRDefault="00E02D7E">
            <w:pPr>
              <w:spacing w:line="400" w:lineRule="exact"/>
              <w:jc w:val="center"/>
              <w:rPr>
                <w:rFonts w:ascii="仿宋_GB2312" w:eastAsia="仿宋_GB2312" w:cs="Times New Roman"/>
                <w:color w:val="000000"/>
                <w:sz w:val="28"/>
                <w:szCs w:val="28"/>
              </w:rPr>
            </w:pPr>
            <w:r w:rsidRPr="00F80A73">
              <w:rPr>
                <w:rFonts w:ascii="仿宋_GB2312" w:eastAsia="仿宋_GB2312" w:cs="仿宋_GB2312"/>
                <w:color w:val="000000"/>
                <w:sz w:val="28"/>
                <w:szCs w:val="28"/>
              </w:rPr>
              <w:t>6.</w:t>
            </w:r>
            <w:r w:rsidRPr="00F80A73">
              <w:rPr>
                <w:rFonts w:ascii="仿宋_GB2312" w:eastAsia="仿宋_GB2312" w:cs="仿宋_GB2312" w:hint="eastAsia"/>
                <w:color w:val="000000"/>
                <w:sz w:val="28"/>
                <w:szCs w:val="28"/>
              </w:rPr>
              <w:t>艺术特长</w:t>
            </w:r>
          </w:p>
        </w:tc>
        <w:tc>
          <w:tcPr>
            <w:tcW w:w="5835" w:type="dxa"/>
            <w:vAlign w:val="center"/>
          </w:tcPr>
          <w:p w:rsidR="00E02D7E" w:rsidRPr="00F80A73" w:rsidRDefault="00E02D7E">
            <w:pPr>
              <w:spacing w:line="400" w:lineRule="exact"/>
              <w:jc w:val="both"/>
              <w:rPr>
                <w:rFonts w:ascii="仿宋_GB2312" w:eastAsia="仿宋_GB2312" w:cs="Times New Roman"/>
                <w:color w:val="000000"/>
                <w:sz w:val="28"/>
                <w:szCs w:val="28"/>
              </w:rPr>
            </w:pPr>
            <w:r w:rsidRPr="00F80A73">
              <w:rPr>
                <w:rFonts w:ascii="仿宋_GB2312" w:eastAsia="仿宋_GB2312" w:cs="仿宋_GB2312" w:hint="eastAsia"/>
                <w:color w:val="000000"/>
                <w:sz w:val="28"/>
                <w:szCs w:val="28"/>
              </w:rPr>
              <w:t>在学校组织的艺术活动中展现某一艺术项目特长并获奖</w:t>
            </w:r>
          </w:p>
        </w:tc>
      </w:tr>
    </w:tbl>
    <w:p w:rsidR="00E02D7E" w:rsidRPr="00F80A73" w:rsidRDefault="00E02D7E" w:rsidP="00E02D7E">
      <w:pPr>
        <w:spacing w:line="600" w:lineRule="exact"/>
        <w:ind w:firstLineChars="200" w:firstLine="31680"/>
        <w:jc w:val="both"/>
        <w:rPr>
          <w:rFonts w:ascii="仿宋_GB2312" w:eastAsia="仿宋_GB2312" w:hAnsi="仿宋_GB2312" w:cs="Times New Roman"/>
          <w:color w:val="000000"/>
          <w:sz w:val="32"/>
          <w:szCs w:val="32"/>
        </w:rPr>
      </w:pPr>
      <w:r w:rsidRPr="00F80A73">
        <w:rPr>
          <w:rFonts w:ascii="仿宋_GB2312" w:eastAsia="仿宋_GB2312" w:cs="仿宋_GB2312" w:hint="eastAsia"/>
          <w:color w:val="000000"/>
          <w:sz w:val="32"/>
          <w:szCs w:val="32"/>
        </w:rPr>
        <w:t>学校每学期进行一次考评，</w:t>
      </w:r>
      <w:r w:rsidRPr="00F80A73">
        <w:rPr>
          <w:rFonts w:ascii="仿宋_GB2312" w:eastAsia="仿宋_GB2312" w:hAnsi="仿宋_GB2312" w:cs="仿宋_GB2312" w:hint="eastAsia"/>
          <w:color w:val="000000"/>
          <w:sz w:val="32"/>
          <w:szCs w:val="32"/>
        </w:rPr>
        <w:t>按音乐、美术学科分科计分</w:t>
      </w:r>
      <w:r w:rsidRPr="00F80A73">
        <w:rPr>
          <w:rFonts w:ascii="仿宋_GB2312" w:eastAsia="仿宋_GB2312" w:hAnsi="仿宋_GB2312" w:cs="仿宋_GB2312"/>
          <w:color w:val="000000"/>
          <w:sz w:val="32"/>
          <w:szCs w:val="32"/>
        </w:rPr>
        <w:t>,</w:t>
      </w:r>
      <w:r w:rsidRPr="00F80A73">
        <w:rPr>
          <w:rFonts w:ascii="仿宋_GB2312" w:eastAsia="仿宋_GB2312" w:hAnsi="仿宋_GB2312" w:cs="仿宋_GB2312" w:hint="eastAsia"/>
          <w:color w:val="000000"/>
          <w:sz w:val="32"/>
          <w:szCs w:val="32"/>
        </w:rPr>
        <w:t>满分各为</w:t>
      </w:r>
      <w:r w:rsidRPr="00F80A73">
        <w:rPr>
          <w:rFonts w:ascii="仿宋_GB2312" w:eastAsia="仿宋_GB2312" w:hAnsi="仿宋_GB2312" w:cs="仿宋_GB2312"/>
          <w:color w:val="000000"/>
          <w:sz w:val="32"/>
          <w:szCs w:val="32"/>
        </w:rPr>
        <w:t>100</w:t>
      </w:r>
      <w:r w:rsidRPr="00F80A73">
        <w:rPr>
          <w:rFonts w:ascii="仿宋_GB2312" w:eastAsia="仿宋_GB2312" w:hAnsi="仿宋_GB2312" w:cs="仿宋_GB2312" w:hint="eastAsia"/>
          <w:color w:val="000000"/>
          <w:sz w:val="32"/>
          <w:szCs w:val="32"/>
        </w:rPr>
        <w:t>分（超过</w:t>
      </w:r>
      <w:r w:rsidRPr="00F80A73">
        <w:rPr>
          <w:rFonts w:ascii="仿宋_GB2312" w:eastAsia="仿宋_GB2312" w:hAnsi="仿宋_GB2312" w:cs="仿宋_GB2312"/>
          <w:color w:val="000000"/>
          <w:sz w:val="32"/>
          <w:szCs w:val="32"/>
        </w:rPr>
        <w:t>100</w:t>
      </w:r>
      <w:r w:rsidRPr="00F80A73">
        <w:rPr>
          <w:rFonts w:ascii="仿宋_GB2312" w:eastAsia="仿宋_GB2312" w:hAnsi="仿宋_GB2312" w:cs="仿宋_GB2312" w:hint="eastAsia"/>
          <w:color w:val="000000"/>
          <w:sz w:val="32"/>
          <w:szCs w:val="32"/>
        </w:rPr>
        <w:t>分按</w:t>
      </w:r>
      <w:r w:rsidRPr="00F80A73">
        <w:rPr>
          <w:rFonts w:ascii="仿宋_GB2312" w:eastAsia="仿宋_GB2312" w:hAnsi="仿宋_GB2312" w:cs="仿宋_GB2312"/>
          <w:color w:val="000000"/>
          <w:sz w:val="32"/>
          <w:szCs w:val="32"/>
        </w:rPr>
        <w:t>100</w:t>
      </w:r>
      <w:r w:rsidRPr="00F80A73">
        <w:rPr>
          <w:rFonts w:ascii="仿宋_GB2312" w:eastAsia="仿宋_GB2312" w:hAnsi="仿宋_GB2312" w:cs="仿宋_GB2312" w:hint="eastAsia"/>
          <w:color w:val="000000"/>
          <w:sz w:val="32"/>
          <w:szCs w:val="32"/>
        </w:rPr>
        <w:t>分计算）。音乐、美术学科三年平时成绩</w:t>
      </w:r>
      <w:r w:rsidRPr="00F80A73">
        <w:rPr>
          <w:rFonts w:ascii="仿宋_GB2312" w:eastAsia="仿宋_GB2312" w:hAnsi="仿宋_GB2312" w:cs="仿宋_GB2312"/>
          <w:color w:val="000000"/>
          <w:sz w:val="32"/>
          <w:szCs w:val="32"/>
        </w:rPr>
        <w:t>100</w:t>
      </w:r>
      <w:r w:rsidRPr="00F80A73">
        <w:rPr>
          <w:rFonts w:ascii="仿宋_GB2312" w:eastAsia="仿宋_GB2312" w:hAnsi="仿宋_GB2312" w:cs="仿宋_GB2312" w:hint="eastAsia"/>
          <w:color w:val="000000"/>
          <w:sz w:val="32"/>
          <w:szCs w:val="32"/>
        </w:rPr>
        <w:t>分</w:t>
      </w:r>
      <w:r w:rsidRPr="00F80A73">
        <w:rPr>
          <w:rFonts w:ascii="仿宋_GB2312" w:eastAsia="仿宋_GB2312" w:hAnsi="仿宋_GB2312" w:cs="仿宋_GB2312"/>
          <w:color w:val="000000"/>
          <w:sz w:val="32"/>
          <w:szCs w:val="32"/>
        </w:rPr>
        <w:t>=</w:t>
      </w:r>
      <w:r w:rsidRPr="00F80A73">
        <w:rPr>
          <w:rFonts w:ascii="仿宋_GB2312" w:eastAsia="仿宋_GB2312" w:hAnsi="仿宋_GB2312" w:cs="仿宋_GB2312" w:hint="eastAsia"/>
          <w:color w:val="000000"/>
          <w:sz w:val="32"/>
          <w:szCs w:val="32"/>
        </w:rPr>
        <w:t>（七年级</w:t>
      </w:r>
      <w:r w:rsidRPr="00F80A73">
        <w:rPr>
          <w:rFonts w:ascii="仿宋_GB2312" w:eastAsia="仿宋_GB2312" w:hAnsi="仿宋_GB2312" w:cs="仿宋_GB2312"/>
          <w:color w:val="000000"/>
          <w:sz w:val="32"/>
          <w:szCs w:val="32"/>
        </w:rPr>
        <w:t>+</w:t>
      </w:r>
      <w:r w:rsidRPr="00F80A73">
        <w:rPr>
          <w:rFonts w:ascii="仿宋_GB2312" w:eastAsia="仿宋_GB2312" w:hAnsi="仿宋_GB2312" w:cs="仿宋_GB2312" w:hint="eastAsia"/>
          <w:color w:val="000000"/>
          <w:sz w:val="32"/>
          <w:szCs w:val="32"/>
        </w:rPr>
        <w:t>八年级</w:t>
      </w:r>
      <w:r w:rsidRPr="00F80A73">
        <w:rPr>
          <w:rFonts w:ascii="仿宋_GB2312" w:eastAsia="仿宋_GB2312" w:hAnsi="仿宋_GB2312" w:cs="仿宋_GB2312"/>
          <w:color w:val="000000"/>
          <w:sz w:val="32"/>
          <w:szCs w:val="32"/>
        </w:rPr>
        <w:t>+</w:t>
      </w:r>
      <w:r w:rsidRPr="00F80A73">
        <w:rPr>
          <w:rFonts w:ascii="仿宋_GB2312" w:eastAsia="仿宋_GB2312" w:hAnsi="仿宋_GB2312" w:cs="仿宋_GB2312" w:hint="eastAsia"/>
          <w:color w:val="000000"/>
          <w:sz w:val="32"/>
          <w:szCs w:val="32"/>
        </w:rPr>
        <w:t>九年级）平时成绩测评分÷</w:t>
      </w:r>
      <w:r w:rsidRPr="00F80A73">
        <w:rPr>
          <w:rFonts w:ascii="仿宋_GB2312" w:eastAsia="仿宋_GB2312" w:hAnsi="仿宋_GB2312" w:cs="仿宋_GB2312"/>
          <w:color w:val="000000"/>
          <w:sz w:val="32"/>
          <w:szCs w:val="32"/>
        </w:rPr>
        <w:t>5</w:t>
      </w:r>
      <w:r w:rsidRPr="00F80A73">
        <w:rPr>
          <w:rFonts w:ascii="仿宋_GB2312" w:eastAsia="仿宋_GB2312" w:hAnsi="仿宋_GB2312" w:cs="仿宋_GB2312" w:hint="eastAsia"/>
          <w:color w:val="000000"/>
          <w:sz w:val="32"/>
          <w:szCs w:val="32"/>
        </w:rPr>
        <w:t>。其中九年级平时成绩考评在九年级第一学期结束前完成。</w:t>
      </w:r>
      <w:r w:rsidRPr="00F80A73">
        <w:rPr>
          <w:rFonts w:ascii="仿宋_GB2312" w:eastAsia="仿宋_GB2312" w:hAnsi="仿宋_GB2312" w:cs="仿宋_GB2312" w:hint="eastAsia"/>
          <w:b/>
          <w:bCs/>
          <w:color w:val="000000"/>
          <w:sz w:val="32"/>
          <w:szCs w:val="32"/>
        </w:rPr>
        <w:t>两科成绩相加取平均值即为艺术素质过程性评价成绩。</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三、学生艺术素质测评平时成绩三年上报一次，</w:t>
      </w:r>
      <w:r w:rsidRPr="00F80A73">
        <w:rPr>
          <w:rFonts w:ascii="仿宋_GB2312" w:eastAsia="仿宋_GB2312" w:cs="仿宋_GB2312"/>
          <w:color w:val="000000"/>
          <w:sz w:val="32"/>
          <w:szCs w:val="32"/>
        </w:rPr>
        <w:t>2023</w:t>
      </w:r>
      <w:r w:rsidRPr="00F80A73">
        <w:rPr>
          <w:rFonts w:ascii="仿宋_GB2312" w:eastAsia="仿宋_GB2312" w:cs="仿宋_GB2312" w:hint="eastAsia"/>
          <w:color w:val="000000"/>
          <w:sz w:val="32"/>
          <w:szCs w:val="32"/>
        </w:rPr>
        <w:t>年学生艺术素质测评平时成绩综合评定在</w:t>
      </w:r>
      <w:r w:rsidRPr="00F80A73">
        <w:rPr>
          <w:rFonts w:ascii="仿宋_GB2312" w:eastAsia="仿宋_GB2312" w:cs="仿宋_GB2312"/>
          <w:color w:val="000000"/>
          <w:sz w:val="32"/>
          <w:szCs w:val="32"/>
        </w:rPr>
        <w:t>2023</w:t>
      </w:r>
      <w:r w:rsidRPr="00F80A73">
        <w:rPr>
          <w:rFonts w:ascii="仿宋_GB2312" w:eastAsia="仿宋_GB2312" w:cs="仿宋_GB2312" w:hint="eastAsia"/>
          <w:color w:val="000000"/>
          <w:sz w:val="32"/>
          <w:szCs w:val="32"/>
        </w:rPr>
        <w:t>年</w:t>
      </w:r>
      <w:r w:rsidRPr="00F80A73">
        <w:rPr>
          <w:rFonts w:ascii="仿宋_GB2312" w:eastAsia="仿宋_GB2312" w:cs="仿宋_GB2312"/>
          <w:color w:val="000000"/>
          <w:sz w:val="32"/>
          <w:szCs w:val="32"/>
        </w:rPr>
        <w:t>3</w:t>
      </w:r>
      <w:r w:rsidRPr="00F80A73">
        <w:rPr>
          <w:rFonts w:ascii="仿宋_GB2312" w:eastAsia="仿宋_GB2312" w:cs="仿宋_GB2312" w:hint="eastAsia"/>
          <w:color w:val="000000"/>
          <w:sz w:val="32"/>
          <w:szCs w:val="32"/>
        </w:rPr>
        <w:t>月</w:t>
      </w:r>
      <w:r w:rsidRPr="00F80A73">
        <w:rPr>
          <w:rFonts w:ascii="仿宋_GB2312" w:eastAsia="仿宋_GB2312" w:cs="仿宋_GB2312"/>
          <w:color w:val="000000"/>
          <w:sz w:val="32"/>
          <w:szCs w:val="32"/>
        </w:rPr>
        <w:t>24</w:t>
      </w:r>
      <w:r w:rsidRPr="00F80A73">
        <w:rPr>
          <w:rFonts w:ascii="仿宋_GB2312" w:eastAsia="仿宋_GB2312" w:cs="仿宋_GB2312" w:hint="eastAsia"/>
          <w:color w:val="000000"/>
          <w:sz w:val="32"/>
          <w:szCs w:val="32"/>
        </w:rPr>
        <w:t>日前完成。（对于转出学生，学校应为学生提供艺术平时成绩证明；对于七、八年级转入学生，原校不能提供平时成绩证明的学生，“平时表现”可参照转入后的平时表现补认定，或安排补考；对于九年级转入学生，原校不能提供平时成绩证明的学生，学校在艺术统测报名时须进行备注，学生参加统测成绩换算成</w:t>
      </w:r>
      <w:r w:rsidRPr="00F80A73">
        <w:rPr>
          <w:rFonts w:ascii="仿宋_GB2312" w:eastAsia="仿宋_GB2312" w:cs="仿宋_GB2312"/>
          <w:color w:val="000000"/>
          <w:sz w:val="32"/>
          <w:szCs w:val="32"/>
        </w:rPr>
        <w:t>100</w:t>
      </w:r>
      <w:r w:rsidRPr="00F80A73">
        <w:rPr>
          <w:rFonts w:ascii="仿宋_GB2312" w:eastAsia="仿宋_GB2312" w:cs="仿宋_GB2312" w:hint="eastAsia"/>
          <w:color w:val="000000"/>
          <w:sz w:val="32"/>
          <w:szCs w:val="32"/>
        </w:rPr>
        <w:t>分计算作为相应学科毕业升学成绩。）</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四、学生艺术素质测评平时成绩综合评定结果必须进行公示。各校须明确专人负责收集成绩认定过程中的各类评分表、成绩汇总表等，并建档备案。整个认定过程须在校长室统一领导下做到规范操作、“公平、公正”实施。</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五、学生艺术素质测评平时成绩审核采用现场抽查的办法，由教育行政部门负责组织实施。常州市区（钟楼、天宁、新北区、经济开发区）由常州市教育局组织实施；金坛、溧阳、武进由辖市（区）教育局组织实施。平时成绩审核工作小组由教育局行政人员、艺术骨干教师组成。</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六、平时成绩审核时间为：</w:t>
      </w:r>
      <w:r w:rsidRPr="00F80A73">
        <w:rPr>
          <w:rFonts w:ascii="仿宋_GB2312" w:eastAsia="仿宋_GB2312" w:cs="仿宋_GB2312"/>
          <w:color w:val="000000"/>
          <w:sz w:val="32"/>
          <w:szCs w:val="32"/>
        </w:rPr>
        <w:t>2023</w:t>
      </w:r>
      <w:r w:rsidRPr="00F80A73">
        <w:rPr>
          <w:rFonts w:ascii="仿宋_GB2312" w:eastAsia="仿宋_GB2312" w:cs="仿宋_GB2312" w:hint="eastAsia"/>
          <w:color w:val="000000"/>
          <w:sz w:val="32"/>
          <w:szCs w:val="32"/>
        </w:rPr>
        <w:t>年</w:t>
      </w:r>
      <w:r w:rsidRPr="00F80A73">
        <w:rPr>
          <w:rFonts w:ascii="仿宋_GB2312" w:eastAsia="仿宋_GB2312" w:cs="仿宋_GB2312"/>
          <w:color w:val="000000"/>
          <w:sz w:val="32"/>
          <w:szCs w:val="32"/>
        </w:rPr>
        <w:t>4</w:t>
      </w:r>
      <w:r w:rsidRPr="00F80A73">
        <w:rPr>
          <w:rFonts w:ascii="仿宋_GB2312" w:eastAsia="仿宋_GB2312" w:cs="仿宋_GB2312" w:hint="eastAsia"/>
          <w:color w:val="000000"/>
          <w:sz w:val="32"/>
          <w:szCs w:val="32"/>
        </w:rPr>
        <w:t>月中旬。</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七、平时成绩审核内容</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1.</w:t>
      </w:r>
      <w:r w:rsidRPr="00F80A73">
        <w:rPr>
          <w:rFonts w:ascii="仿宋_GB2312" w:eastAsia="仿宋_GB2312" w:cs="仿宋_GB2312" w:hint="eastAsia"/>
          <w:color w:val="000000"/>
          <w:sz w:val="32"/>
          <w:szCs w:val="32"/>
        </w:rPr>
        <w:t>学校艺术素质平时成绩测评办法。</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2.</w:t>
      </w:r>
      <w:r w:rsidRPr="00F80A73">
        <w:rPr>
          <w:rFonts w:ascii="仿宋_GB2312" w:eastAsia="仿宋_GB2312" w:cs="仿宋_GB2312" w:hint="eastAsia"/>
          <w:color w:val="000000"/>
          <w:sz w:val="32"/>
          <w:szCs w:val="32"/>
        </w:rPr>
        <w:t>学校艺术素质平时成绩测评领导小组工作计划和工作情况。</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3.</w:t>
      </w:r>
      <w:r w:rsidRPr="00F80A73">
        <w:rPr>
          <w:rFonts w:ascii="仿宋_GB2312" w:eastAsia="仿宋_GB2312" w:cs="仿宋_GB2312" w:hint="eastAsia"/>
          <w:color w:val="000000"/>
          <w:sz w:val="32"/>
          <w:szCs w:val="32"/>
        </w:rPr>
        <w:t>学校艺术教育课程开设情况。</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4.</w:t>
      </w:r>
      <w:r w:rsidRPr="00F80A73">
        <w:rPr>
          <w:rFonts w:ascii="仿宋_GB2312" w:eastAsia="仿宋_GB2312" w:cs="仿宋_GB2312" w:hint="eastAsia"/>
          <w:color w:val="000000"/>
          <w:sz w:val="32"/>
          <w:szCs w:val="32"/>
        </w:rPr>
        <w:t>艺术教师备课笔记、学生五学期初评记录。</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5.</w:t>
      </w:r>
      <w:r w:rsidRPr="00F80A73">
        <w:rPr>
          <w:rFonts w:ascii="仿宋_GB2312" w:eastAsia="仿宋_GB2312" w:cs="仿宋_GB2312" w:hint="eastAsia"/>
          <w:color w:val="000000"/>
          <w:sz w:val="32"/>
          <w:szCs w:val="32"/>
        </w:rPr>
        <w:t>三年综合评定成绩登记表，以及公示情况。</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hint="eastAsia"/>
          <w:color w:val="000000"/>
          <w:sz w:val="32"/>
          <w:szCs w:val="32"/>
        </w:rPr>
        <w:t>八、工作要求</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1.</w:t>
      </w:r>
      <w:r w:rsidRPr="00F80A73">
        <w:rPr>
          <w:rFonts w:ascii="仿宋_GB2312" w:eastAsia="仿宋_GB2312" w:cs="仿宋_GB2312" w:hint="eastAsia"/>
          <w:color w:val="000000"/>
          <w:sz w:val="32"/>
          <w:szCs w:val="32"/>
        </w:rPr>
        <w:t>各相关部门、各学校要高度重视学生艺术素质测评工作，成立领导小组，确实有效的开展相关工作。</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2.</w:t>
      </w:r>
      <w:r w:rsidRPr="00F80A73">
        <w:rPr>
          <w:rFonts w:ascii="仿宋_GB2312" w:eastAsia="仿宋_GB2312" w:cs="仿宋_GB2312" w:hint="eastAsia"/>
          <w:color w:val="000000"/>
          <w:sz w:val="32"/>
          <w:szCs w:val="32"/>
        </w:rPr>
        <w:t>各相关部门、各学校要制定相关制度和具体办法，按相关要求规范执行考评。</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3.</w:t>
      </w:r>
      <w:r w:rsidRPr="00F80A73">
        <w:rPr>
          <w:rFonts w:ascii="仿宋_GB2312" w:eastAsia="仿宋_GB2312" w:cs="仿宋_GB2312" w:hint="eastAsia"/>
          <w:color w:val="000000"/>
          <w:sz w:val="32"/>
          <w:szCs w:val="32"/>
        </w:rPr>
        <w:t>各校本着实事求是、“公平、公正、公开”的原则，做好学生艺术素质测评平时成绩测评工作。</w:t>
      </w:r>
    </w:p>
    <w:p w:rsidR="00E02D7E" w:rsidRPr="00F80A73" w:rsidRDefault="00E02D7E" w:rsidP="00F80A73">
      <w:pPr>
        <w:spacing w:line="500" w:lineRule="exact"/>
        <w:ind w:firstLineChars="200" w:firstLine="31680"/>
        <w:rPr>
          <w:rFonts w:ascii="仿宋_GB2312" w:eastAsia="仿宋_GB2312" w:cs="Times New Roman"/>
          <w:color w:val="000000"/>
          <w:sz w:val="32"/>
          <w:szCs w:val="32"/>
        </w:rPr>
      </w:pPr>
    </w:p>
    <w:p w:rsidR="00E02D7E" w:rsidRPr="00F80A73" w:rsidRDefault="00E02D7E">
      <w:pPr>
        <w:spacing w:line="600" w:lineRule="exact"/>
        <w:jc w:val="both"/>
        <w:rPr>
          <w:rFonts w:ascii="黑体" w:eastAsia="黑体" w:hAnsi="黑体" w:cs="黑体"/>
          <w:color w:val="000000"/>
          <w:sz w:val="32"/>
          <w:szCs w:val="32"/>
        </w:rPr>
      </w:pPr>
      <w:r w:rsidRPr="00F80A73">
        <w:rPr>
          <w:rFonts w:ascii="楷体" w:eastAsia="楷体" w:hAnsi="楷体" w:cs="Times New Roman"/>
          <w:color w:val="000000"/>
          <w:sz w:val="32"/>
          <w:szCs w:val="32"/>
        </w:rPr>
        <w:br w:type="page"/>
      </w:r>
      <w:r w:rsidRPr="00F80A73">
        <w:rPr>
          <w:rFonts w:ascii="黑体" w:eastAsia="黑体" w:hAnsi="黑体" w:cs="黑体" w:hint="eastAsia"/>
          <w:color w:val="000000"/>
          <w:sz w:val="32"/>
          <w:szCs w:val="32"/>
        </w:rPr>
        <w:t>附件</w:t>
      </w:r>
      <w:r w:rsidRPr="00F80A73">
        <w:rPr>
          <w:rFonts w:ascii="黑体" w:eastAsia="黑体" w:hAnsi="黑体" w:cs="黑体"/>
          <w:color w:val="000000"/>
          <w:sz w:val="32"/>
          <w:szCs w:val="32"/>
        </w:rPr>
        <w:t>2</w:t>
      </w:r>
    </w:p>
    <w:p w:rsidR="00E02D7E" w:rsidRPr="00F80A73" w:rsidRDefault="00E02D7E">
      <w:pPr>
        <w:spacing w:line="700" w:lineRule="exact"/>
        <w:jc w:val="center"/>
        <w:rPr>
          <w:rFonts w:ascii="方正小标宋简体" w:eastAsia="方正小标宋简体" w:hAnsi="楷体" w:cs="Times New Roman"/>
          <w:color w:val="000000"/>
          <w:sz w:val="44"/>
          <w:szCs w:val="44"/>
        </w:rPr>
      </w:pPr>
      <w:r w:rsidRPr="00F80A73">
        <w:rPr>
          <w:rFonts w:ascii="方正小标宋简体" w:eastAsia="方正小标宋简体" w:hAnsi="楷体" w:cs="方正小标宋简体" w:hint="eastAsia"/>
          <w:color w:val="000000"/>
          <w:sz w:val="44"/>
          <w:szCs w:val="44"/>
        </w:rPr>
        <w:t>常州市初中毕业艺术素质测评</w:t>
      </w:r>
    </w:p>
    <w:p w:rsidR="00E02D7E" w:rsidRPr="00F80A73" w:rsidRDefault="00E02D7E">
      <w:pPr>
        <w:spacing w:line="700" w:lineRule="exact"/>
        <w:jc w:val="center"/>
        <w:rPr>
          <w:rFonts w:ascii="方正小标宋简体" w:eastAsia="方正小标宋简体" w:hAnsi="楷体" w:cs="Times New Roman"/>
          <w:color w:val="000000"/>
          <w:sz w:val="44"/>
          <w:szCs w:val="44"/>
        </w:rPr>
      </w:pPr>
      <w:r w:rsidRPr="00F80A73">
        <w:rPr>
          <w:rFonts w:ascii="方正小标宋简体" w:eastAsia="方正小标宋简体" w:hAnsi="楷体" w:cs="方正小标宋简体" w:hint="eastAsia"/>
          <w:color w:val="000000"/>
          <w:sz w:val="44"/>
          <w:szCs w:val="44"/>
        </w:rPr>
        <w:t>综合素质测评办法</w:t>
      </w:r>
    </w:p>
    <w:p w:rsidR="00E02D7E" w:rsidRPr="00F80A73" w:rsidRDefault="00E02D7E" w:rsidP="00F80A73">
      <w:pPr>
        <w:spacing w:line="600" w:lineRule="exact"/>
        <w:ind w:firstLineChars="200" w:firstLine="31680"/>
        <w:jc w:val="both"/>
        <w:rPr>
          <w:rFonts w:ascii="楷体" w:eastAsia="楷体" w:hAnsi="楷体" w:cs="Times New Roman"/>
          <w:b/>
          <w:bCs/>
          <w:color w:val="000000"/>
          <w:sz w:val="32"/>
          <w:szCs w:val="32"/>
        </w:rPr>
      </w:pPr>
    </w:p>
    <w:p w:rsidR="00E02D7E" w:rsidRPr="00F80A73" w:rsidRDefault="00E02D7E" w:rsidP="00F80A73">
      <w:pPr>
        <w:spacing w:line="600" w:lineRule="exact"/>
        <w:ind w:firstLineChars="200" w:firstLine="31680"/>
        <w:jc w:val="both"/>
        <w:rPr>
          <w:rFonts w:ascii="仿宋_GB2312" w:eastAsia="仿宋_GB2312" w:hAnsi="黑体" w:cs="Times New Roman"/>
          <w:color w:val="000000"/>
          <w:sz w:val="32"/>
          <w:szCs w:val="32"/>
        </w:rPr>
      </w:pPr>
      <w:r w:rsidRPr="00F80A73">
        <w:rPr>
          <w:rFonts w:ascii="仿宋_GB2312" w:eastAsia="仿宋_GB2312" w:hAnsi="黑体" w:cs="仿宋_GB2312" w:hint="eastAsia"/>
          <w:color w:val="000000"/>
          <w:sz w:val="32"/>
          <w:szCs w:val="32"/>
        </w:rPr>
        <w:t>一、测评范围</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1.</w:t>
      </w:r>
      <w:r w:rsidRPr="00F80A73">
        <w:rPr>
          <w:rFonts w:ascii="仿宋_GB2312" w:eastAsia="仿宋_GB2312" w:cs="仿宋_GB2312" w:hint="eastAsia"/>
          <w:color w:val="000000"/>
          <w:sz w:val="32"/>
          <w:szCs w:val="32"/>
        </w:rPr>
        <w:t>以教育部颁布的《义务教育音乐课程标准（</w:t>
      </w:r>
      <w:r w:rsidRPr="00F80A73">
        <w:rPr>
          <w:rFonts w:ascii="仿宋_GB2312" w:eastAsia="仿宋_GB2312" w:cs="仿宋_GB2312"/>
          <w:color w:val="000000"/>
          <w:sz w:val="32"/>
          <w:szCs w:val="32"/>
        </w:rPr>
        <w:t>2011</w:t>
      </w:r>
      <w:r w:rsidRPr="00F80A73">
        <w:rPr>
          <w:rFonts w:ascii="仿宋_GB2312" w:eastAsia="仿宋_GB2312" w:cs="仿宋_GB2312" w:hint="eastAsia"/>
          <w:color w:val="000000"/>
          <w:sz w:val="32"/>
          <w:szCs w:val="32"/>
        </w:rPr>
        <w:t>版）》规定的“课程目标”“课程内容”与“课程评价建议”为考试指南，以江苏凤凰少年儿童出版社出版的《义务教育教科书（音乐）》（</w:t>
      </w:r>
      <w:r w:rsidRPr="00F80A73">
        <w:rPr>
          <w:rFonts w:ascii="仿宋_GB2312" w:eastAsia="仿宋_GB2312" w:cs="仿宋_GB2312"/>
          <w:color w:val="000000"/>
          <w:sz w:val="32"/>
          <w:szCs w:val="32"/>
        </w:rPr>
        <w:t>2013</w:t>
      </w:r>
      <w:r w:rsidRPr="00F80A73">
        <w:rPr>
          <w:rFonts w:ascii="仿宋_GB2312" w:eastAsia="仿宋_GB2312" w:cs="仿宋_GB2312" w:hint="eastAsia"/>
          <w:color w:val="000000"/>
          <w:sz w:val="32"/>
          <w:szCs w:val="32"/>
        </w:rPr>
        <w:t>版）七年级（上、下册）、八年级（上、下册）、九年级（上册）所确定的教学内容为命题依据。</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2.</w:t>
      </w:r>
      <w:r w:rsidRPr="00F80A73">
        <w:rPr>
          <w:rFonts w:ascii="仿宋_GB2312" w:eastAsia="仿宋_GB2312" w:cs="仿宋_GB2312" w:hint="eastAsia"/>
          <w:color w:val="000000"/>
          <w:sz w:val="32"/>
          <w:szCs w:val="32"/>
        </w:rPr>
        <w:t>以教育部颁布的《义务教育美术课程标准（</w:t>
      </w:r>
      <w:r w:rsidRPr="00F80A73">
        <w:rPr>
          <w:rFonts w:ascii="仿宋_GB2312" w:eastAsia="仿宋_GB2312" w:cs="仿宋_GB2312"/>
          <w:color w:val="000000"/>
          <w:sz w:val="32"/>
          <w:szCs w:val="32"/>
        </w:rPr>
        <w:t>2011</w:t>
      </w:r>
      <w:r w:rsidRPr="00F80A73">
        <w:rPr>
          <w:rFonts w:ascii="仿宋_GB2312" w:eastAsia="仿宋_GB2312" w:cs="仿宋_GB2312" w:hint="eastAsia"/>
          <w:color w:val="000000"/>
          <w:sz w:val="32"/>
          <w:szCs w:val="32"/>
        </w:rPr>
        <w:t>版）》规定的“课程目标”“课程内容”与“课程评价建议”为考试指南，以江苏凤凰少年儿童出版社出版的《义务教育教科书（美术）》（</w:t>
      </w:r>
      <w:r w:rsidRPr="00F80A73">
        <w:rPr>
          <w:rFonts w:ascii="仿宋_GB2312" w:eastAsia="仿宋_GB2312" w:cs="仿宋_GB2312"/>
          <w:color w:val="000000"/>
          <w:sz w:val="32"/>
          <w:szCs w:val="32"/>
        </w:rPr>
        <w:t>2013</w:t>
      </w:r>
      <w:r w:rsidRPr="00F80A73">
        <w:rPr>
          <w:rFonts w:ascii="仿宋_GB2312" w:eastAsia="仿宋_GB2312" w:cs="仿宋_GB2312" w:hint="eastAsia"/>
          <w:color w:val="000000"/>
          <w:sz w:val="32"/>
          <w:szCs w:val="32"/>
        </w:rPr>
        <w:t>版）七年级（上、下册）、八年级（上、下册）、九年级（上册）所确定的教学内容为命题依据。</w:t>
      </w:r>
    </w:p>
    <w:p w:rsidR="00E02D7E" w:rsidRPr="00F80A73" w:rsidRDefault="00E02D7E" w:rsidP="00F80A73">
      <w:pPr>
        <w:spacing w:line="600" w:lineRule="exact"/>
        <w:ind w:firstLineChars="200" w:firstLine="31680"/>
        <w:jc w:val="both"/>
        <w:rPr>
          <w:rFonts w:ascii="仿宋_GB2312" w:eastAsia="仿宋_GB2312" w:hAnsi="黑体" w:cs="Times New Roman"/>
          <w:color w:val="000000"/>
          <w:sz w:val="32"/>
          <w:szCs w:val="32"/>
        </w:rPr>
      </w:pPr>
      <w:r w:rsidRPr="00F80A73">
        <w:rPr>
          <w:rFonts w:ascii="仿宋_GB2312" w:eastAsia="仿宋_GB2312" w:hAnsi="黑体" w:cs="仿宋_GB2312" w:hint="eastAsia"/>
          <w:color w:val="000000"/>
          <w:sz w:val="32"/>
          <w:szCs w:val="32"/>
        </w:rPr>
        <w:t>二、测评内容及要求</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hAnsi="仿宋_GB2312" w:cs="仿宋_GB2312"/>
          <w:color w:val="000000"/>
          <w:sz w:val="32"/>
          <w:szCs w:val="32"/>
        </w:rPr>
        <w:t>1.</w:t>
      </w:r>
      <w:r w:rsidRPr="00F80A73">
        <w:rPr>
          <w:rFonts w:ascii="仿宋_GB2312" w:eastAsia="仿宋_GB2312" w:hAnsi="仿宋_GB2312" w:cs="仿宋_GB2312" w:hint="eastAsia"/>
          <w:color w:val="000000"/>
          <w:sz w:val="32"/>
          <w:szCs w:val="32"/>
        </w:rPr>
        <w:t>音乐学科依照《义务教育音乐课程标准》（</w:t>
      </w:r>
      <w:r w:rsidRPr="00F80A73">
        <w:rPr>
          <w:rFonts w:ascii="仿宋_GB2312" w:eastAsia="仿宋_GB2312" w:hAnsi="仿宋_GB2312" w:cs="仿宋_GB2312"/>
          <w:color w:val="000000"/>
          <w:sz w:val="32"/>
          <w:szCs w:val="32"/>
        </w:rPr>
        <w:t>2011</w:t>
      </w:r>
      <w:r w:rsidRPr="00F80A73">
        <w:rPr>
          <w:rFonts w:ascii="仿宋_GB2312" w:eastAsia="仿宋_GB2312" w:hAnsi="仿宋_GB2312" w:cs="仿宋_GB2312" w:hint="eastAsia"/>
          <w:color w:val="000000"/>
          <w:sz w:val="32"/>
          <w:szCs w:val="32"/>
        </w:rPr>
        <w:t>年版）的内容标准，重点考查学生在“感受与欣赏”这一课程领域的要求。</w:t>
      </w:r>
      <w:r w:rsidRPr="00F80A73">
        <w:rPr>
          <w:rFonts w:ascii="仿宋_GB2312" w:eastAsia="仿宋_GB2312" w:cs="仿宋_GB2312" w:hint="eastAsia"/>
          <w:color w:val="000000"/>
          <w:sz w:val="32"/>
          <w:szCs w:val="32"/>
        </w:rPr>
        <w:t>以江苏凤凰少年儿童出版社出版的《义务教育教科书（音乐）》（</w:t>
      </w:r>
      <w:r w:rsidRPr="00F80A73">
        <w:rPr>
          <w:rFonts w:ascii="仿宋_GB2312" w:eastAsia="仿宋_GB2312" w:cs="仿宋_GB2312"/>
          <w:color w:val="000000"/>
          <w:sz w:val="32"/>
          <w:szCs w:val="32"/>
        </w:rPr>
        <w:t>2013</w:t>
      </w:r>
      <w:r w:rsidRPr="00F80A73">
        <w:rPr>
          <w:rFonts w:ascii="仿宋_GB2312" w:eastAsia="仿宋_GB2312" w:cs="仿宋_GB2312" w:hint="eastAsia"/>
          <w:color w:val="000000"/>
          <w:sz w:val="32"/>
          <w:szCs w:val="32"/>
        </w:rPr>
        <w:t>版）七至九年级</w:t>
      </w:r>
      <w:r w:rsidRPr="00F80A73">
        <w:rPr>
          <w:rFonts w:ascii="仿宋_GB2312" w:eastAsia="仿宋_GB2312" w:cs="仿宋_GB2312"/>
          <w:color w:val="000000"/>
          <w:sz w:val="32"/>
          <w:szCs w:val="32"/>
        </w:rPr>
        <w:t>(</w:t>
      </w:r>
      <w:r w:rsidRPr="00F80A73">
        <w:rPr>
          <w:rFonts w:ascii="仿宋_GB2312" w:eastAsia="仿宋_GB2312" w:cs="仿宋_GB2312" w:hint="eastAsia"/>
          <w:color w:val="000000"/>
          <w:sz w:val="32"/>
          <w:szCs w:val="32"/>
        </w:rPr>
        <w:t>上</w:t>
      </w:r>
      <w:r w:rsidRPr="00F80A73">
        <w:rPr>
          <w:rFonts w:ascii="仿宋_GB2312" w:eastAsia="仿宋_GB2312" w:cs="仿宋_GB2312"/>
          <w:color w:val="000000"/>
          <w:sz w:val="32"/>
          <w:szCs w:val="32"/>
        </w:rPr>
        <w:t>)</w:t>
      </w:r>
      <w:r w:rsidRPr="00F80A73">
        <w:rPr>
          <w:rFonts w:ascii="仿宋_GB2312" w:eastAsia="仿宋_GB2312" w:cs="仿宋_GB2312" w:hint="eastAsia"/>
          <w:color w:val="000000"/>
          <w:sz w:val="32"/>
          <w:szCs w:val="32"/>
        </w:rPr>
        <w:t>的教学内容进行命题，并适当兼顾本地区艺术特色和现代艺术成就。</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2.</w:t>
      </w:r>
      <w:r w:rsidRPr="00F80A73">
        <w:rPr>
          <w:rFonts w:ascii="仿宋_GB2312" w:eastAsia="仿宋_GB2312" w:cs="仿宋_GB2312" w:hint="eastAsia"/>
          <w:color w:val="000000"/>
          <w:sz w:val="32"/>
          <w:szCs w:val="32"/>
        </w:rPr>
        <w:t>美术学科依照《义务教育美术课程标准》（</w:t>
      </w:r>
      <w:r w:rsidRPr="00F80A73">
        <w:rPr>
          <w:rFonts w:ascii="仿宋_GB2312" w:eastAsia="仿宋_GB2312" w:cs="仿宋_GB2312"/>
          <w:color w:val="000000"/>
          <w:sz w:val="32"/>
          <w:szCs w:val="32"/>
        </w:rPr>
        <w:t>2011</w:t>
      </w:r>
      <w:r w:rsidRPr="00F80A73">
        <w:rPr>
          <w:rFonts w:ascii="仿宋_GB2312" w:eastAsia="仿宋_GB2312" w:cs="仿宋_GB2312" w:hint="eastAsia"/>
          <w:color w:val="000000"/>
          <w:sz w:val="32"/>
          <w:szCs w:val="32"/>
        </w:rPr>
        <w:t>年版）的内容标准，重点考查学生在欣赏</w:t>
      </w:r>
      <w:r w:rsidRPr="00F80A73">
        <w:rPr>
          <w:rFonts w:ascii="仿宋_GB2312" w:eastAsia="仿宋_GB2312" w:hAnsi="仿宋" w:cs="仿宋_GB2312" w:hint="eastAsia"/>
          <w:color w:val="000000"/>
          <w:sz w:val="32"/>
          <w:szCs w:val="32"/>
        </w:rPr>
        <w:t>·</w:t>
      </w:r>
      <w:r w:rsidRPr="00F80A73">
        <w:rPr>
          <w:rFonts w:ascii="仿宋_GB2312" w:eastAsia="仿宋_GB2312" w:cs="仿宋_GB2312" w:hint="eastAsia"/>
          <w:color w:val="000000"/>
          <w:sz w:val="32"/>
          <w:szCs w:val="32"/>
        </w:rPr>
        <w:t>评述、造型</w:t>
      </w:r>
      <w:r w:rsidRPr="00F80A73">
        <w:rPr>
          <w:rFonts w:ascii="仿宋_GB2312" w:eastAsia="仿宋_GB2312" w:hAnsi="仿宋" w:cs="仿宋_GB2312" w:hint="eastAsia"/>
          <w:color w:val="000000"/>
          <w:sz w:val="32"/>
          <w:szCs w:val="32"/>
        </w:rPr>
        <w:t>·表现、综合·探索、设计·应用四个领域中应知应会知识内容的要求。</w:t>
      </w:r>
      <w:r w:rsidRPr="00F80A73">
        <w:rPr>
          <w:rFonts w:ascii="仿宋_GB2312" w:eastAsia="仿宋_GB2312" w:cs="仿宋_GB2312" w:hint="eastAsia"/>
          <w:color w:val="000000"/>
          <w:sz w:val="32"/>
          <w:szCs w:val="32"/>
        </w:rPr>
        <w:t>以江苏凤凰少年儿童出版社出版的《义务教育教科书（美术）》七至九年级（上）的教学内容进行命题，并适当兼顾本地区地方美术特色成果。</w:t>
      </w:r>
    </w:p>
    <w:p w:rsidR="00E02D7E" w:rsidRPr="00F80A73" w:rsidRDefault="00E02D7E" w:rsidP="00F80A73">
      <w:pPr>
        <w:spacing w:line="600" w:lineRule="exact"/>
        <w:ind w:firstLineChars="200" w:firstLine="31680"/>
        <w:jc w:val="both"/>
        <w:rPr>
          <w:rFonts w:ascii="仿宋_GB2312" w:eastAsia="仿宋_GB2312" w:hAnsi="黑体" w:cs="Times New Roman"/>
          <w:color w:val="000000"/>
          <w:sz w:val="32"/>
          <w:szCs w:val="32"/>
        </w:rPr>
      </w:pPr>
      <w:r w:rsidRPr="00F80A73">
        <w:rPr>
          <w:rFonts w:ascii="仿宋_GB2312" w:eastAsia="仿宋_GB2312" w:hAnsi="黑体" w:cs="仿宋_GB2312" w:hint="eastAsia"/>
          <w:color w:val="000000"/>
          <w:sz w:val="32"/>
          <w:szCs w:val="32"/>
        </w:rPr>
        <w:t>三、测评时间：</w:t>
      </w:r>
      <w:r w:rsidRPr="00F80A73">
        <w:rPr>
          <w:rFonts w:ascii="仿宋_GB2312" w:eastAsia="仿宋_GB2312" w:hAnsi="黑体" w:cs="仿宋_GB2312"/>
          <w:color w:val="000000"/>
          <w:sz w:val="32"/>
          <w:szCs w:val="32"/>
        </w:rPr>
        <w:t>2023</w:t>
      </w:r>
      <w:r w:rsidRPr="00F80A73">
        <w:rPr>
          <w:rFonts w:ascii="仿宋_GB2312" w:eastAsia="仿宋_GB2312" w:hAnsi="黑体" w:cs="仿宋_GB2312" w:hint="eastAsia"/>
          <w:color w:val="000000"/>
          <w:sz w:val="32"/>
          <w:szCs w:val="32"/>
        </w:rPr>
        <w:t>年</w:t>
      </w:r>
      <w:r w:rsidRPr="00F80A73">
        <w:rPr>
          <w:rFonts w:ascii="仿宋_GB2312" w:eastAsia="仿宋_GB2312" w:hAnsi="黑体" w:cs="仿宋_GB2312"/>
          <w:color w:val="000000"/>
          <w:sz w:val="32"/>
          <w:szCs w:val="32"/>
        </w:rPr>
        <w:t>4</w:t>
      </w:r>
      <w:r w:rsidRPr="00F80A73">
        <w:rPr>
          <w:rFonts w:ascii="仿宋_GB2312" w:eastAsia="仿宋_GB2312" w:hAnsi="黑体" w:cs="仿宋_GB2312" w:hint="eastAsia"/>
          <w:color w:val="000000"/>
          <w:sz w:val="32"/>
          <w:szCs w:val="32"/>
        </w:rPr>
        <w:t>月</w:t>
      </w:r>
      <w:r w:rsidRPr="00F80A73">
        <w:rPr>
          <w:rFonts w:ascii="仿宋_GB2312" w:eastAsia="仿宋_GB2312" w:hAnsi="黑体" w:cs="仿宋_GB2312"/>
          <w:color w:val="000000"/>
          <w:sz w:val="32"/>
          <w:szCs w:val="32"/>
        </w:rPr>
        <w:t>6</w:t>
      </w:r>
      <w:r w:rsidRPr="00F80A73">
        <w:rPr>
          <w:rFonts w:ascii="仿宋_GB2312" w:eastAsia="仿宋_GB2312" w:hAnsi="黑体" w:cs="仿宋_GB2312" w:hint="eastAsia"/>
          <w:color w:val="000000"/>
          <w:sz w:val="32"/>
          <w:szCs w:val="32"/>
        </w:rPr>
        <w:t>日下午</w:t>
      </w:r>
      <w:r w:rsidRPr="00F80A73">
        <w:rPr>
          <w:rFonts w:ascii="仿宋_GB2312" w:eastAsia="仿宋_GB2312" w:hAnsi="黑体" w:cs="仿宋_GB2312"/>
          <w:color w:val="000000"/>
          <w:sz w:val="32"/>
          <w:szCs w:val="32"/>
        </w:rPr>
        <w:t>13</w:t>
      </w:r>
      <w:r w:rsidRPr="00F80A73">
        <w:rPr>
          <w:rFonts w:ascii="仿宋_GB2312" w:eastAsia="仿宋_GB2312" w:hAnsi="黑体" w:cs="仿宋_GB2312" w:hint="eastAsia"/>
          <w:color w:val="000000"/>
          <w:sz w:val="32"/>
          <w:szCs w:val="32"/>
        </w:rPr>
        <w:t>：</w:t>
      </w:r>
      <w:r w:rsidRPr="00F80A73">
        <w:rPr>
          <w:rFonts w:ascii="仿宋_GB2312" w:eastAsia="仿宋_GB2312" w:hAnsi="黑体" w:cs="仿宋_GB2312"/>
          <w:color w:val="000000"/>
          <w:sz w:val="32"/>
          <w:szCs w:val="32"/>
        </w:rPr>
        <w:t>30-14</w:t>
      </w:r>
      <w:r w:rsidRPr="00F80A73">
        <w:rPr>
          <w:rFonts w:ascii="仿宋_GB2312" w:eastAsia="仿宋_GB2312" w:hAnsi="黑体" w:cs="仿宋_GB2312" w:hint="eastAsia"/>
          <w:color w:val="000000"/>
          <w:sz w:val="32"/>
          <w:szCs w:val="32"/>
        </w:rPr>
        <w:t>：</w:t>
      </w:r>
      <w:r w:rsidRPr="00F80A73">
        <w:rPr>
          <w:rFonts w:ascii="仿宋_GB2312" w:eastAsia="仿宋_GB2312" w:hAnsi="黑体" w:cs="仿宋_GB2312"/>
          <w:color w:val="000000"/>
          <w:sz w:val="32"/>
          <w:szCs w:val="32"/>
        </w:rPr>
        <w:t>30</w:t>
      </w:r>
      <w:r w:rsidRPr="00F80A73">
        <w:rPr>
          <w:rFonts w:ascii="仿宋_GB2312" w:eastAsia="仿宋_GB2312" w:hAnsi="黑体" w:cs="仿宋_GB2312" w:hint="eastAsia"/>
          <w:color w:val="000000"/>
          <w:sz w:val="32"/>
          <w:szCs w:val="32"/>
        </w:rPr>
        <w:t>。</w:t>
      </w:r>
    </w:p>
    <w:p w:rsidR="00E02D7E" w:rsidRPr="00F80A73" w:rsidRDefault="00E02D7E" w:rsidP="00F80A73">
      <w:pPr>
        <w:spacing w:line="600" w:lineRule="exact"/>
        <w:ind w:firstLineChars="200" w:firstLine="31680"/>
        <w:jc w:val="both"/>
        <w:rPr>
          <w:rFonts w:ascii="仿宋_GB2312" w:eastAsia="仿宋_GB2312" w:hAnsi="黑体" w:cs="Times New Roman"/>
          <w:color w:val="000000"/>
          <w:sz w:val="32"/>
          <w:szCs w:val="32"/>
        </w:rPr>
      </w:pPr>
      <w:r w:rsidRPr="00F80A73">
        <w:rPr>
          <w:rFonts w:ascii="仿宋_GB2312" w:eastAsia="仿宋_GB2312" w:hAnsi="黑体" w:cs="仿宋_GB2312" w:hint="eastAsia"/>
          <w:color w:val="000000"/>
          <w:sz w:val="32"/>
          <w:szCs w:val="32"/>
        </w:rPr>
        <w:t>四、测评形式与试卷结构</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1.</w:t>
      </w:r>
      <w:r w:rsidRPr="00F80A73">
        <w:rPr>
          <w:rFonts w:ascii="仿宋_GB2312" w:eastAsia="仿宋_GB2312" w:cs="仿宋_GB2312" w:hint="eastAsia"/>
          <w:color w:val="000000"/>
          <w:sz w:val="32"/>
          <w:szCs w:val="32"/>
        </w:rPr>
        <w:t>综合素质测评由常州市教育行政部门组织实施，采用纸笔考试的形式，以学校班级为单位统一测评。</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2.</w:t>
      </w:r>
      <w:r w:rsidRPr="00F80A73">
        <w:rPr>
          <w:rFonts w:ascii="仿宋_GB2312" w:eastAsia="仿宋_GB2312" w:cs="仿宋_GB2312" w:hint="eastAsia"/>
          <w:color w:val="000000"/>
          <w:sz w:val="32"/>
          <w:szCs w:val="32"/>
        </w:rPr>
        <w:t>本次考试满分为</w:t>
      </w:r>
      <w:r w:rsidRPr="00F80A73">
        <w:rPr>
          <w:rFonts w:ascii="仿宋_GB2312" w:eastAsia="仿宋_GB2312" w:cs="仿宋_GB2312"/>
          <w:color w:val="000000"/>
          <w:sz w:val="32"/>
          <w:szCs w:val="32"/>
        </w:rPr>
        <w:t>100</w:t>
      </w:r>
      <w:r w:rsidRPr="00F80A73">
        <w:rPr>
          <w:rFonts w:ascii="仿宋_GB2312" w:eastAsia="仿宋_GB2312" w:cs="仿宋_GB2312" w:hint="eastAsia"/>
          <w:color w:val="000000"/>
          <w:sz w:val="32"/>
          <w:szCs w:val="32"/>
        </w:rPr>
        <w:t>分，音乐、美术两科各为</w:t>
      </w:r>
      <w:r w:rsidRPr="00F80A73">
        <w:rPr>
          <w:rFonts w:ascii="仿宋_GB2312" w:eastAsia="仿宋_GB2312" w:cs="仿宋_GB2312"/>
          <w:color w:val="000000"/>
          <w:sz w:val="32"/>
          <w:szCs w:val="32"/>
        </w:rPr>
        <w:t>50</w:t>
      </w:r>
      <w:r w:rsidRPr="00F80A73">
        <w:rPr>
          <w:rFonts w:ascii="仿宋_GB2312" w:eastAsia="仿宋_GB2312" w:cs="仿宋_GB2312" w:hint="eastAsia"/>
          <w:color w:val="000000"/>
          <w:sz w:val="32"/>
          <w:szCs w:val="32"/>
        </w:rPr>
        <w:t>分，其中音乐听力试题的分值不少于</w:t>
      </w:r>
      <w:r w:rsidRPr="00F80A73">
        <w:rPr>
          <w:rFonts w:ascii="仿宋_GB2312" w:eastAsia="仿宋_GB2312" w:cs="仿宋_GB2312"/>
          <w:color w:val="000000"/>
          <w:sz w:val="32"/>
          <w:szCs w:val="32"/>
        </w:rPr>
        <w:t>25</w:t>
      </w:r>
      <w:r w:rsidRPr="00F80A73">
        <w:rPr>
          <w:rFonts w:ascii="仿宋_GB2312" w:eastAsia="仿宋_GB2312" w:cs="仿宋_GB2312" w:hint="eastAsia"/>
          <w:color w:val="000000"/>
          <w:sz w:val="32"/>
          <w:szCs w:val="32"/>
        </w:rPr>
        <w:t>分，</w:t>
      </w:r>
      <w:r w:rsidRPr="00F80A73">
        <w:rPr>
          <w:rFonts w:ascii="仿宋_GB2312" w:eastAsia="仿宋_GB2312" w:cs="仿宋_GB2312" w:hint="eastAsia"/>
          <w:color w:val="000000"/>
          <w:sz w:val="32"/>
          <w:szCs w:val="32"/>
          <w:em w:val="dot"/>
        </w:rPr>
        <w:t>考场需配备必要的音响播放设备</w:t>
      </w:r>
      <w:r w:rsidRPr="00F80A73">
        <w:rPr>
          <w:rFonts w:ascii="仿宋_GB2312" w:eastAsia="仿宋_GB2312" w:cs="仿宋_GB2312" w:hint="eastAsia"/>
          <w:color w:val="000000"/>
          <w:sz w:val="32"/>
          <w:szCs w:val="32"/>
        </w:rPr>
        <w:t>。试卷题型为选择题、判断题、连线题等。</w:t>
      </w:r>
    </w:p>
    <w:p w:rsidR="00E02D7E" w:rsidRPr="00F80A73" w:rsidRDefault="00E02D7E" w:rsidP="00F80A73">
      <w:pPr>
        <w:spacing w:line="600" w:lineRule="exact"/>
        <w:ind w:firstLineChars="200" w:firstLine="31680"/>
        <w:jc w:val="both"/>
        <w:rPr>
          <w:rFonts w:ascii="仿宋_GB2312" w:eastAsia="仿宋_GB2312" w:cs="Times New Roman"/>
          <w:color w:val="000000"/>
          <w:sz w:val="32"/>
          <w:szCs w:val="32"/>
        </w:rPr>
      </w:pPr>
      <w:r w:rsidRPr="00F80A73">
        <w:rPr>
          <w:rFonts w:ascii="仿宋_GB2312" w:eastAsia="仿宋_GB2312" w:cs="仿宋_GB2312"/>
          <w:color w:val="000000"/>
          <w:sz w:val="32"/>
          <w:szCs w:val="32"/>
        </w:rPr>
        <w:t>3.</w:t>
      </w:r>
      <w:r w:rsidRPr="00F80A73">
        <w:rPr>
          <w:rFonts w:ascii="仿宋_GB2312" w:eastAsia="仿宋_GB2312" w:cs="仿宋_GB2312" w:hint="eastAsia"/>
          <w:color w:val="000000"/>
          <w:sz w:val="32"/>
          <w:szCs w:val="32"/>
        </w:rPr>
        <w:t>学生开卷作答。考试总时长为</w:t>
      </w:r>
      <w:r w:rsidRPr="00F80A73">
        <w:rPr>
          <w:rFonts w:ascii="仿宋_GB2312" w:eastAsia="仿宋_GB2312" w:cs="仿宋_GB2312"/>
          <w:color w:val="000000"/>
          <w:sz w:val="32"/>
          <w:szCs w:val="32"/>
        </w:rPr>
        <w:t>60</w:t>
      </w:r>
      <w:r w:rsidRPr="00F80A73">
        <w:rPr>
          <w:rFonts w:ascii="仿宋_GB2312" w:eastAsia="仿宋_GB2312" w:cs="仿宋_GB2312" w:hint="eastAsia"/>
          <w:color w:val="000000"/>
          <w:sz w:val="32"/>
          <w:szCs w:val="32"/>
        </w:rPr>
        <w:t>分钟。</w:t>
      </w:r>
    </w:p>
    <w:p w:rsidR="00E02D7E" w:rsidRPr="00F80A73" w:rsidRDefault="00E02D7E" w:rsidP="00F80A73">
      <w:pPr>
        <w:spacing w:line="600" w:lineRule="exact"/>
        <w:ind w:firstLineChars="200" w:firstLine="31680"/>
        <w:jc w:val="both"/>
        <w:rPr>
          <w:rFonts w:ascii="仿宋_GB2312" w:eastAsia="仿宋_GB2312" w:hAnsi="黑体" w:cs="Times New Roman"/>
          <w:color w:val="000000"/>
          <w:sz w:val="32"/>
          <w:szCs w:val="32"/>
        </w:rPr>
      </w:pPr>
      <w:r w:rsidRPr="00F80A73">
        <w:rPr>
          <w:rFonts w:ascii="仿宋_GB2312" w:eastAsia="仿宋_GB2312" w:hAnsi="黑体" w:cs="仿宋_GB2312" w:hint="eastAsia"/>
          <w:color w:val="000000"/>
          <w:sz w:val="32"/>
          <w:szCs w:val="32"/>
        </w:rPr>
        <w:t>五、题型示例及分析</w:t>
      </w:r>
    </w:p>
    <w:p w:rsidR="00E02D7E" w:rsidRPr="00F80A73" w:rsidRDefault="00E02D7E" w:rsidP="00F80A73">
      <w:pPr>
        <w:spacing w:line="480" w:lineRule="exact"/>
        <w:ind w:firstLineChars="200" w:firstLine="31680"/>
        <w:rPr>
          <w:rFonts w:ascii="黑体" w:eastAsia="黑体" w:hAnsi="黑体" w:cs="Times New Roman"/>
          <w:color w:val="000000"/>
          <w:sz w:val="28"/>
          <w:szCs w:val="28"/>
        </w:rPr>
      </w:pPr>
    </w:p>
    <w:p w:rsidR="00E02D7E" w:rsidRPr="00F80A73" w:rsidRDefault="00E02D7E">
      <w:pPr>
        <w:spacing w:line="700" w:lineRule="exact"/>
        <w:jc w:val="center"/>
        <w:rPr>
          <w:rFonts w:ascii="仿宋_GB2312" w:eastAsia="仿宋_GB2312" w:hAnsi="Times New Roman" w:cs="Times New Roman"/>
          <w:color w:val="000000"/>
          <w:sz w:val="36"/>
          <w:szCs w:val="36"/>
        </w:rPr>
      </w:pPr>
      <w:r w:rsidRPr="00F80A73">
        <w:rPr>
          <w:rFonts w:ascii="仿宋_GB2312" w:eastAsia="仿宋_GB2312" w:hAnsi="仿宋_GB2312" w:cs="仿宋_GB2312" w:hint="eastAsia"/>
          <w:b/>
          <w:bCs/>
          <w:color w:val="000000"/>
          <w:sz w:val="36"/>
          <w:szCs w:val="36"/>
        </w:rPr>
        <w:t>常州市初中毕业艺术综合素质测评考试</w:t>
      </w:r>
      <w:r w:rsidRPr="00F80A73">
        <w:rPr>
          <w:rFonts w:ascii="仿宋_GB2312" w:eastAsia="仿宋_GB2312" w:cs="仿宋_GB2312" w:hint="eastAsia"/>
          <w:b/>
          <w:bCs/>
          <w:color w:val="000000"/>
          <w:sz w:val="36"/>
          <w:szCs w:val="36"/>
        </w:rPr>
        <w:t>卷</w:t>
      </w:r>
    </w:p>
    <w:p w:rsidR="00E02D7E" w:rsidRPr="00F80A73" w:rsidRDefault="00E02D7E" w:rsidP="00F80A73">
      <w:pPr>
        <w:spacing w:line="560" w:lineRule="exact"/>
        <w:ind w:firstLineChars="100" w:firstLine="31680"/>
        <w:rPr>
          <w:rFonts w:ascii="仿宋_GB2312" w:eastAsia="仿宋_GB2312" w:hAnsi="Times New Roman" w:cs="Times New Roman"/>
          <w:color w:val="000000"/>
        </w:rPr>
      </w:pPr>
      <w:r w:rsidRPr="00F80A73">
        <w:rPr>
          <w:rFonts w:ascii="仿宋_GB2312" w:eastAsia="仿宋_GB2312" w:cs="仿宋_GB2312" w:hint="eastAsia"/>
          <w:color w:val="000000"/>
          <w:sz w:val="28"/>
          <w:szCs w:val="28"/>
        </w:rPr>
        <w:t>学校：</w:t>
      </w:r>
      <w:r>
        <w:rPr>
          <w:rFonts w:ascii="仿宋_GB2312" w:eastAsia="仿宋_GB2312" w:cs="仿宋_GB2312"/>
          <w:color w:val="000000"/>
          <w:sz w:val="28"/>
          <w:szCs w:val="28"/>
        </w:rPr>
        <w:t xml:space="preserve">               </w:t>
      </w:r>
      <w:r w:rsidRPr="00F80A73">
        <w:rPr>
          <w:rFonts w:ascii="仿宋_GB2312" w:eastAsia="仿宋_GB2312" w:hAnsi="Times New Roman" w:cs="仿宋_GB2312" w:hint="eastAsia"/>
          <w:color w:val="000000"/>
          <w:sz w:val="28"/>
          <w:szCs w:val="28"/>
        </w:rPr>
        <w:t>姓名：</w:t>
      </w:r>
      <w:r>
        <w:rPr>
          <w:rFonts w:ascii="仿宋_GB2312" w:eastAsia="仿宋_GB2312" w:hAnsi="Times New Roman" w:cs="仿宋_GB2312"/>
          <w:color w:val="000000"/>
          <w:sz w:val="28"/>
          <w:szCs w:val="28"/>
        </w:rPr>
        <w:t xml:space="preserve">     </w:t>
      </w:r>
      <w:r w:rsidRPr="00F80A73">
        <w:rPr>
          <w:rFonts w:ascii="仿宋_GB2312" w:eastAsia="仿宋_GB2312" w:hAnsi="Times New Roman" w:cs="仿宋_GB2312" w:hint="eastAsia"/>
          <w:color w:val="000000"/>
          <w:sz w:val="28"/>
          <w:szCs w:val="28"/>
        </w:rPr>
        <w:t>准考证号</w:t>
      </w:r>
      <w:r w:rsidRPr="00F80A73">
        <w:rPr>
          <w:rFonts w:ascii="仿宋_GB2312" w:eastAsia="仿宋_GB2312" w:cs="仿宋_GB2312" w:hint="eastAsia"/>
          <w:color w:val="000000"/>
          <w:sz w:val="28"/>
          <w:szCs w:val="28"/>
        </w:rPr>
        <w:t>：</w:t>
      </w:r>
      <w:r>
        <w:rPr>
          <w:rFonts w:ascii="仿宋_GB2312" w:eastAsia="仿宋_GB2312" w:cs="仿宋_GB2312"/>
          <w:color w:val="000000"/>
          <w:sz w:val="28"/>
          <w:szCs w:val="28"/>
        </w:rPr>
        <w:t xml:space="preserve">         </w:t>
      </w:r>
      <w:r w:rsidRPr="00F80A73">
        <w:rPr>
          <w:rFonts w:ascii="仿宋_GB2312" w:eastAsia="仿宋_GB2312" w:hAnsi="Times New Roman" w:cs="仿宋_GB2312" w:hint="eastAsia"/>
          <w:color w:val="000000"/>
          <w:sz w:val="28"/>
          <w:szCs w:val="28"/>
        </w:rPr>
        <w:t>桌号：</w:t>
      </w:r>
    </w:p>
    <w:p w:rsidR="00E02D7E" w:rsidRPr="00F80A73" w:rsidRDefault="00E02D7E">
      <w:pPr>
        <w:spacing w:line="400" w:lineRule="exact"/>
        <w:rPr>
          <w:rFonts w:ascii="仿宋_GB2312" w:eastAsia="仿宋_GB2312" w:hAnsi="Times New Roman" w:cs="Times New Roman"/>
          <w:b/>
          <w:bCs/>
          <w:color w:val="000000"/>
        </w:rPr>
      </w:pPr>
    </w:p>
    <w:p w:rsidR="00E02D7E" w:rsidRPr="00F80A73" w:rsidRDefault="00E02D7E" w:rsidP="00F80A73">
      <w:pPr>
        <w:spacing w:line="400" w:lineRule="exact"/>
        <w:ind w:firstLineChars="50" w:firstLine="31680"/>
        <w:rPr>
          <w:rFonts w:ascii="仿宋_GB2312" w:eastAsia="仿宋_GB2312" w:hAnsi="Times New Roman" w:cs="Times New Roman"/>
          <w:b/>
          <w:bCs/>
          <w:color w:val="000000"/>
        </w:rPr>
      </w:pPr>
      <w:r w:rsidRPr="00F80A73">
        <w:rPr>
          <w:rFonts w:ascii="仿宋_GB2312" w:eastAsia="仿宋_GB2312" w:hAnsi="Times New Roman" w:cs="仿宋_GB2312" w:hint="eastAsia"/>
          <w:b/>
          <w:bCs/>
          <w:color w:val="000000"/>
        </w:rPr>
        <w:t>考生须知：</w:t>
      </w:r>
    </w:p>
    <w:p w:rsidR="00E02D7E" w:rsidRPr="00F80A73" w:rsidRDefault="00E02D7E" w:rsidP="00F80A73">
      <w:pPr>
        <w:widowControl w:val="0"/>
        <w:numPr>
          <w:ilvl w:val="0"/>
          <w:numId w:val="2"/>
        </w:numPr>
        <w:autoSpaceDE w:val="0"/>
        <w:autoSpaceDN w:val="0"/>
        <w:spacing w:line="400" w:lineRule="exact"/>
        <w:ind w:firstLineChars="50" w:firstLine="31680"/>
        <w:rPr>
          <w:rFonts w:ascii="仿宋_GB2312" w:eastAsia="仿宋_GB2312" w:hAnsi="仿宋_GB2312" w:cs="Times New Roman"/>
          <w:color w:val="000000"/>
        </w:rPr>
      </w:pPr>
      <w:r w:rsidRPr="00F80A73">
        <w:rPr>
          <w:rFonts w:ascii="仿宋_GB2312" w:eastAsia="仿宋_GB2312" w:hAnsi="仿宋_GB2312" w:cs="仿宋_GB2312" w:hint="eastAsia"/>
          <w:color w:val="000000"/>
        </w:rPr>
        <w:t>本次考试满分为</w:t>
      </w:r>
      <w:r w:rsidRPr="00F80A73">
        <w:rPr>
          <w:rFonts w:ascii="仿宋_GB2312" w:eastAsia="仿宋_GB2312" w:hAnsi="仿宋_GB2312" w:cs="仿宋_GB2312"/>
          <w:color w:val="000000"/>
        </w:rPr>
        <w:t>100</w:t>
      </w:r>
      <w:r w:rsidRPr="00F80A73">
        <w:rPr>
          <w:rFonts w:ascii="仿宋_GB2312" w:eastAsia="仿宋_GB2312" w:hAnsi="仿宋_GB2312" w:cs="仿宋_GB2312" w:hint="eastAsia"/>
          <w:color w:val="000000"/>
        </w:rPr>
        <w:t>分，时间为</w:t>
      </w:r>
      <w:r w:rsidRPr="00F80A73">
        <w:rPr>
          <w:rFonts w:ascii="仿宋_GB2312" w:eastAsia="仿宋_GB2312" w:hAnsi="仿宋_GB2312" w:cs="仿宋_GB2312"/>
          <w:color w:val="000000"/>
        </w:rPr>
        <w:t>60</w:t>
      </w:r>
      <w:r w:rsidRPr="00F80A73">
        <w:rPr>
          <w:rFonts w:ascii="仿宋_GB2312" w:eastAsia="仿宋_GB2312" w:hAnsi="仿宋_GB2312" w:cs="仿宋_GB2312" w:hint="eastAsia"/>
          <w:color w:val="000000"/>
        </w:rPr>
        <w:t>分钟。其中音乐、美术两科各为</w:t>
      </w:r>
      <w:r w:rsidRPr="00F80A73">
        <w:rPr>
          <w:rFonts w:ascii="仿宋_GB2312" w:eastAsia="仿宋_GB2312" w:hAnsi="仿宋_GB2312" w:cs="仿宋_GB2312"/>
          <w:color w:val="000000"/>
        </w:rPr>
        <w:t>50</w:t>
      </w:r>
      <w:r w:rsidRPr="00F80A73">
        <w:rPr>
          <w:rFonts w:ascii="仿宋_GB2312" w:eastAsia="仿宋_GB2312" w:hAnsi="仿宋_GB2312" w:cs="仿宋_GB2312" w:hint="eastAsia"/>
          <w:color w:val="000000"/>
        </w:rPr>
        <w:t>分；</w:t>
      </w:r>
    </w:p>
    <w:p w:rsidR="00E02D7E" w:rsidRPr="00F80A73" w:rsidRDefault="00E02D7E" w:rsidP="00F80A73">
      <w:pPr>
        <w:spacing w:line="400" w:lineRule="exact"/>
        <w:ind w:firstLineChars="50" w:firstLine="31680"/>
        <w:rPr>
          <w:rFonts w:ascii="仿宋_GB2312" w:eastAsia="仿宋_GB2312" w:hAnsi="仿宋" w:cs="Times New Roman"/>
          <w:color w:val="000000"/>
        </w:rPr>
      </w:pPr>
      <w:r w:rsidRPr="00F80A73">
        <w:rPr>
          <w:rFonts w:ascii="仿宋_GB2312" w:eastAsia="仿宋_GB2312" w:hAnsi="仿宋" w:cs="仿宋_GB2312"/>
          <w:color w:val="000000"/>
        </w:rPr>
        <w:t>2.</w:t>
      </w:r>
      <w:r w:rsidRPr="00F80A73">
        <w:rPr>
          <w:rFonts w:ascii="仿宋_GB2312" w:eastAsia="仿宋_GB2312" w:hAnsi="仿宋" w:cs="仿宋_GB2312" w:hint="eastAsia"/>
          <w:color w:val="000000"/>
        </w:rPr>
        <w:t>请务必在试卷上相应位置填写学校、姓名、准考证号；</w:t>
      </w:r>
    </w:p>
    <w:p w:rsidR="00E02D7E" w:rsidRPr="00F80A73" w:rsidRDefault="00E02D7E" w:rsidP="00F80A73">
      <w:pPr>
        <w:spacing w:line="400" w:lineRule="exact"/>
        <w:ind w:firstLineChars="50" w:firstLine="31680"/>
        <w:rPr>
          <w:rFonts w:ascii="仿宋_GB2312" w:eastAsia="仿宋_GB2312" w:hAnsi="仿宋" w:cs="Times New Roman"/>
          <w:color w:val="000000"/>
        </w:rPr>
      </w:pPr>
      <w:r w:rsidRPr="00F80A73">
        <w:rPr>
          <w:rFonts w:ascii="仿宋_GB2312" w:eastAsia="仿宋_GB2312" w:hAnsi="仿宋" w:cs="仿宋_GB2312"/>
          <w:color w:val="000000"/>
        </w:rPr>
        <w:t>3.</w:t>
      </w:r>
      <w:r w:rsidRPr="00F80A73">
        <w:rPr>
          <w:rFonts w:ascii="仿宋_GB2312" w:eastAsia="仿宋_GB2312" w:hAnsi="仿宋" w:cs="仿宋_GB2312" w:hint="eastAsia"/>
          <w:color w:val="000000"/>
        </w:rPr>
        <w:t>根据题目要求将相关的内容填写在试卷的相应位置处；</w:t>
      </w:r>
    </w:p>
    <w:p w:rsidR="00E02D7E" w:rsidRPr="00F80A73" w:rsidRDefault="00E02D7E" w:rsidP="00F80A73">
      <w:pPr>
        <w:spacing w:line="400" w:lineRule="exact"/>
        <w:ind w:firstLineChars="50" w:firstLine="31680"/>
        <w:rPr>
          <w:rFonts w:ascii="仿宋_GB2312" w:eastAsia="仿宋_GB2312" w:hAnsi="仿宋" w:cs="Times New Roman"/>
          <w:color w:val="000000"/>
        </w:rPr>
      </w:pPr>
      <w:r w:rsidRPr="00F80A73">
        <w:rPr>
          <w:rFonts w:ascii="仿宋_GB2312" w:eastAsia="仿宋_GB2312" w:hAnsi="仿宋" w:cs="仿宋_GB2312"/>
          <w:color w:val="000000"/>
        </w:rPr>
        <w:t>4.</w:t>
      </w:r>
      <w:r w:rsidRPr="00F80A73">
        <w:rPr>
          <w:rFonts w:ascii="仿宋_GB2312" w:eastAsia="仿宋_GB2312" w:hAnsi="仿宋" w:cs="仿宋_GB2312" w:hint="eastAsia"/>
          <w:color w:val="000000"/>
        </w:rPr>
        <w:t>考试中，可以查看资料但不得相互讨论，不得向监考老师提问。</w:t>
      </w:r>
    </w:p>
    <w:p w:rsidR="00E02D7E" w:rsidRPr="00F80A73" w:rsidRDefault="00E02D7E">
      <w:pPr>
        <w:spacing w:line="480" w:lineRule="exact"/>
        <w:jc w:val="center"/>
        <w:rPr>
          <w:rFonts w:ascii="仿宋_GB2312" w:eastAsia="仿宋_GB2312" w:cs="Times New Roman"/>
          <w:b/>
          <w:bCs/>
          <w:color w:val="000000"/>
        </w:rPr>
      </w:pPr>
      <w:r w:rsidRPr="00F80A73">
        <w:rPr>
          <w:rFonts w:ascii="仿宋_GB2312" w:eastAsia="仿宋_GB2312" w:cs="仿宋_GB2312" w:hint="eastAsia"/>
          <w:b/>
          <w:bCs/>
          <w:color w:val="000000"/>
        </w:rPr>
        <w:t>音乐部分</w:t>
      </w:r>
    </w:p>
    <w:p w:rsidR="00E02D7E" w:rsidRDefault="00E02D7E">
      <w:pPr>
        <w:spacing w:line="480" w:lineRule="exact"/>
        <w:rPr>
          <w:rFonts w:ascii="仿宋_GB2312" w:eastAsia="仿宋_GB2312" w:cs="Times New Roman"/>
          <w:b/>
          <w:bCs/>
        </w:rPr>
      </w:pPr>
      <w:r>
        <w:rPr>
          <w:rFonts w:ascii="仿宋_GB2312" w:eastAsia="仿宋_GB2312" w:cs="仿宋_GB2312" w:hint="eastAsia"/>
          <w:b/>
          <w:bCs/>
        </w:rPr>
        <w:t>（一）单项选择题</w:t>
      </w:r>
    </w:p>
    <w:p w:rsidR="00E02D7E" w:rsidRDefault="00E02D7E">
      <w:pPr>
        <w:spacing w:line="480" w:lineRule="exact"/>
        <w:rPr>
          <w:rFonts w:ascii="仿宋_GB2312" w:eastAsia="仿宋_GB2312" w:cs="Times New Roman"/>
          <w:color w:val="000000"/>
        </w:rPr>
      </w:pPr>
      <w:r>
        <w:rPr>
          <w:rFonts w:ascii="仿宋_GB2312" w:eastAsia="仿宋_GB2312" w:cs="仿宋_GB2312"/>
          <w:color w:val="000000"/>
        </w:rPr>
        <w:t xml:space="preserve">  1</w:t>
      </w:r>
      <w:r>
        <w:rPr>
          <w:rFonts w:ascii="仿宋_GB2312" w:eastAsia="仿宋_GB2312" w:cs="仿宋_GB2312" w:hint="eastAsia"/>
          <w:color w:val="000000"/>
        </w:rPr>
        <w:t>．聆听音乐片段，选择出正确的作品名称（</w:t>
      </w:r>
      <w:r>
        <w:rPr>
          <w:rFonts w:ascii="仿宋_GB2312" w:eastAsia="仿宋_GB2312" w:cs="仿宋_GB2312"/>
          <w:color w:val="000000"/>
        </w:rPr>
        <w:t xml:space="preserve"> D </w:t>
      </w:r>
      <w:r>
        <w:rPr>
          <w:rFonts w:ascii="仿宋_GB2312" w:eastAsia="仿宋_GB2312" w:cs="仿宋_GB2312" w:hint="eastAsia"/>
          <w:color w:val="000000"/>
        </w:rPr>
        <w:t>）</w:t>
      </w:r>
    </w:p>
    <w:p w:rsidR="00E02D7E" w:rsidRDefault="00E02D7E">
      <w:pPr>
        <w:spacing w:line="480" w:lineRule="exact"/>
        <w:rPr>
          <w:rFonts w:ascii="仿宋_GB2312" w:eastAsia="仿宋_GB2312" w:cs="Times New Roman"/>
          <w:color w:val="000000"/>
        </w:rPr>
      </w:pPr>
      <w:r>
        <w:rPr>
          <w:rFonts w:ascii="仿宋_GB2312" w:eastAsia="仿宋_GB2312" w:cs="仿宋_GB2312"/>
          <w:color w:val="000000"/>
        </w:rPr>
        <w:t xml:space="preserve">  A </w:t>
      </w:r>
      <w:r>
        <w:rPr>
          <w:rFonts w:ascii="仿宋_GB2312" w:eastAsia="仿宋_GB2312" w:cs="仿宋_GB2312" w:hint="eastAsia"/>
        </w:rPr>
        <w:t>《瑶族舞曲》</w:t>
      </w:r>
    </w:p>
    <w:p w:rsidR="00E02D7E" w:rsidRDefault="00E02D7E" w:rsidP="00F80A73">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B </w:t>
      </w:r>
      <w:r>
        <w:rPr>
          <w:rFonts w:ascii="仿宋_GB2312" w:eastAsia="仿宋_GB2312" w:cs="仿宋_GB2312" w:hint="eastAsia"/>
        </w:rPr>
        <w:t>《梁山伯与祝英台》</w:t>
      </w:r>
    </w:p>
    <w:p w:rsidR="00E02D7E" w:rsidRDefault="00E02D7E" w:rsidP="00F80A73">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C </w:t>
      </w:r>
      <w:r>
        <w:rPr>
          <w:rFonts w:ascii="仿宋_GB2312" w:eastAsia="仿宋_GB2312" w:cs="仿宋_GB2312" w:hint="eastAsia"/>
          <w:color w:val="000000"/>
        </w:rPr>
        <w:t>《丰收锣鼓》</w:t>
      </w:r>
    </w:p>
    <w:p w:rsidR="00E02D7E" w:rsidRDefault="00E02D7E">
      <w:pPr>
        <w:spacing w:line="480" w:lineRule="exact"/>
        <w:rPr>
          <w:rFonts w:ascii="仿宋_GB2312" w:eastAsia="仿宋_GB2312" w:cs="Times New Roman"/>
          <w:color w:val="000000"/>
        </w:rPr>
      </w:pPr>
      <w:r>
        <w:rPr>
          <w:rFonts w:ascii="仿宋_GB2312" w:eastAsia="仿宋_GB2312" w:cs="仿宋_GB2312"/>
          <w:color w:val="000000"/>
        </w:rPr>
        <w:t xml:space="preserve">  D</w:t>
      </w:r>
      <w:r>
        <w:rPr>
          <w:rFonts w:ascii="仿宋_GB2312" w:eastAsia="仿宋_GB2312" w:cs="仿宋_GB2312" w:hint="eastAsia"/>
          <w:color w:val="000000"/>
        </w:rPr>
        <w:t>《山丹丹开花红艳艳》</w:t>
      </w:r>
    </w:p>
    <w:p w:rsidR="00E02D7E" w:rsidRDefault="00E02D7E">
      <w:pPr>
        <w:spacing w:line="480" w:lineRule="exact"/>
        <w:rPr>
          <w:rFonts w:ascii="仿宋_GB2312" w:eastAsia="仿宋_GB2312" w:cs="仿宋_GB2312"/>
          <w:color w:val="000000"/>
        </w:rPr>
      </w:pPr>
      <w:r>
        <w:rPr>
          <w:rFonts w:ascii="仿宋_GB2312" w:eastAsia="仿宋_GB2312" w:cs="仿宋_GB2312" w:hint="eastAsia"/>
          <w:color w:val="000000"/>
        </w:rPr>
        <w:t>（评价要点：考查学生对名曲的掌握情况。</w:t>
      </w:r>
      <w:r>
        <w:rPr>
          <w:rFonts w:ascii="仿宋_GB2312" w:eastAsia="仿宋_GB2312" w:cs="仿宋_GB2312"/>
          <w:color w:val="000000"/>
        </w:rPr>
        <w:t>)</w:t>
      </w:r>
    </w:p>
    <w:p w:rsidR="00E02D7E" w:rsidRDefault="00E02D7E">
      <w:pPr>
        <w:spacing w:line="480" w:lineRule="exact"/>
        <w:rPr>
          <w:rFonts w:ascii="仿宋_GB2312" w:eastAsia="仿宋_GB2312" w:cs="Times New Roman"/>
          <w:color w:val="000000"/>
        </w:rPr>
      </w:pPr>
      <w:r>
        <w:rPr>
          <w:rFonts w:ascii="仿宋_GB2312" w:eastAsia="仿宋_GB2312" w:cs="仿宋_GB2312"/>
          <w:color w:val="000000"/>
        </w:rPr>
        <w:t xml:space="preserve">  2</w:t>
      </w:r>
      <w:r>
        <w:rPr>
          <w:rFonts w:ascii="仿宋_GB2312" w:eastAsia="仿宋_GB2312" w:cs="仿宋_GB2312" w:hint="eastAsia"/>
          <w:color w:val="000000"/>
        </w:rPr>
        <w:t>．聆听音乐片段，选择出该片段的主奏乐器（</w:t>
      </w:r>
      <w:r>
        <w:rPr>
          <w:rFonts w:ascii="仿宋_GB2312" w:eastAsia="仿宋_GB2312" w:cs="仿宋_GB2312"/>
          <w:color w:val="000000"/>
        </w:rPr>
        <w:t xml:space="preserve"> C </w:t>
      </w:r>
      <w:r>
        <w:rPr>
          <w:rFonts w:ascii="仿宋_GB2312" w:eastAsia="仿宋_GB2312" w:cs="仿宋_GB2312" w:hint="eastAsia"/>
          <w:color w:val="000000"/>
        </w:rPr>
        <w:t>）</w:t>
      </w:r>
    </w:p>
    <w:p w:rsidR="00E02D7E" w:rsidRDefault="00E02D7E">
      <w:pPr>
        <w:spacing w:line="480" w:lineRule="exact"/>
        <w:rPr>
          <w:rFonts w:ascii="仿宋_GB2312" w:eastAsia="仿宋_GB2312" w:cs="Times New Roman"/>
          <w:color w:val="000000"/>
        </w:rPr>
      </w:pPr>
      <w:r>
        <w:rPr>
          <w:rFonts w:ascii="仿宋_GB2312" w:eastAsia="仿宋_GB2312" w:cs="仿宋_GB2312"/>
          <w:color w:val="000000"/>
        </w:rPr>
        <w:t xml:space="preserve">  A </w:t>
      </w:r>
      <w:r>
        <w:rPr>
          <w:rFonts w:ascii="仿宋_GB2312" w:eastAsia="仿宋_GB2312" w:cs="仿宋_GB2312" w:hint="eastAsia"/>
          <w:color w:val="000000"/>
        </w:rPr>
        <w:t>小提琴</w:t>
      </w:r>
    </w:p>
    <w:p w:rsidR="00E02D7E" w:rsidRDefault="00E02D7E" w:rsidP="00F80A73">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B</w:t>
      </w:r>
      <w:r>
        <w:rPr>
          <w:rFonts w:ascii="仿宋_GB2312" w:eastAsia="仿宋_GB2312" w:cs="仿宋_GB2312" w:hint="eastAsia"/>
          <w:color w:val="000000"/>
        </w:rPr>
        <w:t>小号</w:t>
      </w:r>
    </w:p>
    <w:p w:rsidR="00E02D7E" w:rsidRDefault="00E02D7E" w:rsidP="00F80A73">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C </w:t>
      </w:r>
      <w:r>
        <w:rPr>
          <w:rFonts w:ascii="仿宋_GB2312" w:eastAsia="仿宋_GB2312" w:cs="仿宋_GB2312" w:hint="eastAsia"/>
          <w:color w:val="000000"/>
        </w:rPr>
        <w:t>钢琴</w:t>
      </w:r>
    </w:p>
    <w:p w:rsidR="00E02D7E" w:rsidRDefault="00E02D7E" w:rsidP="00F80A73">
      <w:pPr>
        <w:spacing w:line="480" w:lineRule="exact"/>
        <w:ind w:firstLineChars="100" w:firstLine="31680"/>
        <w:rPr>
          <w:rFonts w:ascii="仿宋_GB2312" w:eastAsia="仿宋_GB2312" w:cs="Times New Roman"/>
          <w:color w:val="000000"/>
        </w:rPr>
      </w:pPr>
      <w:r>
        <w:rPr>
          <w:rFonts w:ascii="仿宋_GB2312" w:eastAsia="仿宋_GB2312" w:cs="仿宋_GB2312"/>
          <w:color w:val="000000"/>
        </w:rPr>
        <w:t xml:space="preserve">D </w:t>
      </w:r>
      <w:r>
        <w:rPr>
          <w:rFonts w:ascii="仿宋_GB2312" w:eastAsia="仿宋_GB2312" w:cs="仿宋_GB2312" w:hint="eastAsia"/>
          <w:color w:val="000000"/>
        </w:rPr>
        <w:t>竹笛</w:t>
      </w:r>
    </w:p>
    <w:p w:rsidR="00E02D7E" w:rsidRDefault="00E02D7E">
      <w:pPr>
        <w:spacing w:line="480" w:lineRule="exact"/>
        <w:rPr>
          <w:rFonts w:ascii="仿宋_GB2312" w:eastAsia="仿宋_GB2312" w:cs="仿宋_GB2312"/>
          <w:color w:val="000000"/>
        </w:rPr>
      </w:pPr>
      <w:r>
        <w:rPr>
          <w:rFonts w:ascii="仿宋_GB2312" w:eastAsia="仿宋_GB2312" w:cs="仿宋_GB2312" w:hint="eastAsia"/>
          <w:color w:val="000000"/>
        </w:rPr>
        <w:t>（评价要点：考查学生对乐器音色的听辨能力。</w:t>
      </w:r>
      <w:r>
        <w:rPr>
          <w:rFonts w:ascii="仿宋_GB2312" w:eastAsia="仿宋_GB2312" w:cs="仿宋_GB2312"/>
          <w:color w:val="000000"/>
        </w:rPr>
        <w:t>)</w:t>
      </w:r>
    </w:p>
    <w:p w:rsidR="00E02D7E" w:rsidRDefault="00E02D7E">
      <w:pPr>
        <w:spacing w:line="480" w:lineRule="exact"/>
        <w:rPr>
          <w:rFonts w:ascii="仿宋_GB2312" w:eastAsia="仿宋_GB2312" w:cs="Times New Roman"/>
          <w:color w:val="000000"/>
        </w:rPr>
      </w:pPr>
      <w:r>
        <w:rPr>
          <w:rFonts w:ascii="仿宋_GB2312" w:eastAsia="仿宋_GB2312" w:cs="仿宋_GB2312" w:hint="eastAsia"/>
          <w:b/>
          <w:bCs/>
          <w:color w:val="000000"/>
        </w:rPr>
        <w:t>（二）判断题</w:t>
      </w:r>
    </w:p>
    <w:p w:rsidR="00E02D7E" w:rsidRDefault="00E02D7E">
      <w:pPr>
        <w:pStyle w:val="1"/>
        <w:spacing w:line="480" w:lineRule="exact"/>
        <w:ind w:firstLineChars="0" w:firstLine="0"/>
        <w:rPr>
          <w:rFonts w:ascii="仿宋_GB2312" w:eastAsia="仿宋_GB2312" w:hAnsi="宋体" w:cs="Times New Roman"/>
          <w:color w:val="000000"/>
          <w:sz w:val="24"/>
          <w:szCs w:val="24"/>
        </w:rPr>
      </w:pPr>
      <w:r>
        <w:rPr>
          <w:rFonts w:ascii="仿宋_GB2312" w:eastAsia="仿宋_GB2312" w:hAnsi="宋体" w:cs="仿宋_GB2312"/>
          <w:color w:val="000000"/>
          <w:sz w:val="24"/>
          <w:szCs w:val="24"/>
        </w:rPr>
        <w:t>1</w:t>
      </w:r>
      <w:r>
        <w:rPr>
          <w:rFonts w:ascii="仿宋_GB2312" w:eastAsia="仿宋_GB2312" w:hAnsi="宋体" w:cs="仿宋_GB2312" w:hint="eastAsia"/>
          <w:color w:val="000000"/>
          <w:sz w:val="24"/>
          <w:szCs w:val="24"/>
        </w:rPr>
        <w:t>．琵琶是我国民族乐器中的拉弦类乐器。…………………………………（×）</w:t>
      </w:r>
    </w:p>
    <w:p w:rsidR="00E02D7E" w:rsidRDefault="00E02D7E">
      <w:pPr>
        <w:pStyle w:val="1"/>
        <w:spacing w:line="480" w:lineRule="exact"/>
        <w:ind w:firstLineChars="0" w:firstLine="0"/>
        <w:rPr>
          <w:rFonts w:ascii="仿宋_GB2312" w:eastAsia="仿宋_GB2312" w:hAnsi="宋体" w:cs="仿宋_GB2312"/>
          <w:color w:val="000000"/>
          <w:sz w:val="24"/>
          <w:szCs w:val="24"/>
        </w:rPr>
      </w:pPr>
      <w:r>
        <w:rPr>
          <w:rFonts w:ascii="仿宋_GB2312" w:eastAsia="仿宋_GB2312" w:hAnsi="宋体" w:cs="仿宋_GB2312" w:hint="eastAsia"/>
          <w:color w:val="000000"/>
          <w:sz w:val="24"/>
          <w:szCs w:val="24"/>
        </w:rPr>
        <w:t>（评价要点：考查学生对我国民族乐器的了解掌握情况。</w:t>
      </w:r>
      <w:r>
        <w:rPr>
          <w:rFonts w:ascii="仿宋_GB2312" w:eastAsia="仿宋_GB2312" w:hAnsi="宋体" w:cs="仿宋_GB2312"/>
          <w:color w:val="000000"/>
          <w:sz w:val="24"/>
          <w:szCs w:val="24"/>
        </w:rPr>
        <w:t>)</w:t>
      </w:r>
    </w:p>
    <w:p w:rsidR="00E02D7E" w:rsidRDefault="00E02D7E">
      <w:pPr>
        <w:spacing w:line="480" w:lineRule="exact"/>
        <w:rPr>
          <w:rFonts w:ascii="仿宋_GB2312" w:eastAsia="仿宋_GB2312" w:cs="Times New Roman"/>
          <w:color w:val="000000"/>
        </w:rPr>
      </w:pPr>
      <w:r>
        <w:rPr>
          <w:rFonts w:ascii="仿宋_GB2312" w:eastAsia="仿宋_GB2312" w:cs="仿宋_GB2312"/>
        </w:rPr>
        <w:t xml:space="preserve">2. </w:t>
      </w:r>
      <w:r>
        <w:rPr>
          <w:rFonts w:ascii="仿宋_GB2312" w:eastAsia="仿宋_GB2312" w:cs="仿宋_GB2312" w:hint="eastAsia"/>
        </w:rPr>
        <w:t>四四拍的强弱规律是强、弱、次强、弱。………………………………</w:t>
      </w:r>
      <w:r>
        <w:rPr>
          <w:rFonts w:ascii="仿宋_GB2312" w:eastAsia="仿宋_GB2312" w:cs="仿宋_GB2312" w:hint="eastAsia"/>
          <w:color w:val="000000"/>
        </w:rPr>
        <w:t>（√）</w:t>
      </w:r>
    </w:p>
    <w:p w:rsidR="00E02D7E" w:rsidRDefault="00E02D7E">
      <w:pPr>
        <w:spacing w:line="480" w:lineRule="exact"/>
        <w:rPr>
          <w:rFonts w:ascii="仿宋_GB2312" w:eastAsia="仿宋_GB2312" w:cs="Times New Roman"/>
          <w:b/>
          <w:bCs/>
        </w:rPr>
      </w:pPr>
      <w:r>
        <w:rPr>
          <w:rFonts w:ascii="仿宋_GB2312" w:eastAsia="仿宋_GB2312" w:cs="仿宋_GB2312" w:hint="eastAsia"/>
          <w:color w:val="000000"/>
        </w:rPr>
        <w:t>（评价要点：考查学生对音乐基本乐理的常识认知。</w:t>
      </w:r>
      <w:r>
        <w:rPr>
          <w:rFonts w:ascii="仿宋_GB2312" w:eastAsia="仿宋_GB2312" w:cs="仿宋_GB2312"/>
          <w:color w:val="000000"/>
        </w:rPr>
        <w:t>)</w:t>
      </w:r>
    </w:p>
    <w:p w:rsidR="00E02D7E" w:rsidRDefault="00E02D7E">
      <w:pPr>
        <w:spacing w:line="360" w:lineRule="auto"/>
        <w:rPr>
          <w:rFonts w:ascii="仿宋_GB2312" w:eastAsia="仿宋_GB2312" w:cs="Times New Roman"/>
          <w:color w:val="00000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2" o:spid="_x0000_s1026" type="#_x0000_t75" style="position:absolute;margin-left:61.45pt;margin-top:22.4pt;width:44.15pt;height:62.65pt;z-index:251655168;visibility:visible">
            <v:imagedata r:id="rId7" o:title=""/>
          </v:shape>
        </w:pict>
      </w:r>
      <w:r>
        <w:rPr>
          <w:rFonts w:ascii="仿宋_GB2312" w:eastAsia="仿宋_GB2312" w:cs="仿宋_GB2312" w:hint="eastAsia"/>
          <w:b/>
          <w:bCs/>
          <w:color w:val="000000"/>
        </w:rPr>
        <w:t>（三）连线题</w:t>
      </w:r>
    </w:p>
    <w:p w:rsidR="00E02D7E" w:rsidRDefault="00E02D7E">
      <w:pPr>
        <w:spacing w:line="480" w:lineRule="exact"/>
        <w:rPr>
          <w:rFonts w:ascii="仿宋_GB2312" w:eastAsia="仿宋_GB2312" w:cs="Times New Roman"/>
          <w:b/>
          <w:bCs/>
        </w:rPr>
      </w:pPr>
    </w:p>
    <w:p w:rsidR="00E02D7E" w:rsidRDefault="00E02D7E">
      <w:pPr>
        <w:spacing w:line="480" w:lineRule="exact"/>
        <w:rPr>
          <w:rFonts w:ascii="仿宋_GB2312" w:eastAsia="仿宋_GB2312" w:cs="Times New Roman"/>
          <w:b/>
          <w:bCs/>
        </w:rPr>
      </w:pPr>
      <w:r>
        <w:rPr>
          <w:noProof/>
        </w:rPr>
        <w:pict>
          <v:shapetype id="_x0000_t202" coordsize="21600,21600" o:spt="202" path="m,l,21600r21600,l21600,xe">
            <v:stroke joinstyle="miter"/>
            <v:path gradientshapeok="t" o:connecttype="rect"/>
          </v:shapetype>
          <v:shape id="文本框 2" o:spid="_x0000_s1027" type="#_x0000_t202" style="position:absolute;margin-left:206.2pt;margin-top:1.85pt;width:47.55pt;height:134.35pt;z-index:251651072" filled="f" stroked="f">
            <v:textbox style="mso-fit-shape-to-text:t">
              <w:txbxContent>
                <w:p w:rsidR="00E02D7E" w:rsidRPr="003B1B38" w:rsidRDefault="00E02D7E">
                  <w:pPr>
                    <w:rPr>
                      <w:rFonts w:ascii="仿宋_GB2312" w:eastAsia="仿宋_GB2312" w:cs="Times New Roman"/>
                    </w:rPr>
                  </w:pPr>
                  <w:r w:rsidRPr="003B1B38">
                    <w:rPr>
                      <w:rFonts w:ascii="仿宋_GB2312" w:eastAsia="仿宋_GB2312" w:cs="仿宋_GB2312" w:hint="eastAsia"/>
                    </w:rPr>
                    <w:t>手鼓</w:t>
                  </w:r>
                </w:p>
              </w:txbxContent>
            </v:textbox>
          </v:shape>
        </w:pict>
      </w:r>
      <w:r>
        <w:rPr>
          <w:noProof/>
        </w:rPr>
        <w:pict>
          <v:shapetype id="_x0000_t32" coordsize="21600,21600" o:spt="32" o:oned="t" path="m,l21600,21600e" filled="f">
            <v:path arrowok="t" fillok="f" o:connecttype="none"/>
            <o:lock v:ext="edit" shapetype="t"/>
          </v:shapetype>
          <v:shape id="AutoShape 23" o:spid="_x0000_s1028" type="#_x0000_t32" style="position:absolute;margin-left:113.25pt;margin-top:12.7pt;width:86.45pt;height:105.6pt;flip:x;z-index:251650048"/>
        </w:pict>
      </w:r>
      <w:r>
        <w:rPr>
          <w:noProof/>
        </w:rPr>
        <w:pict>
          <v:shape id="AutoShape 21" o:spid="_x0000_s1029" type="#_x0000_t32" style="position:absolute;margin-left:109.35pt;margin-top:12.7pt;width:93.95pt;height:51.65pt;z-index:251649024"/>
        </w:pict>
      </w:r>
    </w:p>
    <w:p w:rsidR="00E02D7E" w:rsidRDefault="00E02D7E">
      <w:pPr>
        <w:spacing w:line="480" w:lineRule="exact"/>
        <w:rPr>
          <w:rFonts w:ascii="仿宋_GB2312" w:eastAsia="仿宋_GB2312" w:cs="Times New Roman"/>
          <w:b/>
          <w:bCs/>
        </w:rPr>
      </w:pPr>
      <w:r>
        <w:rPr>
          <w:noProof/>
        </w:rPr>
        <w:pict>
          <v:shape id="图片 13" o:spid="_x0000_s1030" type="#_x0000_t75" style="position:absolute;margin-left:62.05pt;margin-top:12.65pt;width:31.7pt;height:56.15pt;z-index:251656192;visibility:visible">
            <v:imagedata r:id="rId8" o:title=""/>
          </v:shape>
        </w:pict>
      </w:r>
    </w:p>
    <w:p w:rsidR="00E02D7E" w:rsidRDefault="00E02D7E">
      <w:pPr>
        <w:spacing w:line="480" w:lineRule="exact"/>
        <w:rPr>
          <w:rFonts w:ascii="仿宋_GB2312" w:eastAsia="仿宋_GB2312" w:cs="Times New Roman"/>
          <w:b/>
          <w:bCs/>
        </w:rPr>
      </w:pPr>
      <w:r>
        <w:rPr>
          <w:noProof/>
        </w:rPr>
        <w:pict>
          <v:shape id="AutoShape 27" o:spid="_x0000_s1031" type="#_x0000_t32" style="position:absolute;margin-left:110.95pt;margin-top:19.1pt;width:93.95pt;height:51.65pt;z-index:251654144"/>
        </w:pict>
      </w:r>
      <w:r>
        <w:rPr>
          <w:noProof/>
        </w:rPr>
        <w:pict>
          <v:shape id="文本框 8" o:spid="_x0000_s1032" type="#_x0000_t202" style="position:absolute;margin-left:206.95pt;margin-top:6.25pt;width:47.55pt;height:134.35pt;z-index:251652096" filled="f" stroked="f">
            <v:textbox style="mso-fit-shape-to-text:t">
              <w:txbxContent>
                <w:p w:rsidR="00E02D7E" w:rsidRPr="003B1B38" w:rsidRDefault="00E02D7E">
                  <w:pPr>
                    <w:rPr>
                      <w:rFonts w:ascii="仿宋_GB2312" w:eastAsia="仿宋_GB2312" w:cs="Times New Roman"/>
                    </w:rPr>
                  </w:pPr>
                  <w:r w:rsidRPr="003B1B38">
                    <w:rPr>
                      <w:rFonts w:ascii="仿宋_GB2312" w:eastAsia="仿宋_GB2312" w:cs="仿宋_GB2312" w:hint="eastAsia"/>
                    </w:rPr>
                    <w:t>琵琶</w:t>
                  </w:r>
                </w:p>
              </w:txbxContent>
            </v:textbox>
          </v:shape>
        </w:pict>
      </w:r>
    </w:p>
    <w:p w:rsidR="00E02D7E" w:rsidRDefault="00E02D7E">
      <w:pPr>
        <w:spacing w:line="480" w:lineRule="exact"/>
        <w:rPr>
          <w:rFonts w:ascii="仿宋_GB2312" w:eastAsia="仿宋_GB2312" w:cs="Times New Roman"/>
          <w:b/>
          <w:bCs/>
        </w:rPr>
      </w:pPr>
    </w:p>
    <w:p w:rsidR="00E02D7E" w:rsidRDefault="00E02D7E">
      <w:pPr>
        <w:spacing w:line="480" w:lineRule="exact"/>
        <w:rPr>
          <w:rFonts w:ascii="仿宋_GB2312" w:eastAsia="仿宋_GB2312" w:cs="Times New Roman"/>
          <w:b/>
          <w:bCs/>
        </w:rPr>
      </w:pPr>
      <w:r>
        <w:rPr>
          <w:noProof/>
        </w:rPr>
        <w:pict>
          <v:shape id="图片 16" o:spid="_x0000_s1033" type="#_x0000_t75" style="position:absolute;margin-left:55pt;margin-top:3.3pt;width:54.85pt;height:39.9pt;z-index:251657216;visibility:visible">
            <v:imagedata r:id="rId9" o:title=""/>
          </v:shape>
        </w:pict>
      </w:r>
      <w:r>
        <w:rPr>
          <w:noProof/>
        </w:rPr>
        <w:pict>
          <v:shape id="文本框 10" o:spid="_x0000_s1034" type="#_x0000_t202" style="position:absolute;margin-left:207.6pt;margin-top:12.35pt;width:82pt;height:134.35pt;z-index:251653120" filled="f" stroked="f">
            <v:textbox style="mso-fit-shape-to-text:t">
              <w:txbxContent>
                <w:p w:rsidR="00E02D7E" w:rsidRPr="003B1B38" w:rsidRDefault="00E02D7E">
                  <w:pPr>
                    <w:rPr>
                      <w:rFonts w:ascii="仿宋_GB2312" w:eastAsia="仿宋_GB2312" w:cs="Times New Roman"/>
                    </w:rPr>
                  </w:pPr>
                  <w:r w:rsidRPr="003B1B38">
                    <w:rPr>
                      <w:rFonts w:ascii="仿宋_GB2312" w:eastAsia="仿宋_GB2312" w:cs="仿宋_GB2312" w:hint="eastAsia"/>
                    </w:rPr>
                    <w:t>马头琴</w:t>
                  </w:r>
                </w:p>
              </w:txbxContent>
            </v:textbox>
          </v:shape>
        </w:pict>
      </w:r>
    </w:p>
    <w:p w:rsidR="00E02D7E" w:rsidRDefault="00E02D7E">
      <w:pPr>
        <w:spacing w:line="480" w:lineRule="exact"/>
        <w:rPr>
          <w:rFonts w:ascii="仿宋_GB2312" w:eastAsia="仿宋_GB2312" w:cs="Times New Roman"/>
          <w:b/>
          <w:bCs/>
        </w:rPr>
      </w:pPr>
    </w:p>
    <w:p w:rsidR="00E02D7E" w:rsidRDefault="00E02D7E">
      <w:pPr>
        <w:spacing w:line="480" w:lineRule="exact"/>
        <w:rPr>
          <w:rFonts w:ascii="仿宋_GB2312" w:eastAsia="仿宋_GB2312" w:cs="Times New Roman"/>
          <w:b/>
          <w:bCs/>
        </w:rPr>
      </w:pPr>
      <w:r>
        <w:rPr>
          <w:rFonts w:ascii="仿宋_GB2312" w:eastAsia="仿宋_GB2312" w:cs="仿宋_GB2312" w:hint="eastAsia"/>
          <w:color w:val="000000"/>
        </w:rPr>
        <w:t>（评价要点：考查学生对我国民族乐器的掌握。</w:t>
      </w:r>
      <w:r>
        <w:rPr>
          <w:rFonts w:ascii="仿宋_GB2312" w:eastAsia="仿宋_GB2312" w:cs="仿宋_GB2312"/>
          <w:color w:val="000000"/>
        </w:rPr>
        <w:t>)</w:t>
      </w:r>
    </w:p>
    <w:p w:rsidR="00E02D7E" w:rsidRDefault="00E02D7E">
      <w:pPr>
        <w:spacing w:line="480" w:lineRule="exact"/>
        <w:jc w:val="center"/>
        <w:rPr>
          <w:rFonts w:ascii="仿宋_GB2312" w:eastAsia="仿宋_GB2312" w:cs="Times New Roman"/>
          <w:b/>
          <w:bCs/>
        </w:rPr>
      </w:pPr>
      <w:r>
        <w:rPr>
          <w:rFonts w:ascii="仿宋_GB2312" w:eastAsia="仿宋_GB2312" w:cs="仿宋_GB2312" w:hint="eastAsia"/>
          <w:b/>
          <w:bCs/>
        </w:rPr>
        <w:t>美术部分</w:t>
      </w:r>
    </w:p>
    <w:p w:rsidR="00E02D7E" w:rsidRDefault="00E02D7E">
      <w:pPr>
        <w:spacing w:line="440" w:lineRule="exact"/>
        <w:rPr>
          <w:rFonts w:ascii="仿宋_GB2312" w:eastAsia="仿宋_GB2312" w:cs="Times New Roman"/>
          <w:b/>
          <w:bCs/>
        </w:rPr>
      </w:pPr>
      <w:r>
        <w:rPr>
          <w:rFonts w:ascii="仿宋_GB2312" w:eastAsia="仿宋_GB2312" w:cs="仿宋_GB2312" w:hint="eastAsia"/>
          <w:b/>
          <w:bCs/>
        </w:rPr>
        <w:t>（一）单项选择题</w:t>
      </w:r>
    </w:p>
    <w:p w:rsidR="00E02D7E" w:rsidRDefault="00E02D7E">
      <w:pPr>
        <w:spacing w:line="440" w:lineRule="exact"/>
        <w:rPr>
          <w:rFonts w:ascii="仿宋_GB2312" w:eastAsia="仿宋_GB2312" w:cs="Times New Roman"/>
          <w:color w:val="000000"/>
        </w:rPr>
      </w:pPr>
      <w:r>
        <w:rPr>
          <w:rFonts w:ascii="仿宋_GB2312" w:eastAsia="仿宋_GB2312" w:cs="仿宋_GB2312"/>
          <w:color w:val="000000"/>
        </w:rPr>
        <w:t>1.</w:t>
      </w:r>
      <w:r>
        <w:rPr>
          <w:rFonts w:ascii="仿宋_GB2312" w:eastAsia="仿宋_GB2312" w:cs="仿宋_GB2312" w:hint="eastAsia"/>
          <w:color w:val="000000"/>
        </w:rPr>
        <w:t>五代时期花鸟画家黄筌的代表作是（</w:t>
      </w:r>
      <w:r>
        <w:rPr>
          <w:rFonts w:ascii="仿宋_GB2312" w:eastAsia="仿宋_GB2312" w:cs="仿宋_GB2312"/>
          <w:color w:val="000000"/>
        </w:rPr>
        <w:t xml:space="preserve"> C </w:t>
      </w:r>
      <w:r>
        <w:rPr>
          <w:rFonts w:ascii="仿宋_GB2312" w:eastAsia="仿宋_GB2312" w:cs="仿宋_GB2312" w:hint="eastAsia"/>
          <w:color w:val="000000"/>
        </w:rPr>
        <w:t>）</w:t>
      </w:r>
    </w:p>
    <w:p w:rsidR="00E02D7E" w:rsidRDefault="00E02D7E">
      <w:pPr>
        <w:spacing w:line="440" w:lineRule="exact"/>
        <w:rPr>
          <w:rFonts w:ascii="仿宋_GB2312" w:eastAsia="仿宋_GB2312" w:cs="Times New Roman"/>
          <w:color w:val="000000"/>
        </w:rPr>
      </w:pPr>
      <w:r>
        <w:rPr>
          <w:rFonts w:ascii="仿宋_GB2312" w:eastAsia="仿宋_GB2312" w:cs="仿宋_GB2312"/>
          <w:color w:val="000000"/>
        </w:rPr>
        <w:t>A</w:t>
      </w:r>
      <w:r>
        <w:rPr>
          <w:rFonts w:ascii="仿宋_GB2312" w:eastAsia="仿宋_GB2312" w:cs="仿宋_GB2312" w:hint="eastAsia"/>
          <w:color w:val="000000"/>
        </w:rPr>
        <w:t>《双喜图》</w:t>
      </w:r>
      <w:r>
        <w:rPr>
          <w:rFonts w:ascii="仿宋_GB2312" w:eastAsia="仿宋_GB2312" w:cs="仿宋_GB2312"/>
          <w:color w:val="000000"/>
        </w:rPr>
        <w:t xml:space="preserve">    B</w:t>
      </w:r>
      <w:r>
        <w:rPr>
          <w:rFonts w:ascii="仿宋_GB2312" w:eastAsia="仿宋_GB2312" w:cs="仿宋_GB2312" w:hint="eastAsia"/>
          <w:color w:val="000000"/>
        </w:rPr>
        <w:t>《蟹篓图》</w:t>
      </w:r>
      <w:r>
        <w:rPr>
          <w:rFonts w:ascii="仿宋_GB2312" w:eastAsia="仿宋_GB2312" w:cs="仿宋_GB2312"/>
          <w:color w:val="000000"/>
        </w:rPr>
        <w:t xml:space="preserve">    C</w:t>
      </w:r>
      <w:r>
        <w:rPr>
          <w:rFonts w:ascii="仿宋_GB2312" w:eastAsia="仿宋_GB2312" w:cs="仿宋_GB2312" w:hint="eastAsia"/>
          <w:color w:val="000000"/>
        </w:rPr>
        <w:t>《写生珍禽图》</w:t>
      </w:r>
      <w:r>
        <w:rPr>
          <w:rFonts w:ascii="仿宋_GB2312" w:eastAsia="仿宋_GB2312" w:cs="仿宋_GB2312"/>
          <w:color w:val="000000"/>
        </w:rPr>
        <w:t xml:space="preserve">   D</w:t>
      </w:r>
      <w:r>
        <w:rPr>
          <w:rFonts w:ascii="仿宋_GB2312" w:eastAsia="仿宋_GB2312" w:cs="仿宋_GB2312" w:hint="eastAsia"/>
          <w:color w:val="000000"/>
        </w:rPr>
        <w:t>《松林鹤寿图》</w:t>
      </w:r>
    </w:p>
    <w:p w:rsidR="00E02D7E" w:rsidRDefault="00E02D7E">
      <w:pPr>
        <w:spacing w:line="440" w:lineRule="exact"/>
        <w:rPr>
          <w:rFonts w:ascii="仿宋_GB2312" w:eastAsia="仿宋_GB2312" w:cs="仿宋_GB2312"/>
          <w:color w:val="000000"/>
        </w:rPr>
      </w:pPr>
      <w:r>
        <w:rPr>
          <w:rFonts w:ascii="仿宋_GB2312" w:eastAsia="仿宋_GB2312" w:cs="仿宋_GB2312" w:hint="eastAsia"/>
          <w:color w:val="000000"/>
        </w:rPr>
        <w:t>（评价要点：考查学生在欣赏评述领域中对中国花鸟画作品的掌握情况。</w:t>
      </w:r>
      <w:r>
        <w:rPr>
          <w:rFonts w:ascii="仿宋_GB2312" w:eastAsia="仿宋_GB2312" w:cs="仿宋_GB2312"/>
          <w:color w:val="000000"/>
        </w:rPr>
        <w:t>)</w:t>
      </w:r>
    </w:p>
    <w:p w:rsidR="00E02D7E" w:rsidRDefault="00E02D7E">
      <w:pPr>
        <w:spacing w:line="440" w:lineRule="exact"/>
        <w:rPr>
          <w:rFonts w:ascii="仿宋_GB2312" w:eastAsia="仿宋_GB2312" w:cs="Times New Roman"/>
          <w:color w:val="000000"/>
        </w:rPr>
      </w:pPr>
      <w:r>
        <w:rPr>
          <w:rFonts w:ascii="仿宋_GB2312" w:eastAsia="仿宋_GB2312" w:cs="仿宋_GB2312"/>
          <w:color w:val="000000"/>
        </w:rPr>
        <w:t>2.</w:t>
      </w:r>
      <w:r>
        <w:rPr>
          <w:rFonts w:ascii="仿宋_GB2312" w:eastAsia="仿宋_GB2312" w:cs="仿宋_GB2312" w:hint="eastAsia"/>
          <w:color w:val="000000"/>
        </w:rPr>
        <w:t>色彩三要素是指色相、明度以及（</w:t>
      </w:r>
      <w:r>
        <w:rPr>
          <w:rFonts w:ascii="仿宋_GB2312" w:eastAsia="仿宋_GB2312" w:cs="仿宋_GB2312"/>
          <w:color w:val="000000"/>
        </w:rPr>
        <w:t xml:space="preserve"> B </w:t>
      </w:r>
      <w:r>
        <w:rPr>
          <w:rFonts w:ascii="仿宋_GB2312" w:eastAsia="仿宋_GB2312" w:cs="仿宋_GB2312" w:hint="eastAsia"/>
          <w:color w:val="000000"/>
        </w:rPr>
        <w:t>）</w:t>
      </w:r>
    </w:p>
    <w:p w:rsidR="00E02D7E" w:rsidRDefault="00E02D7E">
      <w:pPr>
        <w:spacing w:line="440" w:lineRule="exact"/>
        <w:rPr>
          <w:rFonts w:ascii="仿宋_GB2312" w:eastAsia="仿宋_GB2312" w:cs="Times New Roman"/>
          <w:color w:val="000000"/>
        </w:rPr>
      </w:pPr>
      <w:r>
        <w:rPr>
          <w:rFonts w:ascii="仿宋_GB2312" w:eastAsia="仿宋_GB2312" w:cs="仿宋_GB2312"/>
          <w:color w:val="000000"/>
        </w:rPr>
        <w:t xml:space="preserve">A </w:t>
      </w:r>
      <w:r>
        <w:rPr>
          <w:rFonts w:ascii="仿宋_GB2312" w:eastAsia="仿宋_GB2312" w:cs="仿宋_GB2312" w:hint="eastAsia"/>
          <w:color w:val="000000"/>
        </w:rPr>
        <w:t>色度</w:t>
      </w:r>
      <w:r>
        <w:rPr>
          <w:rFonts w:ascii="仿宋_GB2312" w:eastAsia="仿宋_GB2312" w:cs="仿宋_GB2312"/>
          <w:color w:val="000000"/>
        </w:rPr>
        <w:t xml:space="preserve">B </w:t>
      </w:r>
      <w:r>
        <w:rPr>
          <w:rFonts w:ascii="仿宋_GB2312" w:eastAsia="仿宋_GB2312" w:cs="仿宋_GB2312" w:hint="eastAsia"/>
          <w:color w:val="000000"/>
        </w:rPr>
        <w:t>纯度</w:t>
      </w:r>
      <w:r>
        <w:rPr>
          <w:rFonts w:ascii="仿宋_GB2312" w:eastAsia="仿宋_GB2312" w:cs="仿宋_GB2312"/>
          <w:color w:val="000000"/>
        </w:rPr>
        <w:t xml:space="preserve">C </w:t>
      </w:r>
      <w:r>
        <w:rPr>
          <w:rFonts w:ascii="仿宋_GB2312" w:eastAsia="仿宋_GB2312" w:cs="仿宋_GB2312" w:hint="eastAsia"/>
          <w:color w:val="000000"/>
        </w:rPr>
        <w:t>亮度</w:t>
      </w:r>
      <w:r>
        <w:rPr>
          <w:rFonts w:ascii="仿宋_GB2312" w:eastAsia="仿宋_GB2312" w:cs="仿宋_GB2312"/>
          <w:color w:val="000000"/>
        </w:rPr>
        <w:t xml:space="preserve">D </w:t>
      </w:r>
      <w:r>
        <w:rPr>
          <w:rFonts w:ascii="仿宋_GB2312" w:eastAsia="仿宋_GB2312" w:cs="仿宋_GB2312" w:hint="eastAsia"/>
          <w:color w:val="000000"/>
        </w:rPr>
        <w:t>透明度</w:t>
      </w:r>
    </w:p>
    <w:p w:rsidR="00E02D7E" w:rsidRDefault="00E02D7E">
      <w:pPr>
        <w:spacing w:line="440" w:lineRule="exact"/>
        <w:rPr>
          <w:rFonts w:ascii="仿宋_GB2312" w:eastAsia="仿宋_GB2312" w:cs="仿宋_GB2312"/>
          <w:color w:val="000000"/>
        </w:rPr>
      </w:pPr>
      <w:r>
        <w:rPr>
          <w:rFonts w:ascii="仿宋_GB2312" w:eastAsia="仿宋_GB2312" w:cs="仿宋_GB2312" w:hint="eastAsia"/>
          <w:color w:val="000000"/>
        </w:rPr>
        <w:t>（评价要点：考查学生在设计应用领域中对色彩基本知识的掌握情况。</w:t>
      </w:r>
      <w:r>
        <w:rPr>
          <w:rFonts w:ascii="仿宋_GB2312" w:eastAsia="仿宋_GB2312" w:cs="仿宋_GB2312"/>
          <w:color w:val="000000"/>
        </w:rPr>
        <w:t>)</w:t>
      </w:r>
    </w:p>
    <w:p w:rsidR="00E02D7E" w:rsidRDefault="00E02D7E">
      <w:pPr>
        <w:spacing w:line="440" w:lineRule="exact"/>
        <w:rPr>
          <w:rFonts w:ascii="仿宋_GB2312" w:eastAsia="仿宋_GB2312" w:cs="Times New Roman"/>
          <w:color w:val="000000"/>
        </w:rPr>
      </w:pPr>
      <w:r>
        <w:rPr>
          <w:rFonts w:ascii="仿宋_GB2312" w:eastAsia="仿宋_GB2312" w:cs="仿宋_GB2312" w:hint="eastAsia"/>
          <w:b/>
          <w:bCs/>
          <w:color w:val="000000"/>
        </w:rPr>
        <w:t>（二）判断题</w:t>
      </w:r>
    </w:p>
    <w:p w:rsidR="00E02D7E" w:rsidRDefault="00E02D7E" w:rsidP="00F80A73">
      <w:pPr>
        <w:pStyle w:val="1"/>
        <w:spacing w:line="440" w:lineRule="exact"/>
        <w:ind w:left="31680" w:hangingChars="200" w:firstLine="31680"/>
        <w:jc w:val="left"/>
        <w:rPr>
          <w:rFonts w:ascii="仿宋_GB2312" w:eastAsia="仿宋_GB2312" w:hAnsi="宋体" w:cs="Times New Roman"/>
          <w:kern w:val="0"/>
          <w:sz w:val="24"/>
          <w:szCs w:val="24"/>
        </w:rPr>
      </w:pPr>
      <w:r>
        <w:rPr>
          <w:rFonts w:ascii="仿宋_GB2312" w:eastAsia="仿宋_GB2312" w:hAnsi="宋体" w:cs="仿宋_GB2312"/>
          <w:kern w:val="0"/>
          <w:sz w:val="24"/>
          <w:szCs w:val="24"/>
        </w:rPr>
        <w:t>1.</w:t>
      </w:r>
      <w:r>
        <w:rPr>
          <w:rFonts w:ascii="仿宋_GB2312" w:eastAsia="仿宋_GB2312" w:hAnsi="宋体" w:cs="仿宋_GB2312" w:hint="eastAsia"/>
          <w:kern w:val="0"/>
          <w:sz w:val="24"/>
          <w:szCs w:val="24"/>
        </w:rPr>
        <w:t>宋代是我国瓷器艺术的高峰时期，有汝窑、哥窑、官窑、定窑、钧</w:t>
      </w:r>
    </w:p>
    <w:p w:rsidR="00E02D7E" w:rsidRDefault="00E02D7E">
      <w:pPr>
        <w:pStyle w:val="1"/>
        <w:spacing w:line="440" w:lineRule="exact"/>
        <w:ind w:firstLineChars="0" w:firstLine="0"/>
        <w:jc w:val="left"/>
        <w:rPr>
          <w:rFonts w:ascii="仿宋_GB2312" w:eastAsia="仿宋_GB2312" w:hAnsi="宋体" w:cs="Times New Roman"/>
          <w:kern w:val="0"/>
          <w:sz w:val="24"/>
          <w:szCs w:val="24"/>
        </w:rPr>
      </w:pPr>
      <w:r>
        <w:rPr>
          <w:rFonts w:ascii="仿宋_GB2312" w:eastAsia="仿宋_GB2312" w:hAnsi="宋体" w:cs="仿宋_GB2312" w:hint="eastAsia"/>
          <w:kern w:val="0"/>
          <w:sz w:val="24"/>
          <w:szCs w:val="24"/>
        </w:rPr>
        <w:t>窑五大名窑。………………………………………………………………（√）</w:t>
      </w:r>
    </w:p>
    <w:p w:rsidR="00E02D7E" w:rsidRDefault="00E02D7E">
      <w:pPr>
        <w:pStyle w:val="1"/>
        <w:spacing w:line="440" w:lineRule="exact"/>
        <w:ind w:firstLineChars="0" w:firstLine="0"/>
        <w:jc w:val="left"/>
        <w:rPr>
          <w:rFonts w:ascii="仿宋_GB2312" w:eastAsia="仿宋_GB2312" w:hAnsi="宋体" w:cs="仿宋_GB2312"/>
          <w:kern w:val="0"/>
          <w:sz w:val="24"/>
          <w:szCs w:val="24"/>
        </w:rPr>
      </w:pPr>
      <w:r>
        <w:rPr>
          <w:rFonts w:ascii="仿宋_GB2312" w:eastAsia="仿宋_GB2312" w:hAnsi="宋体" w:cs="仿宋_GB2312" w:hint="eastAsia"/>
          <w:kern w:val="0"/>
          <w:sz w:val="24"/>
          <w:szCs w:val="24"/>
        </w:rPr>
        <w:t>（评价要点：考查学生对我国工艺美术知识的掌握情况。</w:t>
      </w:r>
      <w:r>
        <w:rPr>
          <w:rFonts w:ascii="仿宋_GB2312" w:eastAsia="仿宋_GB2312" w:hAnsi="宋体" w:cs="仿宋_GB2312"/>
          <w:kern w:val="0"/>
          <w:sz w:val="24"/>
          <w:szCs w:val="24"/>
        </w:rPr>
        <w:t>)</w:t>
      </w:r>
    </w:p>
    <w:p w:rsidR="00E02D7E" w:rsidRDefault="00E02D7E">
      <w:pPr>
        <w:spacing w:line="440" w:lineRule="exact"/>
        <w:rPr>
          <w:rFonts w:ascii="仿宋_GB2312" w:eastAsia="仿宋_GB2312" w:cs="Times New Roman"/>
        </w:rPr>
      </w:pPr>
      <w:r>
        <w:rPr>
          <w:rFonts w:ascii="仿宋_GB2312" w:eastAsia="仿宋_GB2312" w:cs="仿宋_GB2312"/>
        </w:rPr>
        <w:t>2.</w:t>
      </w:r>
      <w:r>
        <w:rPr>
          <w:rFonts w:ascii="仿宋_GB2312" w:eastAsia="仿宋_GB2312" w:cs="仿宋_GB2312" w:hint="eastAsia"/>
        </w:rPr>
        <w:t>焦点透视在水平线上有两个灭点。………………………………（×）</w:t>
      </w:r>
    </w:p>
    <w:p w:rsidR="00E02D7E" w:rsidRDefault="00E02D7E">
      <w:pPr>
        <w:spacing w:line="440" w:lineRule="exact"/>
        <w:rPr>
          <w:rFonts w:ascii="仿宋_GB2312" w:eastAsia="仿宋_GB2312" w:cs="仿宋_GB2312"/>
        </w:rPr>
      </w:pPr>
      <w:r>
        <w:rPr>
          <w:rFonts w:ascii="仿宋_GB2312" w:eastAsia="仿宋_GB2312" w:cs="仿宋_GB2312" w:hint="eastAsia"/>
        </w:rPr>
        <w:t>（评价要点：考查学生对造型表现领域中透视知识的掌握情况。</w:t>
      </w:r>
      <w:r>
        <w:rPr>
          <w:rFonts w:ascii="仿宋_GB2312" w:eastAsia="仿宋_GB2312" w:cs="仿宋_GB2312"/>
        </w:rPr>
        <w:t>)</w:t>
      </w:r>
    </w:p>
    <w:p w:rsidR="00E02D7E" w:rsidRDefault="00E02D7E">
      <w:pPr>
        <w:spacing w:line="440" w:lineRule="exact"/>
        <w:rPr>
          <w:rFonts w:ascii="仿宋_GB2312" w:eastAsia="仿宋_GB2312" w:cs="Times New Roman"/>
          <w:color w:val="000000"/>
        </w:rPr>
      </w:pPr>
      <w:r>
        <w:rPr>
          <w:rFonts w:ascii="仿宋_GB2312" w:eastAsia="仿宋_GB2312" w:cs="仿宋_GB2312" w:hint="eastAsia"/>
          <w:b/>
          <w:bCs/>
          <w:color w:val="000000"/>
        </w:rPr>
        <w:t>（三）连线题</w:t>
      </w:r>
    </w:p>
    <w:p w:rsidR="00E02D7E" w:rsidRDefault="00E02D7E">
      <w:pPr>
        <w:widowControl w:val="0"/>
        <w:spacing w:line="360" w:lineRule="auto"/>
        <w:jc w:val="both"/>
        <w:rPr>
          <w:rFonts w:ascii="仿宋" w:eastAsia="仿宋" w:hAnsi="仿宋" w:cs="Times New Roman"/>
          <w:kern w:val="2"/>
        </w:rPr>
      </w:pPr>
      <w:r>
        <w:rPr>
          <w:rFonts w:ascii="仿宋" w:eastAsia="仿宋" w:hAnsi="仿宋" w:cs="仿宋"/>
          <w:kern w:val="2"/>
        </w:rPr>
        <w:t>1.</w:t>
      </w:r>
      <w:r>
        <w:rPr>
          <w:rFonts w:ascii="仿宋" w:eastAsia="仿宋" w:hAnsi="仿宋" w:cs="仿宋" w:hint="eastAsia"/>
          <w:kern w:val="2"/>
        </w:rPr>
        <w:t>将下列相对应的作品和作者连线</w:t>
      </w:r>
      <w:r>
        <w:rPr>
          <w:rFonts w:ascii="仿宋" w:eastAsia="仿宋" w:hAnsi="仿宋" w:cs="仿宋" w:hint="eastAsia"/>
          <w:color w:val="000000"/>
          <w:kern w:val="2"/>
        </w:rPr>
        <w:t>。</w:t>
      </w:r>
    </w:p>
    <w:p w:rsidR="00E02D7E" w:rsidRDefault="00E02D7E">
      <w:pPr>
        <w:widowControl w:val="0"/>
        <w:jc w:val="both"/>
        <w:rPr>
          <w:rFonts w:ascii="仿宋" w:eastAsia="仿宋" w:hAnsi="仿宋" w:cs="Times New Roman"/>
          <w:kern w:val="2"/>
        </w:rPr>
      </w:pPr>
      <w:r>
        <w:rPr>
          <w:noProof/>
        </w:rPr>
        <w:pict>
          <v:shape id="AutoShape 38" o:spid="_x0000_s1035" type="#_x0000_t32" style="position:absolute;left:0;text-align:left;margin-left:140.2pt;margin-top:27.6pt;width:86.9pt;height:75.9pt;z-index:251665408"/>
        </w:pict>
      </w:r>
      <w:r>
        <w:rPr>
          <w:noProof/>
        </w:rPr>
        <w:pict>
          <v:line id="直线 12" o:spid="_x0000_s1036" style="position:absolute;left:0;text-align:left;flip:y;z-index:251648000" from="143.8pt,26.4pt" to="229.5pt,250.4pt"/>
        </w:pict>
      </w:r>
      <w:r>
        <w:rPr>
          <w:noProof/>
        </w:rPr>
        <w:pict>
          <v:shape id="文本框 13" o:spid="_x0000_s1037" type="#_x0000_t202" style="position:absolute;left:0;text-align:left;margin-left:230.15pt;margin-top:11.85pt;width:118.8pt;height:134.35pt;z-index:251658240" filled="f" stroked="f">
            <v:textbox style="mso-fit-shape-to-text:t">
              <w:txbxContent>
                <w:p w:rsidR="00E02D7E" w:rsidRDefault="00E02D7E">
                  <w:pPr>
                    <w:rPr>
                      <w:rFonts w:cs="Times New Roman"/>
                    </w:rPr>
                  </w:pPr>
                  <w:r>
                    <w:rPr>
                      <w:rFonts w:ascii="仿宋" w:eastAsia="仿宋" w:hAnsi="仿宋" w:cs="仿宋" w:hint="eastAsia"/>
                      <w:kern w:val="2"/>
                    </w:rPr>
                    <w:t>徐悲鸿《九方皋》</w:t>
                  </w:r>
                </w:p>
              </w:txbxContent>
            </v:textbox>
          </v:shape>
        </w:pict>
      </w:r>
      <w:r w:rsidRPr="003D4323">
        <w:rPr>
          <w:rFonts w:ascii="仿宋" w:eastAsia="仿宋" w:hAnsi="仿宋" w:cs="Times New Roman"/>
          <w:noProof/>
          <w:kern w:val="2"/>
        </w:rPr>
        <w:pict>
          <v:shape id="图片 37" o:spid="_x0000_i1025" type="#_x0000_t75" alt="洛神赋图 （局部）01" style="width:128.4pt;height:47.4pt;visibility:visible">
            <v:imagedata r:id="rId10" o:title=""/>
          </v:shape>
        </w:pict>
      </w:r>
    </w:p>
    <w:p w:rsidR="00E02D7E" w:rsidRDefault="00E02D7E">
      <w:pPr>
        <w:widowControl w:val="0"/>
        <w:jc w:val="both"/>
        <w:rPr>
          <w:rFonts w:ascii="仿宋" w:eastAsia="仿宋" w:hAnsi="仿宋" w:cs="Times New Roman"/>
          <w:kern w:val="2"/>
        </w:rPr>
      </w:pPr>
      <w:r>
        <w:rPr>
          <w:noProof/>
        </w:rPr>
        <w:pict>
          <v:shape id="图片 36" o:spid="_x0000_s1038" type="#_x0000_t75" alt="韩熙载夜宴图 （局部）10" style="position:absolute;left:0;text-align:left;margin-left:73.1pt;margin-top:15.9pt;width:58.7pt;height:72.8pt;z-index:251662336;visibility:visible">
            <v:imagedata r:id="rId11" o:title=""/>
          </v:shape>
        </w:pict>
      </w:r>
    </w:p>
    <w:p w:rsidR="00E02D7E" w:rsidRDefault="00E02D7E">
      <w:pPr>
        <w:widowControl w:val="0"/>
        <w:jc w:val="both"/>
        <w:rPr>
          <w:rFonts w:ascii="仿宋" w:eastAsia="仿宋" w:hAnsi="仿宋" w:cs="Times New Roman"/>
          <w:kern w:val="2"/>
        </w:rPr>
      </w:pPr>
    </w:p>
    <w:p w:rsidR="00E02D7E" w:rsidRDefault="00E02D7E">
      <w:pPr>
        <w:widowControl w:val="0"/>
        <w:jc w:val="both"/>
        <w:rPr>
          <w:rFonts w:ascii="仿宋" w:eastAsia="仿宋" w:hAnsi="仿宋" w:cs="Times New Roman"/>
          <w:kern w:val="2"/>
        </w:rPr>
      </w:pPr>
      <w:r>
        <w:rPr>
          <w:noProof/>
        </w:rPr>
        <w:pict>
          <v:shape id="文本框 15" o:spid="_x0000_s1039" type="#_x0000_t202" style="position:absolute;left:0;text-align:left;margin-left:230.1pt;margin-top:11.65pt;width:204.85pt;height:134.35pt;z-index:251659264" filled="f" stroked="f">
            <v:textbox style="mso-fit-shape-to-text:t">
              <w:txbxContent>
                <w:p w:rsidR="00E02D7E" w:rsidRDefault="00E02D7E">
                  <w:pPr>
                    <w:rPr>
                      <w:rFonts w:cs="Times New Roman"/>
                    </w:rPr>
                  </w:pPr>
                  <w:r>
                    <w:rPr>
                      <w:rFonts w:ascii="仿宋" w:eastAsia="仿宋" w:hAnsi="仿宋" w:cs="仿宋" w:hint="eastAsia"/>
                      <w:kern w:val="2"/>
                    </w:rPr>
                    <w:t>顾恺之《洛神赋图》局部</w:t>
                  </w:r>
                </w:p>
              </w:txbxContent>
            </v:textbox>
          </v:shape>
        </w:pict>
      </w:r>
    </w:p>
    <w:p w:rsidR="00E02D7E" w:rsidRDefault="00E02D7E">
      <w:pPr>
        <w:widowControl w:val="0"/>
        <w:jc w:val="both"/>
        <w:rPr>
          <w:rFonts w:ascii="仿宋" w:eastAsia="仿宋" w:hAnsi="仿宋" w:cs="Times New Roman"/>
          <w:kern w:val="2"/>
        </w:rPr>
      </w:pPr>
      <w:r>
        <w:rPr>
          <w:noProof/>
        </w:rPr>
        <w:pict>
          <v:shape id="AutoShape 39" o:spid="_x0000_s1040" type="#_x0000_t32" style="position:absolute;left:0;text-align:left;margin-left:141.85pt;margin-top:9.1pt;width:88.45pt;height:77.6pt;z-index:251666432"/>
        </w:pict>
      </w:r>
    </w:p>
    <w:p w:rsidR="00E02D7E" w:rsidRDefault="00E02D7E">
      <w:pPr>
        <w:widowControl w:val="0"/>
        <w:jc w:val="both"/>
        <w:rPr>
          <w:rFonts w:ascii="仿宋" w:eastAsia="仿宋" w:hAnsi="仿宋" w:cs="Times New Roman"/>
          <w:kern w:val="2"/>
        </w:rPr>
      </w:pPr>
    </w:p>
    <w:p w:rsidR="00E02D7E" w:rsidRDefault="00E02D7E">
      <w:pPr>
        <w:spacing w:line="360" w:lineRule="auto"/>
        <w:rPr>
          <w:rFonts w:ascii="仿宋" w:eastAsia="仿宋" w:hAnsi="仿宋" w:cs="Times New Roman"/>
          <w:kern w:val="2"/>
        </w:rPr>
      </w:pPr>
    </w:p>
    <w:p w:rsidR="00E02D7E" w:rsidRDefault="00E02D7E">
      <w:pPr>
        <w:spacing w:line="360" w:lineRule="auto"/>
        <w:rPr>
          <w:rFonts w:ascii="仿宋_GB2312" w:eastAsia="仿宋_GB2312" w:cs="Times New Roman"/>
        </w:rPr>
      </w:pPr>
      <w:r>
        <w:rPr>
          <w:noProof/>
        </w:rPr>
        <w:pict>
          <v:shape id="图片 34" o:spid="_x0000_s1041" type="#_x0000_t75" alt="历代帝王图1（局部）　阎立本" style="position:absolute;margin-left:49.1pt;margin-top:2.05pt;width:82.15pt;height:55.55pt;z-index:251663360;visibility:visible">
            <v:imagedata r:id="rId12" o:title=""/>
          </v:shape>
        </w:pict>
      </w:r>
      <w:r>
        <w:rPr>
          <w:noProof/>
        </w:rPr>
        <w:pict>
          <v:shape id="文本框 18" o:spid="_x0000_s1042" type="#_x0000_t202" style="position:absolute;margin-left:230.1pt;margin-top:19.65pt;width:204.85pt;height:134.35pt;z-index:251660288" filled="f" stroked="f">
            <v:textbox style="mso-fit-shape-to-text:t">
              <w:txbxContent>
                <w:p w:rsidR="00E02D7E" w:rsidRDefault="00E02D7E">
                  <w:pPr>
                    <w:rPr>
                      <w:rFonts w:cs="Times New Roman"/>
                    </w:rPr>
                  </w:pPr>
                  <w:r>
                    <w:rPr>
                      <w:rFonts w:ascii="仿宋" w:eastAsia="仿宋" w:hAnsi="仿宋" w:cs="仿宋" w:hint="eastAsia"/>
                      <w:kern w:val="2"/>
                    </w:rPr>
                    <w:t>顾闳中《韩熙载夜宴图》局部</w:t>
                  </w:r>
                </w:p>
              </w:txbxContent>
            </v:textbox>
          </v:shape>
        </w:pict>
      </w:r>
    </w:p>
    <w:p w:rsidR="00E02D7E" w:rsidRDefault="00E02D7E">
      <w:pPr>
        <w:spacing w:line="360" w:lineRule="auto"/>
        <w:rPr>
          <w:rFonts w:ascii="仿宋_GB2312" w:eastAsia="仿宋_GB2312" w:cs="Times New Roman"/>
        </w:rPr>
      </w:pPr>
      <w:r>
        <w:rPr>
          <w:noProof/>
        </w:rPr>
        <w:pict>
          <v:shape id="AutoShape 40" o:spid="_x0000_s1043" type="#_x0000_t32" style="position:absolute;margin-left:141.85pt;margin-top:5pt;width:87.65pt;height:73.2pt;z-index:251667456"/>
        </w:pict>
      </w:r>
    </w:p>
    <w:p w:rsidR="00E02D7E" w:rsidRDefault="00E02D7E">
      <w:pPr>
        <w:spacing w:line="360" w:lineRule="auto"/>
        <w:rPr>
          <w:rFonts w:ascii="仿宋_GB2312" w:eastAsia="仿宋_GB2312" w:cs="Times New Roman"/>
        </w:rPr>
      </w:pPr>
    </w:p>
    <w:p w:rsidR="00E02D7E" w:rsidRDefault="00E02D7E">
      <w:pPr>
        <w:spacing w:line="360" w:lineRule="auto"/>
        <w:rPr>
          <w:rFonts w:ascii="仿宋_GB2312" w:eastAsia="仿宋_GB2312" w:cs="Times New Roman"/>
        </w:rPr>
      </w:pPr>
      <w:r>
        <w:rPr>
          <w:noProof/>
        </w:rPr>
        <w:pict>
          <v:shape id="图片 33" o:spid="_x0000_s1044" type="#_x0000_t75" alt="九方皋　徐悲鸿" style="position:absolute;margin-left:10.6pt;margin-top:3.5pt;width:122.1pt;height:46.95pt;z-index:251664384;visibility:visible">
            <v:imagedata r:id="rId13" o:title=""/>
          </v:shape>
        </w:pict>
      </w:r>
      <w:r>
        <w:rPr>
          <w:noProof/>
        </w:rPr>
        <w:pict>
          <v:shape id="文本框 21" o:spid="_x0000_s1045" type="#_x0000_t202" style="position:absolute;margin-left:230.1pt;margin-top:19.25pt;width:204.85pt;height:134.35pt;z-index:251661312" filled="f" stroked="f">
            <v:textbox style="mso-fit-shape-to-text:t">
              <w:txbxContent>
                <w:p w:rsidR="00E02D7E" w:rsidRDefault="00E02D7E">
                  <w:pPr>
                    <w:rPr>
                      <w:rFonts w:cs="Times New Roman"/>
                    </w:rPr>
                  </w:pPr>
                  <w:r>
                    <w:rPr>
                      <w:rFonts w:ascii="仿宋" w:eastAsia="仿宋" w:hAnsi="仿宋" w:cs="仿宋" w:hint="eastAsia"/>
                      <w:kern w:val="2"/>
                    </w:rPr>
                    <w:t>阎立本《历代帝王图》局部</w:t>
                  </w:r>
                </w:p>
              </w:txbxContent>
            </v:textbox>
          </v:shape>
        </w:pict>
      </w:r>
    </w:p>
    <w:p w:rsidR="00E02D7E" w:rsidRDefault="00E02D7E">
      <w:pPr>
        <w:spacing w:line="360" w:lineRule="auto"/>
        <w:rPr>
          <w:rFonts w:ascii="仿宋_GB2312" w:eastAsia="仿宋_GB2312" w:cs="Times New Roman"/>
        </w:rPr>
      </w:pPr>
    </w:p>
    <w:p w:rsidR="00E02D7E" w:rsidRDefault="00E02D7E">
      <w:pPr>
        <w:spacing w:line="360" w:lineRule="auto"/>
        <w:rPr>
          <w:rFonts w:ascii="仿宋_GB2312" w:eastAsia="仿宋_GB2312" w:cs="Times New Roman"/>
        </w:rPr>
      </w:pPr>
    </w:p>
    <w:p w:rsidR="00E02D7E" w:rsidRDefault="00E02D7E">
      <w:pPr>
        <w:spacing w:line="360" w:lineRule="auto"/>
        <w:rPr>
          <w:rFonts w:ascii="仿宋_GB2312" w:eastAsia="仿宋_GB2312" w:cs="仿宋_GB2312"/>
        </w:rPr>
      </w:pPr>
      <w:r>
        <w:rPr>
          <w:rFonts w:ascii="仿宋_GB2312" w:eastAsia="仿宋_GB2312" w:cs="仿宋_GB2312" w:hint="eastAsia"/>
        </w:rPr>
        <w:t>（评价要点：考查学生对名家名作知识的掌握情况。</w:t>
      </w:r>
      <w:r>
        <w:rPr>
          <w:rFonts w:ascii="仿宋_GB2312" w:eastAsia="仿宋_GB2312" w:cs="仿宋_GB2312"/>
        </w:rPr>
        <w:t>)</w:t>
      </w:r>
    </w:p>
    <w:p w:rsidR="00E02D7E" w:rsidRDefault="00E02D7E">
      <w:pPr>
        <w:spacing w:line="600" w:lineRule="exact"/>
        <w:jc w:val="both"/>
        <w:rPr>
          <w:rFonts w:ascii="黑体" w:eastAsia="黑体" w:hAnsi="黑体" w:cs="黑体"/>
          <w:sz w:val="32"/>
          <w:szCs w:val="32"/>
        </w:rPr>
      </w:pPr>
      <w:r>
        <w:rPr>
          <w:rFonts w:ascii="楷体" w:eastAsia="楷体" w:hAnsi="楷体" w:cs="Times New Roman"/>
          <w:sz w:val="32"/>
          <w:szCs w:val="32"/>
        </w:rPr>
        <w:br w:type="page"/>
      </w:r>
      <w:r>
        <w:rPr>
          <w:rFonts w:ascii="黑体" w:eastAsia="黑体" w:hAnsi="黑体" w:cs="黑体" w:hint="eastAsia"/>
          <w:sz w:val="32"/>
          <w:szCs w:val="32"/>
        </w:rPr>
        <w:t>附件</w:t>
      </w:r>
      <w:r>
        <w:rPr>
          <w:rFonts w:ascii="黑体" w:eastAsia="黑体" w:hAnsi="黑体" w:cs="黑体"/>
          <w:sz w:val="32"/>
          <w:szCs w:val="32"/>
        </w:rPr>
        <w:t>3</w:t>
      </w:r>
    </w:p>
    <w:p w:rsidR="00E02D7E" w:rsidRDefault="00E02D7E">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常州市初中毕业艺术素质测评</w:t>
      </w:r>
    </w:p>
    <w:p w:rsidR="00E02D7E" w:rsidRDefault="00E02D7E">
      <w:pPr>
        <w:spacing w:line="700" w:lineRule="exact"/>
        <w:jc w:val="center"/>
        <w:rPr>
          <w:rFonts w:ascii="方正小标宋简体" w:eastAsia="方正小标宋简体" w:hAnsi="楷体" w:cs="Times New Roman"/>
          <w:sz w:val="44"/>
          <w:szCs w:val="44"/>
        </w:rPr>
      </w:pPr>
      <w:r>
        <w:rPr>
          <w:rFonts w:ascii="方正小标宋简体" w:eastAsia="方正小标宋简体" w:hAnsi="楷体" w:cs="方正小标宋简体" w:hint="eastAsia"/>
          <w:sz w:val="44"/>
          <w:szCs w:val="44"/>
        </w:rPr>
        <w:t>艺术特质学生评价办法</w:t>
      </w:r>
    </w:p>
    <w:p w:rsidR="00E02D7E" w:rsidRDefault="00E02D7E" w:rsidP="00F80A73">
      <w:pPr>
        <w:spacing w:line="600" w:lineRule="exact"/>
        <w:ind w:firstLineChars="200" w:firstLine="31680"/>
        <w:jc w:val="both"/>
        <w:rPr>
          <w:rFonts w:ascii="仿宋_GB2312" w:eastAsia="仿宋_GB2312" w:hAnsi="仿宋" w:cs="Times New Roman"/>
          <w:sz w:val="32"/>
          <w:szCs w:val="32"/>
        </w:rPr>
      </w:pP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一、设立目标</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为鼓励学生热爱学习，积极参与艺术课程学习和各类艺术活动，充分发挥艺术创造才情和创新能力，特设立此项。</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二、评价办法</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1.</w:t>
      </w:r>
      <w:r>
        <w:rPr>
          <w:rFonts w:ascii="仿宋_GB2312" w:eastAsia="仿宋_GB2312" w:hAnsi="仿宋" w:cs="仿宋_GB2312" w:hint="eastAsia"/>
          <w:sz w:val="32"/>
          <w:szCs w:val="32"/>
        </w:rPr>
        <w:t>学生申请；</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学校申报；</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3.</w:t>
      </w:r>
      <w:r>
        <w:rPr>
          <w:rFonts w:ascii="仿宋_GB2312" w:eastAsia="仿宋_GB2312" w:hAnsi="仿宋" w:cs="仿宋_GB2312" w:hint="eastAsia"/>
          <w:sz w:val="32"/>
          <w:szCs w:val="32"/>
        </w:rPr>
        <w:t>教育行政部门审核（直属学校</w:t>
      </w:r>
      <w:r>
        <w:rPr>
          <w:rFonts w:ascii="仿宋_GB2312" w:eastAsia="仿宋_GB2312" w:cs="仿宋_GB2312" w:hint="eastAsia"/>
          <w:sz w:val="32"/>
          <w:szCs w:val="32"/>
        </w:rPr>
        <w:t>由常州市教育局组织审核；其它学校由辖市（区）教育局组织审核）；</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4.</w:t>
      </w:r>
      <w:r>
        <w:rPr>
          <w:rFonts w:ascii="仿宋_GB2312" w:eastAsia="仿宋_GB2312" w:hAnsi="仿宋" w:cs="仿宋_GB2312" w:hint="eastAsia"/>
          <w:sz w:val="32"/>
          <w:szCs w:val="32"/>
        </w:rPr>
        <w:t>学校公示；</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5.</w:t>
      </w:r>
      <w:r>
        <w:rPr>
          <w:rFonts w:ascii="仿宋_GB2312" w:eastAsia="仿宋_GB2312" w:hAnsi="仿宋" w:cs="仿宋_GB2312" w:hint="eastAsia"/>
          <w:sz w:val="32"/>
          <w:szCs w:val="32"/>
        </w:rPr>
        <w:t>公示确认后初中毕业艺术素质测评等级直接评定为</w:t>
      </w:r>
      <w:r>
        <w:rPr>
          <w:rFonts w:ascii="仿宋_GB2312" w:eastAsia="仿宋_GB2312" w:hAnsi="仿宋" w:cs="仿宋_GB2312"/>
          <w:sz w:val="32"/>
          <w:szCs w:val="32"/>
        </w:rPr>
        <w:t>A</w:t>
      </w:r>
      <w:r>
        <w:rPr>
          <w:rFonts w:ascii="仿宋_GB2312" w:eastAsia="仿宋_GB2312" w:hAnsi="仿宋" w:cs="仿宋_GB2312" w:hint="eastAsia"/>
          <w:sz w:val="32"/>
          <w:szCs w:val="32"/>
        </w:rPr>
        <w:t>等，免除综合素质测评。</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三、申报条件</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申报学生需要满足以下两个条件：</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1.</w:t>
      </w:r>
      <w:r>
        <w:rPr>
          <w:rFonts w:ascii="仿宋_GB2312" w:eastAsia="仿宋_GB2312" w:hAnsi="仿宋" w:cs="仿宋_GB2312" w:hint="eastAsia"/>
          <w:sz w:val="32"/>
          <w:szCs w:val="32"/>
        </w:rPr>
        <w:t>必须品学兼优，且积极参加学校艺术活动、认真参加艺术课程学习。</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sz w:val="32"/>
          <w:szCs w:val="32"/>
        </w:rPr>
        <w:t>2.</w:t>
      </w:r>
      <w:r>
        <w:rPr>
          <w:rFonts w:ascii="仿宋_GB2312" w:eastAsia="仿宋_GB2312" w:hAnsi="仿宋" w:cs="仿宋_GB2312" w:hint="eastAsia"/>
          <w:sz w:val="32"/>
          <w:szCs w:val="32"/>
        </w:rPr>
        <w:t>初中阶段获市级以上教育行政部门艺术类个人比赛项目二等奖（含）以上，或参加市级以上教育行政部门举办的美术、书法作品展览，并提供相关证书原件。</w:t>
      </w:r>
    </w:p>
    <w:p w:rsidR="00E02D7E" w:rsidRDefault="00E02D7E" w:rsidP="00F80A73">
      <w:pPr>
        <w:spacing w:line="600" w:lineRule="exact"/>
        <w:ind w:firstLineChars="200" w:firstLine="31680"/>
        <w:jc w:val="both"/>
        <w:rPr>
          <w:rFonts w:ascii="仿宋_GB2312" w:eastAsia="仿宋_GB2312" w:hAnsi="仿宋" w:cs="Times New Roman"/>
          <w:sz w:val="32"/>
          <w:szCs w:val="32"/>
        </w:rPr>
      </w:pPr>
      <w:r>
        <w:rPr>
          <w:rFonts w:ascii="仿宋_GB2312" w:eastAsia="仿宋_GB2312" w:hAnsi="仿宋" w:cs="仿宋_GB2312" w:hint="eastAsia"/>
          <w:sz w:val="32"/>
          <w:szCs w:val="32"/>
        </w:rPr>
        <w:t>四、评定时间</w:t>
      </w:r>
    </w:p>
    <w:p w:rsidR="00E02D7E" w:rsidRPr="00F80A73" w:rsidRDefault="00E02D7E" w:rsidP="00F80A73">
      <w:pPr>
        <w:spacing w:line="600" w:lineRule="exact"/>
        <w:ind w:firstLineChars="200" w:firstLine="31680"/>
        <w:jc w:val="both"/>
        <w:rPr>
          <w:rFonts w:ascii="仿宋_GB2312" w:eastAsia="仿宋_GB2312" w:hAnsi="仿宋" w:cs="Times New Roman"/>
          <w:color w:val="000000"/>
          <w:sz w:val="32"/>
          <w:szCs w:val="32"/>
        </w:rPr>
      </w:pPr>
      <w:r w:rsidRPr="00F80A73">
        <w:rPr>
          <w:rFonts w:ascii="仿宋_GB2312" w:eastAsia="仿宋_GB2312" w:hAnsi="仿宋" w:cs="仿宋_GB2312"/>
          <w:color w:val="000000"/>
          <w:sz w:val="32"/>
          <w:szCs w:val="32"/>
        </w:rPr>
        <w:t>1.2023</w:t>
      </w:r>
      <w:r w:rsidRPr="00F80A73">
        <w:rPr>
          <w:rFonts w:ascii="仿宋_GB2312" w:eastAsia="仿宋_GB2312" w:hAnsi="仿宋" w:cs="仿宋_GB2312" w:hint="eastAsia"/>
          <w:color w:val="000000"/>
          <w:sz w:val="32"/>
          <w:szCs w:val="32"/>
        </w:rPr>
        <w:t>年</w:t>
      </w:r>
      <w:r w:rsidRPr="00F80A73">
        <w:rPr>
          <w:rFonts w:ascii="仿宋_GB2312" w:eastAsia="仿宋_GB2312" w:hAnsi="仿宋" w:cs="仿宋_GB2312"/>
          <w:color w:val="000000"/>
          <w:sz w:val="32"/>
          <w:szCs w:val="32"/>
        </w:rPr>
        <w:t>3</w:t>
      </w:r>
      <w:r w:rsidRPr="00F80A73">
        <w:rPr>
          <w:rFonts w:ascii="仿宋_GB2312" w:eastAsia="仿宋_GB2312" w:hAnsi="仿宋" w:cs="仿宋_GB2312" w:hint="eastAsia"/>
          <w:color w:val="000000"/>
          <w:sz w:val="32"/>
          <w:szCs w:val="32"/>
        </w:rPr>
        <w:t>月</w:t>
      </w:r>
      <w:r w:rsidRPr="00F80A73">
        <w:rPr>
          <w:rFonts w:ascii="仿宋_GB2312" w:eastAsia="仿宋_GB2312" w:hAnsi="仿宋" w:cs="仿宋_GB2312"/>
          <w:color w:val="000000"/>
          <w:sz w:val="32"/>
          <w:szCs w:val="32"/>
        </w:rPr>
        <w:t>8</w:t>
      </w:r>
      <w:r w:rsidRPr="00F80A73">
        <w:rPr>
          <w:rFonts w:ascii="仿宋_GB2312" w:eastAsia="仿宋_GB2312" w:hAnsi="仿宋" w:cs="仿宋_GB2312" w:hint="eastAsia"/>
          <w:color w:val="000000"/>
          <w:sz w:val="32"/>
          <w:szCs w:val="32"/>
        </w:rPr>
        <w:t>日前学生申请。</w:t>
      </w:r>
    </w:p>
    <w:p w:rsidR="00E02D7E" w:rsidRPr="00F80A73" w:rsidRDefault="00E02D7E" w:rsidP="00F80A73">
      <w:pPr>
        <w:spacing w:line="600" w:lineRule="exact"/>
        <w:ind w:firstLineChars="200" w:firstLine="31680"/>
        <w:jc w:val="both"/>
        <w:rPr>
          <w:rFonts w:ascii="仿宋_GB2312" w:eastAsia="仿宋_GB2312" w:hAnsi="仿宋" w:cs="Times New Roman"/>
          <w:color w:val="000000"/>
          <w:sz w:val="32"/>
          <w:szCs w:val="32"/>
        </w:rPr>
      </w:pPr>
      <w:r w:rsidRPr="00F80A73">
        <w:rPr>
          <w:rFonts w:ascii="仿宋_GB2312" w:eastAsia="仿宋_GB2312" w:hAnsi="仿宋" w:cs="仿宋_GB2312"/>
          <w:color w:val="000000"/>
          <w:sz w:val="32"/>
          <w:szCs w:val="32"/>
        </w:rPr>
        <w:t>2.2023</w:t>
      </w:r>
      <w:r w:rsidRPr="00F80A73">
        <w:rPr>
          <w:rFonts w:ascii="仿宋_GB2312" w:eastAsia="仿宋_GB2312" w:hAnsi="仿宋" w:cs="仿宋_GB2312" w:hint="eastAsia"/>
          <w:color w:val="000000"/>
          <w:sz w:val="32"/>
          <w:szCs w:val="32"/>
        </w:rPr>
        <w:t>年</w:t>
      </w:r>
      <w:r w:rsidRPr="00F80A73">
        <w:rPr>
          <w:rFonts w:ascii="仿宋_GB2312" w:eastAsia="仿宋_GB2312" w:hAnsi="仿宋" w:cs="仿宋_GB2312"/>
          <w:color w:val="000000"/>
          <w:sz w:val="32"/>
          <w:szCs w:val="32"/>
        </w:rPr>
        <w:t>3</w:t>
      </w:r>
      <w:r w:rsidRPr="00F80A73">
        <w:rPr>
          <w:rFonts w:ascii="仿宋_GB2312" w:eastAsia="仿宋_GB2312" w:hAnsi="仿宋" w:cs="仿宋_GB2312" w:hint="eastAsia"/>
          <w:color w:val="000000"/>
          <w:sz w:val="32"/>
          <w:szCs w:val="32"/>
        </w:rPr>
        <w:t>月</w:t>
      </w:r>
      <w:r w:rsidRPr="00F80A73">
        <w:rPr>
          <w:rFonts w:ascii="仿宋_GB2312" w:eastAsia="仿宋_GB2312" w:hAnsi="仿宋" w:cs="仿宋_GB2312"/>
          <w:color w:val="000000"/>
          <w:sz w:val="32"/>
          <w:szCs w:val="32"/>
        </w:rPr>
        <w:t>15</w:t>
      </w:r>
      <w:r w:rsidRPr="00F80A73">
        <w:rPr>
          <w:rFonts w:ascii="仿宋_GB2312" w:eastAsia="仿宋_GB2312" w:hAnsi="仿宋" w:cs="仿宋_GB2312" w:hint="eastAsia"/>
          <w:color w:val="000000"/>
          <w:sz w:val="32"/>
          <w:szCs w:val="32"/>
        </w:rPr>
        <w:t>日前学校申报。</w:t>
      </w:r>
    </w:p>
    <w:p w:rsidR="00E02D7E" w:rsidRPr="00F80A73" w:rsidRDefault="00E02D7E" w:rsidP="00F80A73">
      <w:pPr>
        <w:spacing w:line="600" w:lineRule="exact"/>
        <w:ind w:firstLineChars="200" w:firstLine="31680"/>
        <w:jc w:val="both"/>
        <w:rPr>
          <w:rFonts w:ascii="仿宋_GB2312" w:eastAsia="仿宋_GB2312" w:hAnsi="仿宋" w:cs="Times New Roman"/>
          <w:color w:val="000000"/>
          <w:sz w:val="32"/>
          <w:szCs w:val="32"/>
        </w:rPr>
      </w:pPr>
      <w:r w:rsidRPr="00F80A73">
        <w:rPr>
          <w:rFonts w:ascii="仿宋_GB2312" w:eastAsia="仿宋_GB2312" w:hAnsi="仿宋" w:cs="仿宋_GB2312"/>
          <w:color w:val="000000"/>
          <w:sz w:val="32"/>
          <w:szCs w:val="32"/>
        </w:rPr>
        <w:t>3.2023</w:t>
      </w:r>
      <w:r w:rsidRPr="00F80A73">
        <w:rPr>
          <w:rFonts w:ascii="仿宋_GB2312" w:eastAsia="仿宋_GB2312" w:hAnsi="仿宋" w:cs="仿宋_GB2312" w:hint="eastAsia"/>
          <w:color w:val="000000"/>
          <w:sz w:val="32"/>
          <w:szCs w:val="32"/>
        </w:rPr>
        <w:t>年</w:t>
      </w:r>
      <w:r w:rsidRPr="00F80A73">
        <w:rPr>
          <w:rFonts w:ascii="仿宋_GB2312" w:eastAsia="仿宋_GB2312" w:hAnsi="仿宋" w:cs="仿宋_GB2312"/>
          <w:color w:val="000000"/>
          <w:sz w:val="32"/>
          <w:szCs w:val="32"/>
        </w:rPr>
        <w:t>3</w:t>
      </w:r>
      <w:r w:rsidRPr="00F80A73">
        <w:rPr>
          <w:rFonts w:ascii="仿宋_GB2312" w:eastAsia="仿宋_GB2312" w:hAnsi="仿宋" w:cs="仿宋_GB2312" w:hint="eastAsia"/>
          <w:color w:val="000000"/>
          <w:sz w:val="32"/>
          <w:szCs w:val="32"/>
        </w:rPr>
        <w:t>月</w:t>
      </w:r>
      <w:r w:rsidRPr="00F80A73">
        <w:rPr>
          <w:rFonts w:ascii="仿宋_GB2312" w:eastAsia="仿宋_GB2312" w:hAnsi="仿宋" w:cs="仿宋_GB2312"/>
          <w:color w:val="000000"/>
          <w:sz w:val="32"/>
          <w:szCs w:val="32"/>
        </w:rPr>
        <w:t>22</w:t>
      </w:r>
      <w:bookmarkStart w:id="0" w:name="_GoBack"/>
      <w:bookmarkEnd w:id="0"/>
      <w:r w:rsidRPr="00F80A73">
        <w:rPr>
          <w:rFonts w:ascii="仿宋_GB2312" w:eastAsia="仿宋_GB2312" w:hAnsi="仿宋" w:cs="仿宋_GB2312" w:hint="eastAsia"/>
          <w:color w:val="000000"/>
          <w:sz w:val="32"/>
          <w:szCs w:val="32"/>
        </w:rPr>
        <w:t>日前教育行政部门审核。</w:t>
      </w:r>
    </w:p>
    <w:p w:rsidR="00E02D7E" w:rsidRPr="00F80A73" w:rsidRDefault="00E02D7E" w:rsidP="00B1617E">
      <w:pPr>
        <w:spacing w:line="600" w:lineRule="exact"/>
        <w:ind w:firstLineChars="200" w:firstLine="31680"/>
        <w:jc w:val="both"/>
        <w:rPr>
          <w:rFonts w:ascii="仿宋_GB2312" w:eastAsia="仿宋_GB2312" w:hAnsi="仿宋" w:cs="Times New Roman"/>
          <w:color w:val="000000"/>
          <w:sz w:val="32"/>
          <w:szCs w:val="32"/>
        </w:rPr>
      </w:pPr>
      <w:r w:rsidRPr="00F80A73">
        <w:rPr>
          <w:rFonts w:ascii="仿宋_GB2312" w:eastAsia="仿宋_GB2312" w:hAnsi="仿宋" w:cs="仿宋_GB2312"/>
          <w:color w:val="000000"/>
          <w:sz w:val="32"/>
          <w:szCs w:val="32"/>
        </w:rPr>
        <w:t>4.2023</w:t>
      </w:r>
      <w:r w:rsidRPr="00F80A73">
        <w:rPr>
          <w:rFonts w:ascii="仿宋_GB2312" w:eastAsia="仿宋_GB2312" w:hAnsi="仿宋" w:cs="仿宋_GB2312" w:hint="eastAsia"/>
          <w:color w:val="000000"/>
          <w:sz w:val="32"/>
          <w:szCs w:val="32"/>
        </w:rPr>
        <w:t>年</w:t>
      </w:r>
      <w:r w:rsidRPr="00F80A73">
        <w:rPr>
          <w:rFonts w:ascii="仿宋_GB2312" w:eastAsia="仿宋_GB2312" w:hAnsi="仿宋" w:cs="仿宋_GB2312"/>
          <w:color w:val="000000"/>
          <w:sz w:val="32"/>
          <w:szCs w:val="32"/>
        </w:rPr>
        <w:t>3</w:t>
      </w:r>
      <w:r w:rsidRPr="00F80A73">
        <w:rPr>
          <w:rFonts w:ascii="仿宋_GB2312" w:eastAsia="仿宋_GB2312" w:hAnsi="仿宋" w:cs="仿宋_GB2312" w:hint="eastAsia"/>
          <w:color w:val="000000"/>
          <w:sz w:val="32"/>
          <w:szCs w:val="32"/>
        </w:rPr>
        <w:t>月</w:t>
      </w:r>
      <w:r w:rsidRPr="00F80A73">
        <w:rPr>
          <w:rFonts w:ascii="仿宋_GB2312" w:eastAsia="仿宋_GB2312" w:hAnsi="仿宋" w:cs="仿宋_GB2312"/>
          <w:color w:val="000000"/>
          <w:sz w:val="32"/>
          <w:szCs w:val="32"/>
        </w:rPr>
        <w:t>29</w:t>
      </w:r>
      <w:r w:rsidRPr="00F80A73">
        <w:rPr>
          <w:rFonts w:ascii="仿宋_GB2312" w:eastAsia="仿宋_GB2312" w:hAnsi="仿宋" w:cs="仿宋_GB2312" w:hint="eastAsia"/>
          <w:color w:val="000000"/>
          <w:sz w:val="32"/>
          <w:szCs w:val="32"/>
        </w:rPr>
        <w:t>日前学校公示结束。</w:t>
      </w:r>
    </w:p>
    <w:sectPr w:rsidR="00E02D7E" w:rsidRPr="00F80A73" w:rsidSect="00F11EEB">
      <w:footerReference w:type="default" r:id="rId14"/>
      <w:pgSz w:w="11906" w:h="16838"/>
      <w:pgMar w:top="1701" w:right="1531" w:bottom="1701" w:left="1531" w:header="851" w:footer="992" w:gutter="0"/>
      <w:pgNumType w:fmt="numberInDash" w:start="4"/>
      <w:cols w:space="425"/>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02D7E" w:rsidRDefault="00E02D7E" w:rsidP="00F11EEB">
      <w:pPr>
        <w:rPr>
          <w:rFonts w:cs="Times New Roman"/>
        </w:rPr>
      </w:pPr>
      <w:r>
        <w:rPr>
          <w:rFonts w:cs="Times New Roman"/>
        </w:rPr>
        <w:separator/>
      </w:r>
    </w:p>
  </w:endnote>
  <w:endnote w:type="continuationSeparator" w:id="1">
    <w:p w:rsidR="00E02D7E" w:rsidRDefault="00E02D7E" w:rsidP="00F11EEB">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_GB2312">
    <w:altName w:val="Arial Unicode MS"/>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D7E" w:rsidRDefault="00E02D7E">
    <w:pPr>
      <w:pStyle w:val="Footer"/>
      <w:framePr w:wrap="auto" w:vAnchor="text" w:hAnchor="margin" w:xAlign="outside" w:y="1"/>
      <w:rPr>
        <w:rStyle w:val="PageNumber"/>
        <w:rFonts w:ascii="Times New Roman" w:cs="Times New Roman"/>
        <w:sz w:val="28"/>
        <w:szCs w:val="28"/>
      </w:rPr>
    </w:pPr>
    <w:r>
      <w:rPr>
        <w:rStyle w:val="PageNumber"/>
        <w:rFonts w:ascii="Times New Roman" w:cs="Times New Roman"/>
        <w:sz w:val="28"/>
        <w:szCs w:val="28"/>
      </w:rPr>
      <w:fldChar w:fldCharType="begin"/>
    </w:r>
    <w:r>
      <w:rPr>
        <w:rStyle w:val="PageNumber"/>
        <w:rFonts w:ascii="Times New Roman" w:cs="Times New Roman"/>
        <w:sz w:val="28"/>
        <w:szCs w:val="28"/>
      </w:rPr>
      <w:instrText xml:space="preserve">PAGE  </w:instrText>
    </w:r>
    <w:r>
      <w:rPr>
        <w:rStyle w:val="PageNumber"/>
        <w:rFonts w:ascii="Times New Roman" w:cs="Times New Roman"/>
        <w:sz w:val="28"/>
        <w:szCs w:val="28"/>
      </w:rPr>
      <w:fldChar w:fldCharType="separate"/>
    </w:r>
    <w:r>
      <w:rPr>
        <w:rStyle w:val="PageNumber"/>
        <w:rFonts w:ascii="Times New Roman" w:cs="Times New Roman"/>
        <w:noProof/>
        <w:sz w:val="28"/>
        <w:szCs w:val="28"/>
      </w:rPr>
      <w:t>- 10 -</w:t>
    </w:r>
    <w:r>
      <w:rPr>
        <w:rStyle w:val="PageNumber"/>
        <w:rFonts w:ascii="Times New Roman" w:cs="Times New Roman"/>
        <w:sz w:val="28"/>
        <w:szCs w:val="28"/>
      </w:rPr>
      <w:fldChar w:fldCharType="end"/>
    </w:r>
  </w:p>
  <w:p w:rsidR="00E02D7E" w:rsidRDefault="00E02D7E">
    <w:pPr>
      <w:pStyle w:val="Footer"/>
      <w:ind w:right="360" w:firstLine="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02D7E" w:rsidRDefault="00E02D7E" w:rsidP="00F11EEB">
      <w:pPr>
        <w:rPr>
          <w:rFonts w:cs="Times New Roman"/>
        </w:rPr>
      </w:pPr>
      <w:r>
        <w:rPr>
          <w:rFonts w:cs="Times New Roman"/>
        </w:rPr>
        <w:separator/>
      </w:r>
    </w:p>
  </w:footnote>
  <w:footnote w:type="continuationSeparator" w:id="1">
    <w:p w:rsidR="00E02D7E" w:rsidRDefault="00E02D7E" w:rsidP="00F11EEB">
      <w:pPr>
        <w:rPr>
          <w:rFonts w:cs="Times New Roman"/>
        </w:rPr>
      </w:pPr>
      <w:r>
        <w:rPr>
          <w:rFonts w:cs="Times New Roman"/>
        </w:rP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5A31C5E"/>
    <w:multiLevelType w:val="singleLevel"/>
    <w:tmpl w:val="D5A31C5E"/>
    <w:lvl w:ilvl="0">
      <w:start w:val="1"/>
      <w:numFmt w:val="decimal"/>
      <w:suff w:val="nothing"/>
      <w:lvlText w:val="%1．"/>
      <w:lvlJc w:val="left"/>
      <w:pPr>
        <w:ind w:firstLine="400"/>
      </w:pPr>
      <w:rPr>
        <w:rFonts w:hint="default"/>
      </w:rPr>
    </w:lvl>
  </w:abstractNum>
  <w:abstractNum w:abstractNumId="1">
    <w:nsid w:val="56DC6F0B"/>
    <w:multiLevelType w:val="singleLevel"/>
    <w:tmpl w:val="56DC6F0B"/>
    <w:lvl w:ilvl="0">
      <w:start w:val="1"/>
      <w:numFmt w:val="decimal"/>
      <w:lvlText w:val="%1."/>
      <w:lvlJc w:val="left"/>
      <w:pPr>
        <w:tabs>
          <w:tab w:val="left" w:pos="312"/>
        </w:tabs>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docVars>
    <w:docVar w:name="commondata" w:val="eyJoZGlkIjoiYzRlZmQyNWE5NDE3YjIxNDgyYWRhZTE5MWVlZTkyMjAifQ=="/>
  </w:docVars>
  <w:rsids>
    <w:rsidRoot w:val="1BBB12BB"/>
    <w:rsid w:val="00011D38"/>
    <w:rsid w:val="0004217B"/>
    <w:rsid w:val="00053DA9"/>
    <w:rsid w:val="00085A02"/>
    <w:rsid w:val="0009206B"/>
    <w:rsid w:val="00095DCE"/>
    <w:rsid w:val="000E039E"/>
    <w:rsid w:val="001158D7"/>
    <w:rsid w:val="001229BF"/>
    <w:rsid w:val="001B127B"/>
    <w:rsid w:val="001B4077"/>
    <w:rsid w:val="001C25B8"/>
    <w:rsid w:val="001C5D09"/>
    <w:rsid w:val="00223329"/>
    <w:rsid w:val="00243D10"/>
    <w:rsid w:val="0025621D"/>
    <w:rsid w:val="0025784C"/>
    <w:rsid w:val="00295A42"/>
    <w:rsid w:val="002A02BF"/>
    <w:rsid w:val="002B00D5"/>
    <w:rsid w:val="002B461B"/>
    <w:rsid w:val="002C62A3"/>
    <w:rsid w:val="002E4D75"/>
    <w:rsid w:val="0034248E"/>
    <w:rsid w:val="003B1B38"/>
    <w:rsid w:val="003D1B0C"/>
    <w:rsid w:val="003D4323"/>
    <w:rsid w:val="003D6B0D"/>
    <w:rsid w:val="00462E8F"/>
    <w:rsid w:val="00487A93"/>
    <w:rsid w:val="004E4BA2"/>
    <w:rsid w:val="004F05C4"/>
    <w:rsid w:val="005339A6"/>
    <w:rsid w:val="005679D5"/>
    <w:rsid w:val="005915B9"/>
    <w:rsid w:val="005920CC"/>
    <w:rsid w:val="00595027"/>
    <w:rsid w:val="0059715F"/>
    <w:rsid w:val="005A5B19"/>
    <w:rsid w:val="005E3601"/>
    <w:rsid w:val="00647107"/>
    <w:rsid w:val="0067394F"/>
    <w:rsid w:val="006844AD"/>
    <w:rsid w:val="006B2C12"/>
    <w:rsid w:val="006D234B"/>
    <w:rsid w:val="0073467E"/>
    <w:rsid w:val="00735418"/>
    <w:rsid w:val="007401D1"/>
    <w:rsid w:val="00745B5B"/>
    <w:rsid w:val="00746261"/>
    <w:rsid w:val="00766EF2"/>
    <w:rsid w:val="007768BA"/>
    <w:rsid w:val="007855FB"/>
    <w:rsid w:val="007D385B"/>
    <w:rsid w:val="00865081"/>
    <w:rsid w:val="008B1FBA"/>
    <w:rsid w:val="008E024A"/>
    <w:rsid w:val="008E20DA"/>
    <w:rsid w:val="008F1AC0"/>
    <w:rsid w:val="009548A7"/>
    <w:rsid w:val="009A201A"/>
    <w:rsid w:val="009E1E10"/>
    <w:rsid w:val="00A104A6"/>
    <w:rsid w:val="00A10BCA"/>
    <w:rsid w:val="00A30ED7"/>
    <w:rsid w:val="00A57225"/>
    <w:rsid w:val="00AB5D91"/>
    <w:rsid w:val="00B001EE"/>
    <w:rsid w:val="00B1617E"/>
    <w:rsid w:val="00B536C0"/>
    <w:rsid w:val="00B56F99"/>
    <w:rsid w:val="00B67AEA"/>
    <w:rsid w:val="00BC693B"/>
    <w:rsid w:val="00BF4647"/>
    <w:rsid w:val="00C417C8"/>
    <w:rsid w:val="00CD02BB"/>
    <w:rsid w:val="00CE033C"/>
    <w:rsid w:val="00D10C4D"/>
    <w:rsid w:val="00D4633F"/>
    <w:rsid w:val="00DD6771"/>
    <w:rsid w:val="00DE0C56"/>
    <w:rsid w:val="00DF5314"/>
    <w:rsid w:val="00E02D7E"/>
    <w:rsid w:val="00E22F91"/>
    <w:rsid w:val="00E50205"/>
    <w:rsid w:val="00E55D62"/>
    <w:rsid w:val="00F11EEB"/>
    <w:rsid w:val="00F231DD"/>
    <w:rsid w:val="00F64F92"/>
    <w:rsid w:val="00F712F1"/>
    <w:rsid w:val="00F80A73"/>
    <w:rsid w:val="00F902DF"/>
    <w:rsid w:val="00F94C7F"/>
    <w:rsid w:val="00FE7DCC"/>
    <w:rsid w:val="049609FE"/>
    <w:rsid w:val="0AAA61E0"/>
    <w:rsid w:val="1BBB12BB"/>
    <w:rsid w:val="1C7E60D9"/>
    <w:rsid w:val="1D9B7E94"/>
    <w:rsid w:val="1E28105C"/>
    <w:rsid w:val="2386326E"/>
    <w:rsid w:val="26CD4A14"/>
    <w:rsid w:val="27853C43"/>
    <w:rsid w:val="2863509D"/>
    <w:rsid w:val="3185649C"/>
    <w:rsid w:val="3AA21637"/>
    <w:rsid w:val="41894839"/>
    <w:rsid w:val="41BA73EC"/>
    <w:rsid w:val="4829796A"/>
    <w:rsid w:val="4CD25B8F"/>
    <w:rsid w:val="4CEA3156"/>
    <w:rsid w:val="50C91EF5"/>
    <w:rsid w:val="5BC74C05"/>
    <w:rsid w:val="6325302B"/>
    <w:rsid w:val="63AA793F"/>
    <w:rsid w:val="71EE158D"/>
    <w:rsid w:val="732A1139"/>
    <w:rsid w:val="76421ADF"/>
    <w:rsid w:val="788842B9"/>
    <w:rsid w:val="79621099"/>
    <w:rsid w:val="7F3B2E64"/>
    <w:rsid w:val="7F8F658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26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locked="1" w:semiHidden="1" w:unhideWhenUsed="1"/>
    <w:lsdException w:name="footnote text" w:locked="1" w:semiHidden="1" w:unhideWhenUsed="1"/>
    <w:lsdException w:name="annotation text" w:locked="1" w:semiHidden="1" w:unhideWhenUsed="1"/>
    <w:lsdException w:name="header" w:uiPriority="0"/>
    <w:lsdException w:name="footer" w:uiPriority="0"/>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uiPriority="0"/>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uiPriority="0"/>
    <w:lsdException w:name="HTML Bottom of Form" w:uiPriority="0"/>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uiPriority="0"/>
    <w:lsdException w:name="annotation subject" w:locked="1" w:semiHidden="1" w:unhideWhenUsed="1"/>
    <w:lsdException w:name="No List" w:uiPriority="0"/>
    <w:lsdException w:name="Outline List 1" w:uiPriority="0"/>
    <w:lsdException w:name="Outline List 2" w:uiPriority="0"/>
    <w:lsdException w:name="Outline List 3" w:uiPriority="0"/>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uiPriority="0"/>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11EEB"/>
    <w:rPr>
      <w:rFonts w:ascii="宋体" w:hAnsi="宋体" w:cs="宋体"/>
      <w:kern w:val="0"/>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F11EEB"/>
    <w:rPr>
      <w:rFonts w:hAnsi="Times New Roman"/>
      <w:sz w:val="18"/>
      <w:szCs w:val="18"/>
    </w:rPr>
  </w:style>
  <w:style w:type="character" w:customStyle="1" w:styleId="BalloonTextChar">
    <w:name w:val="Balloon Text Char"/>
    <w:basedOn w:val="DefaultParagraphFont"/>
    <w:link w:val="BalloonText"/>
    <w:uiPriority w:val="99"/>
    <w:semiHidden/>
    <w:locked/>
    <w:rsid w:val="00F11EEB"/>
    <w:rPr>
      <w:rFonts w:ascii="宋体" w:eastAsia="宋体" w:cs="宋体"/>
      <w:sz w:val="18"/>
      <w:szCs w:val="18"/>
    </w:rPr>
  </w:style>
  <w:style w:type="paragraph" w:styleId="Footer">
    <w:name w:val="footer"/>
    <w:basedOn w:val="Normal"/>
    <w:link w:val="FooterChar"/>
    <w:uiPriority w:val="99"/>
    <w:rsid w:val="00F11EEB"/>
    <w:pPr>
      <w:tabs>
        <w:tab w:val="center" w:pos="4153"/>
        <w:tab w:val="right" w:pos="8306"/>
      </w:tabs>
      <w:snapToGrid w:val="0"/>
    </w:pPr>
    <w:rPr>
      <w:rFonts w:hAnsi="Times New Roman"/>
      <w:sz w:val="18"/>
      <w:szCs w:val="18"/>
    </w:rPr>
  </w:style>
  <w:style w:type="character" w:customStyle="1" w:styleId="FooterChar">
    <w:name w:val="Footer Char"/>
    <w:basedOn w:val="DefaultParagraphFont"/>
    <w:link w:val="Footer"/>
    <w:uiPriority w:val="99"/>
    <w:semiHidden/>
    <w:locked/>
    <w:rsid w:val="00F11EEB"/>
    <w:rPr>
      <w:rFonts w:ascii="宋体" w:eastAsia="宋体" w:cs="宋体"/>
      <w:kern w:val="0"/>
      <w:sz w:val="18"/>
      <w:szCs w:val="18"/>
    </w:rPr>
  </w:style>
  <w:style w:type="paragraph" w:styleId="Header">
    <w:name w:val="header"/>
    <w:basedOn w:val="Normal"/>
    <w:link w:val="HeaderChar"/>
    <w:uiPriority w:val="99"/>
    <w:rsid w:val="00F11EEB"/>
    <w:pPr>
      <w:pBdr>
        <w:bottom w:val="single" w:sz="6" w:space="1" w:color="auto"/>
      </w:pBdr>
      <w:tabs>
        <w:tab w:val="center" w:pos="4153"/>
        <w:tab w:val="right" w:pos="8306"/>
      </w:tabs>
      <w:snapToGrid w:val="0"/>
      <w:jc w:val="center"/>
    </w:pPr>
    <w:rPr>
      <w:rFonts w:hAnsi="Times New Roman"/>
      <w:sz w:val="18"/>
      <w:szCs w:val="18"/>
    </w:rPr>
  </w:style>
  <w:style w:type="character" w:customStyle="1" w:styleId="HeaderChar">
    <w:name w:val="Header Char"/>
    <w:basedOn w:val="DefaultParagraphFont"/>
    <w:link w:val="Header"/>
    <w:uiPriority w:val="99"/>
    <w:semiHidden/>
    <w:locked/>
    <w:rsid w:val="00F11EEB"/>
    <w:rPr>
      <w:rFonts w:ascii="宋体" w:eastAsia="宋体" w:cs="宋体"/>
      <w:kern w:val="0"/>
      <w:sz w:val="18"/>
      <w:szCs w:val="18"/>
    </w:rPr>
  </w:style>
  <w:style w:type="character" w:styleId="PageNumber">
    <w:name w:val="page number"/>
    <w:basedOn w:val="DefaultParagraphFont"/>
    <w:uiPriority w:val="99"/>
    <w:rsid w:val="00F11EEB"/>
  </w:style>
  <w:style w:type="paragraph" w:customStyle="1" w:styleId="1">
    <w:name w:val="列出段落1"/>
    <w:basedOn w:val="Normal"/>
    <w:uiPriority w:val="99"/>
    <w:rsid w:val="00F11EEB"/>
    <w:pPr>
      <w:widowControl w:val="0"/>
      <w:ind w:firstLineChars="200" w:firstLine="420"/>
      <w:jc w:val="both"/>
    </w:pPr>
    <w:rPr>
      <w:rFonts w:ascii="Calibri" w:hAnsi="Calibri" w:cs="Calibri"/>
      <w:kern w:val="2"/>
      <w:sz w:val="21"/>
      <w:szCs w:val="21"/>
    </w:rPr>
  </w:style>
  <w:style w:type="paragraph" w:styleId="ListParagraph">
    <w:name w:val="List Paragraph"/>
    <w:basedOn w:val="Normal"/>
    <w:uiPriority w:val="99"/>
    <w:qFormat/>
    <w:rsid w:val="00F11EEB"/>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9</Pages>
  <Words>514</Words>
  <Characters>2931</Characters>
  <Application>Microsoft Office Outlook</Application>
  <DocSecurity>0</DocSecurity>
  <Lines>0</Lines>
  <Paragraphs>0</Paragraphs>
  <ScaleCrop>false</ScaleCrop>
  <Company>Micorosoft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甘亦农</dc:creator>
  <cp:keywords/>
  <dc:description/>
  <cp:lastModifiedBy>吴琳赟</cp:lastModifiedBy>
  <cp:revision>4</cp:revision>
  <cp:lastPrinted>2021-02-22T06:06:00Z</cp:lastPrinted>
  <dcterms:created xsi:type="dcterms:W3CDTF">2023-02-20T01:56:00Z</dcterms:created>
  <dcterms:modified xsi:type="dcterms:W3CDTF">2023-02-21T02:16:00Z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1A8AC44FF96649DFBFDEE4E9F8710892</vt:lpwstr>
  </property>
</Properties>
</file>