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240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Times New Roman" w:eastAsia="黑体" w:hAnsi="Times New Roman" w:cs="Times New Roman" w:hint="eastAsia"/>
          <w:color w:val="0D0D0D"/>
          <w:kern w:val="2"/>
          <w:sz w:val="32"/>
          <w:szCs w:val="32"/>
        </w:rPr>
      </w:pPr>
      <w:r w:rsidRPr="006C4945">
        <w:rPr>
          <w:rFonts w:ascii="Times New Roman" w:eastAsia="黑体" w:hAnsi="黑体" w:cs="Times New Roman"/>
          <w:color w:val="0D0D0D"/>
          <w:kern w:val="2"/>
          <w:sz w:val="32"/>
          <w:szCs w:val="32"/>
        </w:rPr>
        <w:t>附件</w:t>
      </w:r>
      <w:r w:rsidRPr="006C4945">
        <w:rPr>
          <w:rFonts w:ascii="Times New Roman" w:eastAsia="黑体" w:hAnsi="Times New Roman" w:cs="Times New Roman"/>
          <w:color w:val="0D0D0D"/>
          <w:kern w:val="2"/>
          <w:sz w:val="32"/>
          <w:szCs w:val="32"/>
        </w:rPr>
        <w:t>1</w:t>
      </w:r>
    </w:p>
    <w:p w:rsidR="00145240" w:rsidRPr="006C4945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Times New Roman" w:eastAsia="黑体" w:hAnsi="Times New Roman" w:cs="Times New Roman"/>
          <w:color w:val="0D0D0D"/>
          <w:kern w:val="2"/>
          <w:sz w:val="32"/>
          <w:szCs w:val="32"/>
        </w:rPr>
      </w:pPr>
    </w:p>
    <w:p w:rsidR="00145240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 w:hint="eastAsia"/>
          <w:color w:val="0D0D0D"/>
          <w:kern w:val="2"/>
          <w:sz w:val="32"/>
          <w:szCs w:val="32"/>
        </w:rPr>
      </w:pPr>
      <w:r w:rsidRPr="006C4945">
        <w:rPr>
          <w:rFonts w:ascii="Times New Roman" w:eastAsia="方正小标宋简体" w:hAnsi="Times New Roman" w:cs="Times New Roman"/>
          <w:color w:val="0D0D0D"/>
          <w:kern w:val="2"/>
          <w:sz w:val="32"/>
          <w:szCs w:val="32"/>
        </w:rPr>
        <w:t>定量包装商品不合格企业和不合格项目名单</w:t>
      </w:r>
    </w:p>
    <w:p w:rsidR="00145240" w:rsidRPr="006C4945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0D0D0D"/>
          <w:kern w:val="2"/>
          <w:sz w:val="32"/>
          <w:szCs w:val="32"/>
        </w:rPr>
      </w:pPr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7"/>
        <w:gridCol w:w="1144"/>
        <w:gridCol w:w="3337"/>
        <w:gridCol w:w="2268"/>
        <w:gridCol w:w="992"/>
        <w:gridCol w:w="851"/>
        <w:gridCol w:w="859"/>
      </w:tblGrid>
      <w:tr w:rsidR="00145240" w:rsidRPr="006C4945" w:rsidTr="002350EC">
        <w:trPr>
          <w:trHeight w:val="564"/>
          <w:jc w:val="center"/>
        </w:trPr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5240" w:rsidRPr="006C4945" w:rsidDel="00F1167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单位类别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商品名称（商标）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标注净含量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检查结果</w:t>
            </w:r>
          </w:p>
        </w:tc>
      </w:tr>
      <w:tr w:rsidR="00145240" w:rsidRPr="006C4945" w:rsidTr="002350EC">
        <w:trPr>
          <w:trHeight w:val="564"/>
          <w:jc w:val="center"/>
        </w:trPr>
        <w:tc>
          <w:tcPr>
            <w:tcW w:w="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净含量标注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净含量检验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溧阳勤富食品有限公司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豆沙（勤富）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15kg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江苏立华食品有限公司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苏禽黄公（天龄）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15kg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常州市御膳房特色菜有限公司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木瓜丝</w:t>
            </w:r>
            <w:r w:rsidRPr="006C4945">
              <w:rPr>
                <w:kern w:val="0"/>
                <w:sz w:val="20"/>
                <w:szCs w:val="20"/>
              </w:rPr>
              <w:t>(</w:t>
            </w:r>
            <w:r w:rsidRPr="006C4945">
              <w:rPr>
                <w:rFonts w:hAnsi="宋体"/>
                <w:kern w:val="0"/>
                <w:sz w:val="20"/>
                <w:szCs w:val="20"/>
              </w:rPr>
              <w:t>鸟厨</w:t>
            </w:r>
            <w:r w:rsidRPr="006C4945"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250g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常州市御膳房特色菜有限公司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木瓜丝</w:t>
            </w:r>
            <w:r w:rsidRPr="006C4945">
              <w:rPr>
                <w:kern w:val="0"/>
                <w:sz w:val="20"/>
                <w:szCs w:val="20"/>
              </w:rPr>
              <w:t>(</w:t>
            </w:r>
            <w:r w:rsidRPr="006C4945">
              <w:rPr>
                <w:rFonts w:hAnsi="宋体"/>
                <w:kern w:val="0"/>
                <w:sz w:val="20"/>
                <w:szCs w:val="20"/>
              </w:rPr>
              <w:t>鸟厨</w:t>
            </w:r>
            <w:r w:rsidRPr="006C4945"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200g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常州市武进区横林宏运食品加工厂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油发鱼肚</w:t>
            </w:r>
            <w:r w:rsidRPr="006C4945">
              <w:rPr>
                <w:kern w:val="0"/>
                <w:sz w:val="20"/>
                <w:szCs w:val="20"/>
              </w:rPr>
              <w:t>(</w:t>
            </w:r>
            <w:r w:rsidRPr="006C4945">
              <w:rPr>
                <w:rFonts w:hAnsi="宋体"/>
                <w:kern w:val="0"/>
                <w:sz w:val="20"/>
                <w:szCs w:val="20"/>
              </w:rPr>
              <w:t>宏晨</w:t>
            </w:r>
            <w:r w:rsidRPr="006C4945"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36g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生产</w:t>
            </w:r>
          </w:p>
        </w:tc>
        <w:tc>
          <w:tcPr>
            <w:tcW w:w="3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常州市武进区横林宏运食品加工厂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油发鱼肚</w:t>
            </w:r>
            <w:r w:rsidRPr="006C4945">
              <w:rPr>
                <w:kern w:val="0"/>
                <w:sz w:val="20"/>
                <w:szCs w:val="20"/>
              </w:rPr>
              <w:t>(</w:t>
            </w:r>
            <w:r w:rsidRPr="006C4945">
              <w:rPr>
                <w:rFonts w:hAnsi="宋体"/>
                <w:kern w:val="0"/>
                <w:sz w:val="20"/>
                <w:szCs w:val="20"/>
              </w:rPr>
              <w:t>宏晨</w:t>
            </w:r>
            <w:r w:rsidRPr="006C4945"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120g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</w:tr>
      <w:tr w:rsidR="00145240" w:rsidRPr="006C4945" w:rsidTr="002350EC">
        <w:trPr>
          <w:trHeight w:hRule="exact" w:val="4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销售</w:t>
            </w:r>
          </w:p>
        </w:tc>
        <w:tc>
          <w:tcPr>
            <w:tcW w:w="3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溧阳市上黄信特超市菜场店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大米（粳米）（坪粮香）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kern w:val="0"/>
                <w:sz w:val="20"/>
                <w:szCs w:val="20"/>
              </w:rPr>
              <w:t>24.75kg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240" w:rsidRPr="006C4945" w:rsidRDefault="00145240" w:rsidP="002350E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C4945">
              <w:rPr>
                <w:rFonts w:hAnsi="宋体"/>
                <w:kern w:val="0"/>
                <w:sz w:val="20"/>
                <w:szCs w:val="20"/>
              </w:rPr>
              <w:t>不合格</w:t>
            </w:r>
          </w:p>
        </w:tc>
      </w:tr>
    </w:tbl>
    <w:p w:rsidR="00145240" w:rsidRPr="006C4945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color w:val="0D0D0D"/>
          <w:kern w:val="2"/>
          <w:sz w:val="32"/>
          <w:szCs w:val="32"/>
        </w:rPr>
      </w:pPr>
    </w:p>
    <w:p w:rsidR="00145240" w:rsidRPr="006C4945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color w:val="0D0D0D"/>
          <w:kern w:val="2"/>
          <w:sz w:val="32"/>
          <w:szCs w:val="32"/>
        </w:rPr>
      </w:pPr>
    </w:p>
    <w:p w:rsidR="00145240" w:rsidRPr="006C4945" w:rsidRDefault="00145240" w:rsidP="00145240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color w:val="0D0D0D"/>
          <w:kern w:val="2"/>
          <w:sz w:val="32"/>
          <w:szCs w:val="32"/>
        </w:rPr>
      </w:pPr>
    </w:p>
    <w:sectPr w:rsidR="00145240" w:rsidRPr="006C49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694" w:rsidRDefault="006E3694" w:rsidP="00145240">
      <w:r>
        <w:separator/>
      </w:r>
    </w:p>
  </w:endnote>
  <w:endnote w:type="continuationSeparator" w:id="1">
    <w:p w:rsidR="006E3694" w:rsidRDefault="006E3694" w:rsidP="001452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694" w:rsidRDefault="006E3694" w:rsidP="00145240">
      <w:r>
        <w:separator/>
      </w:r>
    </w:p>
  </w:footnote>
  <w:footnote w:type="continuationSeparator" w:id="1">
    <w:p w:rsidR="006E3694" w:rsidRDefault="006E3694" w:rsidP="001452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240"/>
    <w:rsid w:val="00145240"/>
    <w:rsid w:val="006E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2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5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52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52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524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452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2022-08-12T03:07:00Z</dcterms:created>
  <dcterms:modified xsi:type="dcterms:W3CDTF">2022-08-12T03:07:00Z</dcterms:modified>
</cp:coreProperties>
</file>