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8BC" w:rsidRDefault="00A918BC" w:rsidP="00A918BC">
      <w:pPr>
        <w:jc w:val="center"/>
        <w:rPr>
          <w:rFonts w:ascii="方正大标宋简体" w:eastAsia="方正大标宋简体" w:hAnsi="微软雅黑"/>
          <w:color w:val="000000" w:themeColor="text1"/>
          <w:sz w:val="44"/>
          <w:szCs w:val="44"/>
          <w:shd w:val="clear" w:color="auto" w:fill="FFFFFF"/>
        </w:rPr>
      </w:pPr>
      <w:r w:rsidRPr="00312781">
        <w:rPr>
          <w:rFonts w:ascii="方正大标宋简体" w:eastAsia="方正大标宋简体" w:hAnsi="微软雅黑" w:hint="eastAsia"/>
          <w:color w:val="000000" w:themeColor="text1"/>
          <w:sz w:val="44"/>
          <w:szCs w:val="44"/>
          <w:shd w:val="clear" w:color="auto" w:fill="FFFFFF"/>
        </w:rPr>
        <w:t>202</w:t>
      </w:r>
      <w:r>
        <w:rPr>
          <w:rFonts w:ascii="方正大标宋简体" w:eastAsia="方正大标宋简体" w:hAnsi="微软雅黑" w:hint="eastAsia"/>
          <w:color w:val="000000" w:themeColor="text1"/>
          <w:sz w:val="44"/>
          <w:szCs w:val="44"/>
          <w:shd w:val="clear" w:color="auto" w:fill="FFFFFF"/>
        </w:rPr>
        <w:t>2</w:t>
      </w:r>
      <w:r w:rsidRPr="00312781">
        <w:rPr>
          <w:rFonts w:ascii="方正大标宋简体" w:eastAsia="方正大标宋简体" w:hAnsi="微软雅黑" w:hint="eastAsia"/>
          <w:color w:val="000000" w:themeColor="text1"/>
          <w:sz w:val="44"/>
          <w:szCs w:val="44"/>
          <w:shd w:val="clear" w:color="auto" w:fill="FFFFFF"/>
        </w:rPr>
        <w:t>年常州市医疗保障局</w:t>
      </w:r>
      <w:r>
        <w:rPr>
          <w:rFonts w:ascii="方正大标宋简体" w:eastAsia="方正大标宋简体" w:hAnsi="微软雅黑" w:hint="eastAsia"/>
          <w:color w:val="000000" w:themeColor="text1"/>
          <w:sz w:val="44"/>
          <w:szCs w:val="44"/>
          <w:shd w:val="clear" w:color="auto" w:fill="FFFFFF"/>
        </w:rPr>
        <w:t>长护险</w:t>
      </w:r>
      <w:r w:rsidRPr="00312781">
        <w:rPr>
          <w:rFonts w:ascii="方正大标宋简体" w:eastAsia="方正大标宋简体" w:hAnsi="微软雅黑" w:hint="eastAsia"/>
          <w:color w:val="000000" w:themeColor="text1"/>
          <w:sz w:val="44"/>
          <w:szCs w:val="44"/>
          <w:shd w:val="clear" w:color="auto" w:fill="FFFFFF"/>
        </w:rPr>
        <w:t>资金</w:t>
      </w:r>
    </w:p>
    <w:p w:rsidR="00A918BC" w:rsidRPr="00312781" w:rsidRDefault="00A918BC" w:rsidP="00A918BC">
      <w:pPr>
        <w:jc w:val="center"/>
        <w:rPr>
          <w:rFonts w:ascii="方正大标宋简体" w:eastAsia="方正大标宋简体" w:hAnsi="微软雅黑"/>
          <w:color w:val="000000" w:themeColor="text1"/>
          <w:sz w:val="44"/>
          <w:szCs w:val="44"/>
          <w:shd w:val="clear" w:color="auto" w:fill="FFFFFF"/>
        </w:rPr>
      </w:pPr>
      <w:r w:rsidRPr="00312781">
        <w:rPr>
          <w:rFonts w:ascii="方正大标宋简体" w:eastAsia="方正大标宋简体" w:hAnsi="微软雅黑" w:hint="eastAsia"/>
          <w:color w:val="000000" w:themeColor="text1"/>
          <w:sz w:val="44"/>
          <w:szCs w:val="44"/>
          <w:shd w:val="clear" w:color="auto" w:fill="FFFFFF"/>
        </w:rPr>
        <w:t>安排情况</w:t>
      </w:r>
    </w:p>
    <w:p w:rsidR="00000000" w:rsidRPr="003F638A" w:rsidRDefault="003F638A" w:rsidP="003F638A">
      <w:pPr>
        <w:ind w:firstLineChars="200" w:firstLine="640"/>
        <w:rPr>
          <w:rFonts w:ascii="仿宋_GB2312" w:eastAsia="仿宋_GB2312" w:hint="eastAsia"/>
          <w:sz w:val="32"/>
          <w:szCs w:val="32"/>
        </w:rPr>
      </w:pPr>
      <w:r w:rsidRPr="003F638A">
        <w:rPr>
          <w:rFonts w:ascii="仿宋_GB2312" w:eastAsia="仿宋_GB2312" w:hint="eastAsia"/>
          <w:sz w:val="32"/>
          <w:szCs w:val="32"/>
        </w:rPr>
        <w:t>根据《市政府办公室关于印发&lt;常州市全面开展长期护理保险试点实施方案&gt;的通知》，建立以互助共济方式筹集资金、为长期失能人员的基本生活照料和与之密切相关的医疗护理提供服务保障的长期护理保障制度。长护险推开一是有上位政策支持，这是国家、省积极应对老龄化的必要举措；二是有社会实际需求，未来失独、高龄独居等人群将越来越多，现在利用这段窗口期推进长护险政策，为应对老龄化做准备；三是有试点实践经验，包括我市武进区，国内其他地区等已有先进试点经验，可供参考借鉴。长护险具有社会综合效应。一是减轻失能家庭负担，二是增强群众自负能力，三是拉动健康护理产业，四是打通养老工作最后一公里，五是节约医疗医保资源。</w:t>
      </w:r>
    </w:p>
    <w:p w:rsidR="003F638A" w:rsidRPr="003F638A" w:rsidRDefault="003F638A" w:rsidP="003F638A">
      <w:pPr>
        <w:ind w:firstLineChars="200" w:firstLine="640"/>
        <w:rPr>
          <w:rFonts w:ascii="仿宋_GB2312" w:eastAsia="仿宋_GB2312" w:hint="eastAsia"/>
          <w:sz w:val="32"/>
          <w:szCs w:val="32"/>
        </w:rPr>
      </w:pPr>
      <w:r w:rsidRPr="003F638A">
        <w:rPr>
          <w:rFonts w:ascii="仿宋_GB2312" w:eastAsia="仿宋_GB2312" w:hint="eastAsia"/>
          <w:sz w:val="32"/>
          <w:szCs w:val="32"/>
        </w:rPr>
        <w:t>长期护理保险资金筹集主要由个人缴费、政府补助和基本医疗保险基金划转组成，接受企业、单位、慈善机构等社会团体和个人的捐助。</w:t>
      </w:r>
    </w:p>
    <w:p w:rsidR="003F638A" w:rsidRPr="003F638A" w:rsidRDefault="003F638A" w:rsidP="003F638A">
      <w:pPr>
        <w:ind w:firstLineChars="200" w:firstLine="640"/>
        <w:rPr>
          <w:rFonts w:ascii="仿宋_GB2312" w:eastAsia="仿宋_GB2312"/>
          <w:sz w:val="32"/>
          <w:szCs w:val="32"/>
        </w:rPr>
      </w:pPr>
      <w:r>
        <w:rPr>
          <w:rFonts w:ascii="仿宋_GB2312" w:eastAsia="仿宋_GB2312" w:hint="eastAsia"/>
          <w:sz w:val="32"/>
          <w:szCs w:val="32"/>
        </w:rPr>
        <w:t>2</w:t>
      </w:r>
      <w:r w:rsidRPr="009C07A0">
        <w:rPr>
          <w:rFonts w:ascii="仿宋_GB2312" w:eastAsia="仿宋_GB2312" w:hint="eastAsia"/>
          <w:sz w:val="32"/>
          <w:szCs w:val="32"/>
        </w:rPr>
        <w:t>02</w:t>
      </w:r>
      <w:r>
        <w:rPr>
          <w:rFonts w:ascii="仿宋_GB2312" w:eastAsia="仿宋_GB2312" w:hint="eastAsia"/>
          <w:sz w:val="32"/>
          <w:szCs w:val="32"/>
        </w:rPr>
        <w:t>2</w:t>
      </w:r>
      <w:r w:rsidRPr="009C07A0">
        <w:rPr>
          <w:rFonts w:ascii="仿宋_GB2312" w:eastAsia="仿宋_GB2312" w:hint="eastAsia"/>
          <w:sz w:val="32"/>
          <w:szCs w:val="32"/>
        </w:rPr>
        <w:t>年</w:t>
      </w:r>
      <w:r>
        <w:rPr>
          <w:rFonts w:ascii="仿宋_GB2312" w:eastAsia="仿宋_GB2312" w:hint="eastAsia"/>
          <w:sz w:val="32"/>
          <w:szCs w:val="32"/>
        </w:rPr>
        <w:t>长护险专项补助</w:t>
      </w:r>
      <w:r w:rsidRPr="009C07A0">
        <w:rPr>
          <w:rFonts w:ascii="仿宋_GB2312" w:eastAsia="仿宋_GB2312" w:hint="eastAsia"/>
          <w:sz w:val="32"/>
          <w:szCs w:val="32"/>
        </w:rPr>
        <w:t>资金预算批复为</w:t>
      </w:r>
      <w:r>
        <w:rPr>
          <w:rFonts w:ascii="仿宋_GB2312" w:eastAsia="仿宋_GB2312" w:hint="eastAsia"/>
          <w:sz w:val="32"/>
          <w:szCs w:val="32"/>
        </w:rPr>
        <w:t>3420</w:t>
      </w:r>
      <w:r w:rsidRPr="009C07A0">
        <w:rPr>
          <w:rFonts w:ascii="仿宋_GB2312" w:eastAsia="仿宋_GB2312" w:hint="eastAsia"/>
          <w:sz w:val="32"/>
          <w:szCs w:val="32"/>
        </w:rPr>
        <w:t>万元，</w:t>
      </w:r>
      <w:r w:rsidRPr="003F638A">
        <w:rPr>
          <w:rFonts w:ascii="仿宋_GB2312" w:eastAsia="仿宋_GB2312" w:hint="eastAsia"/>
          <w:sz w:val="32"/>
          <w:szCs w:val="32"/>
        </w:rPr>
        <w:t>为长期失能人员的基本生活照料和与之密切相关的医疗护理提供服务保障</w:t>
      </w:r>
      <w:r>
        <w:rPr>
          <w:rFonts w:ascii="仿宋_GB2312" w:eastAsia="仿宋_GB2312" w:hint="eastAsia"/>
          <w:sz w:val="32"/>
          <w:szCs w:val="32"/>
        </w:rPr>
        <w:t>。</w:t>
      </w:r>
    </w:p>
    <w:sectPr w:rsidR="003F638A" w:rsidRPr="003F63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3DBA" w:rsidRDefault="00BF3DBA" w:rsidP="00A918BC">
      <w:r>
        <w:separator/>
      </w:r>
    </w:p>
  </w:endnote>
  <w:endnote w:type="continuationSeparator" w:id="1">
    <w:p w:rsidR="00BF3DBA" w:rsidRDefault="00BF3DBA" w:rsidP="00A918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Arial Unicode MS"/>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3DBA" w:rsidRDefault="00BF3DBA" w:rsidP="00A918BC">
      <w:r>
        <w:separator/>
      </w:r>
    </w:p>
  </w:footnote>
  <w:footnote w:type="continuationSeparator" w:id="1">
    <w:p w:rsidR="00BF3DBA" w:rsidRDefault="00BF3DBA" w:rsidP="00A918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18BC"/>
    <w:rsid w:val="003F638A"/>
    <w:rsid w:val="00A918BC"/>
    <w:rsid w:val="00BF3D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8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18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18BC"/>
    <w:rPr>
      <w:sz w:val="18"/>
      <w:szCs w:val="18"/>
    </w:rPr>
  </w:style>
  <w:style w:type="paragraph" w:styleId="a4">
    <w:name w:val="footer"/>
    <w:basedOn w:val="a"/>
    <w:link w:val="Char0"/>
    <w:uiPriority w:val="99"/>
    <w:semiHidden/>
    <w:unhideWhenUsed/>
    <w:rsid w:val="00A918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18B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65</Words>
  <Characters>376</Characters>
  <Application>Microsoft Office Word</Application>
  <DocSecurity>0</DocSecurity>
  <Lines>3</Lines>
  <Paragraphs>1</Paragraphs>
  <ScaleCrop>false</ScaleCrop>
  <Company>Microsoft</Company>
  <LinksUpToDate>false</LinksUpToDate>
  <CharactersWithSpaces>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2022-04-02T07:28:00Z</dcterms:created>
  <dcterms:modified xsi:type="dcterms:W3CDTF">2022-04-02T07:35:00Z</dcterms:modified>
</cp:coreProperties>
</file>