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line="560" w:lineRule="exact"/>
        <w:jc w:val="center"/>
        <w:textAlignment w:val="auto"/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</w:rPr>
        <w:t>常州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市“七五”普法先进集体、先进个人拟推荐名单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="1716" w:tblpY="1457"/>
        <w:tblOverlap w:val="never"/>
        <w:tblW w:w="886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2"/>
        <w:gridCol w:w="999"/>
        <w:gridCol w:w="1577"/>
        <w:gridCol w:w="43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9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1" w:line="219" w:lineRule="auto"/>
              <w:ind w:firstLine="6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类型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3" w:line="221" w:lineRule="auto"/>
              <w:ind w:firstLine="21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序号</w:t>
            </w:r>
          </w:p>
        </w:tc>
        <w:tc>
          <w:tcPr>
            <w:tcW w:w="595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2" w:line="220" w:lineRule="auto"/>
              <w:ind w:firstLine="269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91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firstLine="38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先进集体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595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eastAsia="zh-CN"/>
              </w:rPr>
              <w:t>常州市第二中学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9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595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常州市田家炳高级中学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9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595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常州市北郊初级中学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9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595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常州市同济中学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9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595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常州市花园中学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9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595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常州西藏民族中学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1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tcBorders>
              <w:top w:val="single" w:color="000000" w:sz="2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5958" w:type="dxa"/>
            <w:gridSpan w:val="2"/>
            <w:tcBorders>
              <w:top w:val="single" w:color="000000" w:sz="2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常州大学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912" w:type="dxa"/>
            <w:vMerge w:val="continue"/>
            <w:tcBorders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tcBorders>
              <w:top w:val="single" w:color="auto" w:sz="4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5958" w:type="dxa"/>
            <w:gridSpan w:val="2"/>
            <w:tcBorders>
              <w:top w:val="single" w:color="auto" w:sz="4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江苏省常州技师学院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912" w:type="dxa"/>
            <w:vMerge w:val="restart"/>
            <w:tcBorders>
              <w:top w:val="single" w:color="000000" w:sz="2" w:space="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firstLine="38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先进个人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1577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陈  蓓</w:t>
            </w:r>
          </w:p>
        </w:tc>
        <w:tc>
          <w:tcPr>
            <w:tcW w:w="4381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  <w:t>常州旅游商贸高等职业技术学校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napToGrid w:val="0"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  <w:t>办公室主任助理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912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2" w:line="186" w:lineRule="auto"/>
              <w:ind w:firstLine="42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1577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聂华玲</w:t>
            </w:r>
          </w:p>
        </w:tc>
        <w:tc>
          <w:tcPr>
            <w:tcW w:w="4381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napToGrid w:val="0"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  <w:t>江苏省常州高级中学政治教师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912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1577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房文妲</w:t>
            </w:r>
          </w:p>
        </w:tc>
        <w:tc>
          <w:tcPr>
            <w:tcW w:w="4381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napToGrid w:val="0"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  <w:t>常州市第一中学政治教师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912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1577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姜  刚</w:t>
            </w:r>
          </w:p>
        </w:tc>
        <w:tc>
          <w:tcPr>
            <w:tcW w:w="4381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napToGrid w:val="0"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  <w:t>常州市第五中学副校长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912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1577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吴建飞</w:t>
            </w:r>
          </w:p>
        </w:tc>
        <w:tc>
          <w:tcPr>
            <w:tcW w:w="4381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napToGrid w:val="0"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  <w:t>常州市实验初级中学副校长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912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577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高建文</w:t>
            </w:r>
          </w:p>
        </w:tc>
        <w:tc>
          <w:tcPr>
            <w:tcW w:w="4381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napToGrid w:val="0"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  <w:t>常州市第二十四中学道法教研组长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912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577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蒋  楠</w:t>
            </w:r>
          </w:p>
        </w:tc>
        <w:tc>
          <w:tcPr>
            <w:tcW w:w="4381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napToGrid w:val="0"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  <w:t>常州市市北实验初级中学学生发展处副主任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912" w:type="dxa"/>
            <w:vMerge w:val="continue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1577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王  征</w:t>
            </w:r>
          </w:p>
        </w:tc>
        <w:tc>
          <w:tcPr>
            <w:tcW w:w="4381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napToGrid w:val="0"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  <w:t>常州市清潭中学办公室主任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912" w:type="dxa"/>
            <w:vMerge w:val="continue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1577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孙  劼</w:t>
            </w:r>
          </w:p>
        </w:tc>
        <w:tc>
          <w:tcPr>
            <w:tcW w:w="4381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napToGrid w:val="0"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  <w:t>常州市丽华中学副校长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912" w:type="dxa"/>
            <w:vMerge w:val="continue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1577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蒋月云</w:t>
            </w:r>
          </w:p>
        </w:tc>
        <w:tc>
          <w:tcPr>
            <w:tcW w:w="4381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napToGrid w:val="0"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  <w:t>常州市教科院附属中学办公室副主任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912" w:type="dxa"/>
            <w:vMerge w:val="continue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11</w:t>
            </w:r>
          </w:p>
        </w:tc>
        <w:tc>
          <w:tcPr>
            <w:tcW w:w="1577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谢  婷</w:t>
            </w:r>
          </w:p>
        </w:tc>
        <w:tc>
          <w:tcPr>
            <w:tcW w:w="4381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napToGrid w:val="0"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  <w:t>常州外国语学校团委书记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912" w:type="dxa"/>
            <w:vMerge w:val="continue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12</w:t>
            </w:r>
          </w:p>
        </w:tc>
        <w:tc>
          <w:tcPr>
            <w:tcW w:w="1577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高雪艳</w:t>
            </w:r>
          </w:p>
        </w:tc>
        <w:tc>
          <w:tcPr>
            <w:tcW w:w="4381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napToGrid w:val="0"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  <w:t>常州市正衡中学工会主席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912" w:type="dxa"/>
            <w:vMerge w:val="continue"/>
          </w:tcPr>
          <w:p>
            <w:pPr>
              <w:rPr>
                <w:rFonts w:hint="default" w:ascii="Arial"/>
                <w:sz w:val="21"/>
              </w:rPr>
            </w:pPr>
            <w:r>
              <w:rPr>
                <w:sz w:val="21"/>
              </w:rPr>
              <w:t>常州机电职业技术学院</w:t>
            </w:r>
          </w:p>
        </w:tc>
        <w:tc>
          <w:tcPr>
            <w:tcW w:w="9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13</w:t>
            </w:r>
          </w:p>
        </w:tc>
        <w:tc>
          <w:tcPr>
            <w:tcW w:w="1577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王  蔚</w:t>
            </w:r>
          </w:p>
        </w:tc>
        <w:tc>
          <w:tcPr>
            <w:tcW w:w="4381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napToGrid w:val="0"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  <w:t>常州市教育局法规处处长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912" w:type="dxa"/>
            <w:vMerge w:val="continue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14</w:t>
            </w:r>
          </w:p>
        </w:tc>
        <w:tc>
          <w:tcPr>
            <w:tcW w:w="1577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丁  欢</w:t>
            </w:r>
          </w:p>
        </w:tc>
        <w:tc>
          <w:tcPr>
            <w:tcW w:w="4381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napToGrid w:val="0"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  <w:t>钟楼区教育局综合科科员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912" w:type="dxa"/>
            <w:vMerge w:val="continue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15</w:t>
            </w:r>
          </w:p>
        </w:tc>
        <w:tc>
          <w:tcPr>
            <w:tcW w:w="1577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丁旭峰</w:t>
            </w:r>
          </w:p>
        </w:tc>
        <w:tc>
          <w:tcPr>
            <w:tcW w:w="4381" w:type="dxa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napToGrid w:val="0"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sz w:val="22"/>
                <w:szCs w:val="22"/>
                <w:vertAlign w:val="baseline"/>
              </w:rPr>
              <w:t>常州机电职业技术学院教师</w:t>
            </w:r>
          </w:p>
        </w:tc>
      </w:tr>
    </w:tbl>
    <w:tbl>
      <w:tblPr>
        <w:tblStyle w:val="3"/>
        <w:tblpPr w:leftFromText="180" w:rightFromText="180" w:vertAnchor="text" w:tblpX="10273" w:tblpY="-14093"/>
        <w:tblOverlap w:val="never"/>
        <w:tblW w:w="18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812" w:type="dxa"/>
          </w:tcPr>
          <w:p>
            <w:pPr>
              <w:widowControl w:val="0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812" w:type="dxa"/>
          </w:tcPr>
          <w:p>
            <w:pPr>
              <w:widowControl w:val="0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812" w:type="dxa"/>
          </w:tcPr>
          <w:p>
            <w:pPr>
              <w:widowControl w:val="0"/>
              <w:rPr>
                <w:vertAlign w:val="baseline"/>
              </w:rPr>
            </w:pPr>
          </w:p>
        </w:tc>
      </w:tr>
    </w:tbl>
    <w:p>
      <w:pPr>
        <w:sectPr>
          <w:footerReference r:id="rId3" w:type="default"/>
          <w:pgSz w:w="11910" w:h="16850"/>
          <w:pgMar w:top="1432" w:right="1284" w:bottom="1687" w:left="1745" w:header="0" w:footer="1490" w:gutter="0"/>
          <w:cols w:space="720" w:num="1"/>
        </w:sectPr>
      </w:pP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7" w:lineRule="exact"/>
      <w:ind w:firstLine="294"/>
      <w:rPr>
        <w:rFonts w:ascii="宋体" w:hAnsi="宋体" w:eastAsia="宋体" w:cs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9EE"/>
    <w:rsid w:val="001A22AB"/>
    <w:rsid w:val="001A4E8C"/>
    <w:rsid w:val="00AA2125"/>
    <w:rsid w:val="00C859EE"/>
    <w:rsid w:val="1FBDA865"/>
    <w:rsid w:val="753A2B93"/>
    <w:rsid w:val="7D6FCDEC"/>
    <w:rsid w:val="7DEF8BE3"/>
    <w:rsid w:val="7EFDC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bCs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1"/>
    <w:basedOn w:val="1"/>
    <w:link w:val="6"/>
    <w:qFormat/>
    <w:uiPriority w:val="0"/>
    <w:rPr>
      <w:b/>
      <w:color w:val="548235" w:themeColor="accent6" w:themeShade="BF"/>
      <w:sz w:val="28"/>
    </w:rPr>
  </w:style>
  <w:style w:type="character" w:customStyle="1" w:styleId="6">
    <w:name w:val="样式1 Char"/>
    <w:basedOn w:val="4"/>
    <w:link w:val="5"/>
    <w:qFormat/>
    <w:uiPriority w:val="0"/>
    <w:rPr>
      <w:b/>
      <w:color w:val="548235" w:themeColor="accent6" w:themeShade="BF"/>
      <w:sz w:val="2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Yozosoft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2020-05-08T22:11:00Z</dcterms:created>
  <dc:creator>User274</dc:creator>
  <cp:lastModifiedBy>kylin</cp:lastModifiedBy>
  <dcterms:modified xsi:type="dcterms:W3CDTF">2022-05-09T15:40:40Z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</Properties>
</file>