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0" w:lineRule="exact"/>
        <w:textAlignment w:val="baseline"/>
        <w:rPr>
          <w:rFonts w:eastAsia="黑体"/>
          <w:kern w:val="0"/>
          <w:sz w:val="32"/>
          <w:szCs w:val="32"/>
        </w:rPr>
      </w:pPr>
      <w:bookmarkStart w:id="0" w:name="_GoBack"/>
      <w:bookmarkEnd w:id="0"/>
      <w:r>
        <w:rPr>
          <w:rFonts w:eastAsia="黑体"/>
          <w:kern w:val="0"/>
          <w:sz w:val="32"/>
          <w:szCs w:val="32"/>
        </w:rPr>
        <w:t>附件1</w:t>
      </w:r>
    </w:p>
    <w:p>
      <w:pPr>
        <w:widowControl/>
        <w:spacing w:line="570" w:lineRule="exact"/>
        <w:textAlignment w:val="baseline"/>
        <w:rPr>
          <w:rFonts w:eastAsia="方正小标宋简体"/>
          <w:sz w:val="36"/>
          <w:szCs w:val="36"/>
        </w:rPr>
      </w:pPr>
    </w:p>
    <w:p>
      <w:pPr>
        <w:spacing w:line="570" w:lineRule="exact"/>
        <w:jc w:val="center"/>
        <w:rPr>
          <w:rFonts w:eastAsia="方正小标宋简体"/>
          <w:sz w:val="44"/>
          <w:szCs w:val="44"/>
        </w:rPr>
      </w:pPr>
      <w:r>
        <w:rPr>
          <w:rFonts w:eastAsia="方正小标宋简体"/>
          <w:sz w:val="44"/>
          <w:szCs w:val="44"/>
        </w:rPr>
        <w:t>全市安全生产大检查工作督导检查组分组安排</w:t>
      </w:r>
    </w:p>
    <w:p>
      <w:pPr>
        <w:spacing w:line="570" w:lineRule="exact"/>
        <w:jc w:val="center"/>
        <w:rPr>
          <w:rFonts w:eastAsia="方正小标宋简体"/>
          <w:sz w:val="44"/>
          <w:szCs w:val="44"/>
        </w:rPr>
      </w:pPr>
    </w:p>
    <w:tbl>
      <w:tblPr>
        <w:tblStyle w:val="11"/>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41"/>
        <w:gridCol w:w="1560"/>
        <w:gridCol w:w="1695"/>
        <w:gridCol w:w="3120"/>
        <w:gridCol w:w="145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76" w:hRule="atLeast"/>
          <w:jc w:val="center"/>
        </w:trPr>
        <w:tc>
          <w:tcPr>
            <w:tcW w:w="1241" w:type="dxa"/>
            <w:shd w:val="clear" w:color="auto" w:fill="auto"/>
            <w:vAlign w:val="center"/>
          </w:tcPr>
          <w:p>
            <w:pPr>
              <w:tabs>
                <w:tab w:val="left" w:pos="5362"/>
              </w:tabs>
              <w:adjustRightInd w:val="0"/>
              <w:snapToGrid w:val="0"/>
              <w:spacing w:line="360" w:lineRule="exact"/>
              <w:jc w:val="center"/>
              <w:rPr>
                <w:rFonts w:eastAsia="黑体"/>
                <w:sz w:val="28"/>
                <w:szCs w:val="28"/>
              </w:rPr>
            </w:pPr>
            <w:r>
              <w:rPr>
                <w:rFonts w:eastAsia="黑体"/>
                <w:sz w:val="28"/>
                <w:szCs w:val="28"/>
              </w:rPr>
              <w:t>分</w:t>
            </w:r>
            <w:r>
              <w:rPr>
                <w:rFonts w:hint="eastAsia" w:eastAsia="黑体"/>
                <w:sz w:val="28"/>
                <w:szCs w:val="28"/>
              </w:rPr>
              <w:t xml:space="preserve">  </w:t>
            </w:r>
            <w:r>
              <w:rPr>
                <w:rFonts w:eastAsia="黑体"/>
                <w:sz w:val="28"/>
                <w:szCs w:val="28"/>
              </w:rPr>
              <w:t>组</w:t>
            </w:r>
          </w:p>
        </w:tc>
        <w:tc>
          <w:tcPr>
            <w:tcW w:w="1560" w:type="dxa"/>
            <w:shd w:val="clear" w:color="auto" w:fill="auto"/>
            <w:vAlign w:val="center"/>
          </w:tcPr>
          <w:p>
            <w:pPr>
              <w:tabs>
                <w:tab w:val="left" w:pos="5362"/>
              </w:tabs>
              <w:adjustRightInd w:val="0"/>
              <w:snapToGrid w:val="0"/>
              <w:spacing w:line="360" w:lineRule="exact"/>
              <w:jc w:val="center"/>
              <w:rPr>
                <w:rFonts w:eastAsia="黑体"/>
                <w:sz w:val="28"/>
                <w:szCs w:val="28"/>
              </w:rPr>
            </w:pPr>
            <w:r>
              <w:rPr>
                <w:rFonts w:eastAsia="黑体"/>
                <w:sz w:val="28"/>
                <w:szCs w:val="28"/>
              </w:rPr>
              <w:t>组</w:t>
            </w:r>
            <w:r>
              <w:rPr>
                <w:rFonts w:hint="eastAsia" w:eastAsia="黑体"/>
                <w:sz w:val="28"/>
                <w:szCs w:val="28"/>
              </w:rPr>
              <w:t xml:space="preserve">  </w:t>
            </w:r>
            <w:r>
              <w:rPr>
                <w:rFonts w:eastAsia="黑体"/>
                <w:sz w:val="28"/>
                <w:szCs w:val="28"/>
              </w:rPr>
              <w:t>长</w:t>
            </w:r>
          </w:p>
        </w:tc>
        <w:tc>
          <w:tcPr>
            <w:tcW w:w="1695" w:type="dxa"/>
            <w:shd w:val="clear" w:color="auto" w:fill="auto"/>
            <w:vAlign w:val="center"/>
          </w:tcPr>
          <w:p>
            <w:pPr>
              <w:tabs>
                <w:tab w:val="left" w:pos="5362"/>
              </w:tabs>
              <w:adjustRightInd w:val="0"/>
              <w:snapToGrid w:val="0"/>
              <w:spacing w:line="360" w:lineRule="exact"/>
              <w:jc w:val="center"/>
              <w:rPr>
                <w:rFonts w:eastAsia="黑体"/>
                <w:sz w:val="28"/>
                <w:szCs w:val="28"/>
              </w:rPr>
            </w:pPr>
            <w:r>
              <w:rPr>
                <w:rFonts w:eastAsia="黑体"/>
                <w:sz w:val="28"/>
                <w:szCs w:val="28"/>
              </w:rPr>
              <w:t>督导地区</w:t>
            </w:r>
          </w:p>
        </w:tc>
        <w:tc>
          <w:tcPr>
            <w:tcW w:w="3120" w:type="dxa"/>
            <w:shd w:val="clear" w:color="auto" w:fill="auto"/>
            <w:vAlign w:val="center"/>
          </w:tcPr>
          <w:p>
            <w:pPr>
              <w:tabs>
                <w:tab w:val="left" w:pos="5362"/>
              </w:tabs>
              <w:adjustRightInd w:val="0"/>
              <w:snapToGrid w:val="0"/>
              <w:spacing w:line="360" w:lineRule="exact"/>
              <w:jc w:val="center"/>
              <w:rPr>
                <w:rFonts w:eastAsia="黑体"/>
                <w:sz w:val="28"/>
                <w:szCs w:val="28"/>
              </w:rPr>
            </w:pPr>
            <w:r>
              <w:rPr>
                <w:rFonts w:hint="eastAsia" w:eastAsia="黑体"/>
                <w:sz w:val="28"/>
                <w:szCs w:val="28"/>
              </w:rPr>
              <w:t>牵头</w:t>
            </w:r>
            <w:r>
              <w:rPr>
                <w:rFonts w:eastAsia="黑体"/>
                <w:sz w:val="28"/>
                <w:szCs w:val="28"/>
              </w:rPr>
              <w:t>部门</w:t>
            </w:r>
          </w:p>
        </w:tc>
        <w:tc>
          <w:tcPr>
            <w:tcW w:w="1456" w:type="dxa"/>
            <w:vAlign w:val="center"/>
          </w:tcPr>
          <w:p>
            <w:pPr>
              <w:tabs>
                <w:tab w:val="left" w:pos="5362"/>
              </w:tabs>
              <w:adjustRightInd w:val="0"/>
              <w:snapToGrid w:val="0"/>
              <w:spacing w:line="360" w:lineRule="exact"/>
              <w:jc w:val="center"/>
              <w:rPr>
                <w:rFonts w:eastAsia="黑体"/>
                <w:sz w:val="28"/>
                <w:szCs w:val="28"/>
              </w:rPr>
            </w:pPr>
            <w:r>
              <w:rPr>
                <w:rFonts w:eastAsia="黑体"/>
                <w:sz w:val="28"/>
                <w:szCs w:val="28"/>
              </w:rPr>
              <w:t>配合部门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2" w:hRule="atLeast"/>
          <w:jc w:val="center"/>
        </w:trPr>
        <w:tc>
          <w:tcPr>
            <w:tcW w:w="1241"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第一组</w:t>
            </w:r>
          </w:p>
        </w:tc>
        <w:tc>
          <w:tcPr>
            <w:tcW w:w="1560"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李士庆</w:t>
            </w:r>
          </w:p>
        </w:tc>
        <w:tc>
          <w:tcPr>
            <w:tcW w:w="1695"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金坛区</w:t>
            </w:r>
          </w:p>
        </w:tc>
        <w:tc>
          <w:tcPr>
            <w:tcW w:w="3120"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hint="eastAsia" w:eastAsia="仿宋_GB2312"/>
                <w:sz w:val="28"/>
                <w:szCs w:val="28"/>
              </w:rPr>
              <w:t>危险化学品</w:t>
            </w:r>
          </w:p>
          <w:p>
            <w:pPr>
              <w:tabs>
                <w:tab w:val="left" w:pos="5362"/>
              </w:tabs>
              <w:adjustRightInd w:val="0"/>
              <w:snapToGrid w:val="0"/>
              <w:spacing w:line="360" w:lineRule="exact"/>
              <w:jc w:val="center"/>
              <w:rPr>
                <w:rFonts w:eastAsia="仿宋_GB2312"/>
                <w:sz w:val="28"/>
                <w:szCs w:val="28"/>
              </w:rPr>
            </w:pPr>
            <w:r>
              <w:rPr>
                <w:rFonts w:hint="eastAsia" w:eastAsia="仿宋_GB2312"/>
                <w:sz w:val="28"/>
                <w:szCs w:val="28"/>
              </w:rPr>
              <w:t>安全监督管理处</w:t>
            </w:r>
          </w:p>
        </w:tc>
        <w:tc>
          <w:tcPr>
            <w:tcW w:w="1456" w:type="dxa"/>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2" w:hRule="atLeast"/>
          <w:jc w:val="center"/>
        </w:trPr>
        <w:tc>
          <w:tcPr>
            <w:tcW w:w="1241"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第二组</w:t>
            </w:r>
          </w:p>
        </w:tc>
        <w:tc>
          <w:tcPr>
            <w:tcW w:w="1560"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吴建坤</w:t>
            </w:r>
          </w:p>
        </w:tc>
        <w:tc>
          <w:tcPr>
            <w:tcW w:w="1695"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武进区</w:t>
            </w:r>
          </w:p>
        </w:tc>
        <w:tc>
          <w:tcPr>
            <w:tcW w:w="3120"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应急指挥中心</w:t>
            </w:r>
          </w:p>
        </w:tc>
        <w:tc>
          <w:tcPr>
            <w:tcW w:w="1456" w:type="dxa"/>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监察支队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2" w:hRule="atLeast"/>
          <w:jc w:val="center"/>
        </w:trPr>
        <w:tc>
          <w:tcPr>
            <w:tcW w:w="1241"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第三组</w:t>
            </w:r>
          </w:p>
        </w:tc>
        <w:tc>
          <w:tcPr>
            <w:tcW w:w="1560"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骆如华</w:t>
            </w:r>
          </w:p>
        </w:tc>
        <w:tc>
          <w:tcPr>
            <w:tcW w:w="1695"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天宁区</w:t>
            </w:r>
          </w:p>
        </w:tc>
        <w:tc>
          <w:tcPr>
            <w:tcW w:w="3120"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自然灾害救援处</w:t>
            </w:r>
          </w:p>
        </w:tc>
        <w:tc>
          <w:tcPr>
            <w:tcW w:w="1456" w:type="dxa"/>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监察支队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2" w:hRule="atLeast"/>
          <w:jc w:val="center"/>
        </w:trPr>
        <w:tc>
          <w:tcPr>
            <w:tcW w:w="1241"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第四组</w:t>
            </w:r>
          </w:p>
        </w:tc>
        <w:tc>
          <w:tcPr>
            <w:tcW w:w="1560"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于志勇</w:t>
            </w:r>
          </w:p>
        </w:tc>
        <w:tc>
          <w:tcPr>
            <w:tcW w:w="1695"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钟楼区</w:t>
            </w:r>
          </w:p>
        </w:tc>
        <w:tc>
          <w:tcPr>
            <w:tcW w:w="3120"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监察支队</w:t>
            </w:r>
          </w:p>
        </w:tc>
        <w:tc>
          <w:tcPr>
            <w:tcW w:w="1456" w:type="dxa"/>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2" w:hRule="atLeast"/>
          <w:jc w:val="center"/>
        </w:trPr>
        <w:tc>
          <w:tcPr>
            <w:tcW w:w="1241"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第五组</w:t>
            </w:r>
          </w:p>
        </w:tc>
        <w:tc>
          <w:tcPr>
            <w:tcW w:w="1560"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马宏春</w:t>
            </w:r>
          </w:p>
        </w:tc>
        <w:tc>
          <w:tcPr>
            <w:tcW w:w="1695"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新北区</w:t>
            </w:r>
          </w:p>
        </w:tc>
        <w:tc>
          <w:tcPr>
            <w:tcW w:w="3120"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安全生产基础处</w:t>
            </w:r>
          </w:p>
        </w:tc>
        <w:tc>
          <w:tcPr>
            <w:tcW w:w="1456" w:type="dxa"/>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2" w:hRule="atLeast"/>
          <w:jc w:val="center"/>
        </w:trPr>
        <w:tc>
          <w:tcPr>
            <w:tcW w:w="1241"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第六组</w:t>
            </w:r>
          </w:p>
        </w:tc>
        <w:tc>
          <w:tcPr>
            <w:tcW w:w="1560"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吕建军</w:t>
            </w:r>
          </w:p>
        </w:tc>
        <w:tc>
          <w:tcPr>
            <w:tcW w:w="1695"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溧阳市</w:t>
            </w:r>
          </w:p>
        </w:tc>
        <w:tc>
          <w:tcPr>
            <w:tcW w:w="3120"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调查统计和综合减灾处</w:t>
            </w:r>
          </w:p>
        </w:tc>
        <w:tc>
          <w:tcPr>
            <w:tcW w:w="1456" w:type="dxa"/>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2" w:hRule="atLeast"/>
          <w:jc w:val="center"/>
        </w:trPr>
        <w:tc>
          <w:tcPr>
            <w:tcW w:w="1241"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第七组</w:t>
            </w:r>
          </w:p>
        </w:tc>
        <w:tc>
          <w:tcPr>
            <w:tcW w:w="1560"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陈卫兵</w:t>
            </w:r>
          </w:p>
        </w:tc>
        <w:tc>
          <w:tcPr>
            <w:tcW w:w="1695"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hint="eastAsia" w:eastAsia="仿宋_GB2312"/>
                <w:sz w:val="28"/>
                <w:szCs w:val="28"/>
              </w:rPr>
              <w:t>常州</w:t>
            </w:r>
            <w:r>
              <w:rPr>
                <w:rFonts w:eastAsia="仿宋_GB2312"/>
                <w:sz w:val="28"/>
                <w:szCs w:val="28"/>
              </w:rPr>
              <w:t>经开区</w:t>
            </w:r>
          </w:p>
        </w:tc>
        <w:tc>
          <w:tcPr>
            <w:tcW w:w="3120" w:type="dxa"/>
            <w:shd w:val="clear" w:color="auto" w:fill="auto"/>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办公室</w:t>
            </w:r>
          </w:p>
        </w:tc>
        <w:tc>
          <w:tcPr>
            <w:tcW w:w="1456" w:type="dxa"/>
            <w:vAlign w:val="center"/>
          </w:tcPr>
          <w:p>
            <w:pPr>
              <w:tabs>
                <w:tab w:val="left" w:pos="5362"/>
              </w:tabs>
              <w:adjustRightInd w:val="0"/>
              <w:snapToGrid w:val="0"/>
              <w:spacing w:line="360" w:lineRule="exact"/>
              <w:jc w:val="center"/>
              <w:rPr>
                <w:rFonts w:eastAsia="仿宋_GB2312"/>
                <w:sz w:val="28"/>
                <w:szCs w:val="28"/>
              </w:rPr>
            </w:pPr>
            <w:r>
              <w:rPr>
                <w:rFonts w:eastAsia="仿宋_GB2312"/>
                <w:sz w:val="28"/>
                <w:szCs w:val="28"/>
              </w:rPr>
              <w:t>监察支队</w:t>
            </w:r>
          </w:p>
        </w:tc>
      </w:tr>
    </w:tbl>
    <w:p>
      <w:pPr>
        <w:spacing w:line="600" w:lineRule="exact"/>
        <w:rPr>
          <w:rFonts w:eastAsia="方正黑体_GBK"/>
        </w:rPr>
        <w:sectPr>
          <w:footerReference r:id="rId5" w:type="first"/>
          <w:footerReference r:id="rId3" w:type="default"/>
          <w:footerReference r:id="rId4" w:type="even"/>
          <w:type w:val="nextColumn"/>
          <w:pgSz w:w="11907" w:h="16840"/>
          <w:pgMar w:top="2098" w:right="1531" w:bottom="1985" w:left="1531" w:header="709" w:footer="1361" w:gutter="0"/>
          <w:pgNumType w:start="1"/>
          <w:cols w:space="720" w:num="1"/>
          <w:docGrid w:linePitch="312" w:charSpace="0"/>
        </w:sectPr>
      </w:pPr>
    </w:p>
    <w:p>
      <w:pPr>
        <w:widowControl/>
        <w:spacing w:line="570" w:lineRule="exact"/>
        <w:textAlignment w:val="baseline"/>
        <w:rPr>
          <w:rFonts w:eastAsia="黑体"/>
          <w:kern w:val="0"/>
          <w:sz w:val="32"/>
          <w:szCs w:val="32"/>
        </w:rPr>
      </w:pPr>
      <w:r>
        <w:rPr>
          <w:rFonts w:eastAsia="黑体"/>
          <w:kern w:val="0"/>
          <w:sz w:val="32"/>
          <w:szCs w:val="32"/>
        </w:rPr>
        <w:t>附件2</w:t>
      </w:r>
    </w:p>
    <w:p>
      <w:pPr>
        <w:spacing w:before="240" w:after="240" w:line="570" w:lineRule="exact"/>
        <w:jc w:val="center"/>
        <w:rPr>
          <w:rFonts w:eastAsia="方正小标宋简体"/>
          <w:sz w:val="44"/>
          <w:szCs w:val="44"/>
        </w:rPr>
      </w:pPr>
      <w:r>
        <w:rPr>
          <w:rFonts w:eastAsia="方正小标宋简体"/>
          <w:sz w:val="44"/>
          <w:szCs w:val="44"/>
        </w:rPr>
        <w:t>非煤矿山执法和行政处罚情况表</w:t>
      </w:r>
    </w:p>
    <w:p>
      <w:pPr>
        <w:adjustRightInd w:val="0"/>
        <w:snapToGrid w:val="0"/>
        <w:spacing w:after="120" w:line="340" w:lineRule="exact"/>
        <w:rPr>
          <w:rFonts w:eastAsiaTheme="majorEastAsia"/>
          <w:sz w:val="24"/>
        </w:rPr>
      </w:pPr>
      <w:r>
        <w:rPr>
          <w:rFonts w:eastAsiaTheme="majorEastAsia"/>
          <w:sz w:val="24"/>
        </w:rPr>
        <w:t>填表单位（盖章）：</w:t>
      </w:r>
      <w:r>
        <w:rPr>
          <w:rFonts w:hint="eastAsia" w:eastAsiaTheme="majorEastAsia"/>
          <w:sz w:val="24"/>
        </w:rPr>
        <w:t xml:space="preserve">                                                                       </w:t>
      </w:r>
      <w:r>
        <w:rPr>
          <w:rFonts w:eastAsiaTheme="majorEastAsia"/>
          <w:sz w:val="24"/>
        </w:rPr>
        <w:t>统计截止日期：</w:t>
      </w:r>
      <w:r>
        <w:rPr>
          <w:rFonts w:hint="eastAsia" w:eastAsiaTheme="majorEastAsia"/>
          <w:sz w:val="24"/>
        </w:rPr>
        <w:t xml:space="preserve">    </w:t>
      </w:r>
      <w:r>
        <w:rPr>
          <w:rFonts w:eastAsiaTheme="majorEastAsia"/>
          <w:sz w:val="24"/>
        </w:rPr>
        <w:t>年</w:t>
      </w:r>
      <w:r>
        <w:rPr>
          <w:rFonts w:hint="eastAsia" w:eastAsiaTheme="majorEastAsia"/>
          <w:sz w:val="24"/>
        </w:rPr>
        <w:t xml:space="preserve">  </w:t>
      </w:r>
      <w:r>
        <w:rPr>
          <w:rFonts w:eastAsiaTheme="majorEastAsia"/>
          <w:sz w:val="24"/>
        </w:rPr>
        <w:t>月</w:t>
      </w:r>
      <w:r>
        <w:rPr>
          <w:rFonts w:hint="eastAsia" w:eastAsiaTheme="majorEastAsia"/>
          <w:sz w:val="24"/>
        </w:rPr>
        <w:t xml:space="preserve">  </w:t>
      </w:r>
      <w:r>
        <w:rPr>
          <w:rFonts w:eastAsiaTheme="majorEastAsia"/>
          <w:sz w:val="24"/>
        </w:rPr>
        <w:t>日</w:t>
      </w:r>
    </w:p>
    <w:tbl>
      <w:tblPr>
        <w:tblStyle w:val="12"/>
        <w:tblW w:w="1417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64"/>
        <w:gridCol w:w="1766"/>
        <w:gridCol w:w="985"/>
        <w:gridCol w:w="2114"/>
        <w:gridCol w:w="2248"/>
        <w:gridCol w:w="1378"/>
        <w:gridCol w:w="1813"/>
        <w:gridCol w:w="210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530" w:type="dxa"/>
            <w:gridSpan w:val="2"/>
            <w:vMerge w:val="restart"/>
            <w:vAlign w:val="center"/>
          </w:tcPr>
          <w:p>
            <w:pPr>
              <w:autoSpaceDE w:val="0"/>
              <w:autoSpaceDN w:val="0"/>
              <w:adjustRightInd w:val="0"/>
              <w:snapToGrid w:val="0"/>
              <w:spacing w:line="300" w:lineRule="exact"/>
              <w:ind w:firstLine="0"/>
              <w:jc w:val="center"/>
              <w:rPr>
                <w:rFonts w:eastAsia="黑体"/>
                <w:sz w:val="24"/>
              </w:rPr>
            </w:pPr>
            <w:r>
              <w:rPr>
                <w:rFonts w:eastAsia="黑体"/>
                <w:sz w:val="24"/>
              </w:rPr>
              <w:t>检查矿山</w:t>
            </w:r>
          </w:p>
        </w:tc>
        <w:tc>
          <w:tcPr>
            <w:tcW w:w="5347" w:type="dxa"/>
            <w:gridSpan w:val="3"/>
            <w:vAlign w:val="center"/>
          </w:tcPr>
          <w:p>
            <w:pPr>
              <w:autoSpaceDE w:val="0"/>
              <w:autoSpaceDN w:val="0"/>
              <w:adjustRightInd w:val="0"/>
              <w:snapToGrid w:val="0"/>
              <w:spacing w:line="300" w:lineRule="exact"/>
              <w:ind w:firstLine="0"/>
              <w:jc w:val="center"/>
              <w:rPr>
                <w:rFonts w:eastAsia="黑体"/>
                <w:sz w:val="24"/>
              </w:rPr>
            </w:pPr>
            <w:r>
              <w:rPr>
                <w:rFonts w:eastAsia="黑体"/>
                <w:sz w:val="24"/>
              </w:rPr>
              <w:t>查处隐患</w:t>
            </w:r>
          </w:p>
        </w:tc>
        <w:tc>
          <w:tcPr>
            <w:tcW w:w="5298" w:type="dxa"/>
            <w:gridSpan w:val="3"/>
            <w:vAlign w:val="center"/>
          </w:tcPr>
          <w:p>
            <w:pPr>
              <w:autoSpaceDE w:val="0"/>
              <w:autoSpaceDN w:val="0"/>
              <w:adjustRightInd w:val="0"/>
              <w:snapToGrid w:val="0"/>
              <w:spacing w:line="300" w:lineRule="exact"/>
              <w:ind w:firstLine="0"/>
              <w:jc w:val="center"/>
              <w:rPr>
                <w:rFonts w:eastAsia="黑体"/>
                <w:sz w:val="24"/>
              </w:rPr>
            </w:pPr>
            <w:r>
              <w:rPr>
                <w:rFonts w:eastAsia="黑体"/>
                <w:sz w:val="24"/>
              </w:rPr>
              <w:t>行政处罚次数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530" w:type="dxa"/>
            <w:gridSpan w:val="2"/>
            <w:vMerge w:val="continue"/>
            <w:vAlign w:val="center"/>
          </w:tcPr>
          <w:p>
            <w:pPr>
              <w:autoSpaceDE w:val="0"/>
              <w:autoSpaceDN w:val="0"/>
              <w:adjustRightInd w:val="0"/>
              <w:snapToGrid w:val="0"/>
              <w:spacing w:line="300" w:lineRule="exact"/>
              <w:ind w:firstLine="0"/>
              <w:jc w:val="center"/>
              <w:rPr>
                <w:rFonts w:eastAsia="黑体"/>
                <w:sz w:val="24"/>
              </w:rPr>
            </w:pPr>
          </w:p>
        </w:tc>
        <w:tc>
          <w:tcPr>
            <w:tcW w:w="985" w:type="dxa"/>
            <w:vMerge w:val="restart"/>
            <w:vAlign w:val="center"/>
          </w:tcPr>
          <w:p>
            <w:pPr>
              <w:autoSpaceDE w:val="0"/>
              <w:autoSpaceDN w:val="0"/>
              <w:adjustRightInd w:val="0"/>
              <w:snapToGrid w:val="0"/>
              <w:spacing w:line="300" w:lineRule="exact"/>
              <w:ind w:firstLine="0"/>
              <w:jc w:val="center"/>
              <w:rPr>
                <w:rFonts w:eastAsia="黑体"/>
                <w:sz w:val="24"/>
              </w:rPr>
            </w:pPr>
            <w:r>
              <w:rPr>
                <w:rFonts w:eastAsia="黑体"/>
                <w:sz w:val="24"/>
              </w:rPr>
              <w:t>合计</w:t>
            </w:r>
          </w:p>
          <w:p>
            <w:pPr>
              <w:autoSpaceDE w:val="0"/>
              <w:autoSpaceDN w:val="0"/>
              <w:adjustRightInd w:val="0"/>
              <w:snapToGrid w:val="0"/>
              <w:spacing w:line="300" w:lineRule="exact"/>
              <w:ind w:firstLine="0"/>
              <w:jc w:val="center"/>
              <w:rPr>
                <w:rFonts w:eastAsia="黑体"/>
                <w:sz w:val="24"/>
              </w:rPr>
            </w:pPr>
            <w:r>
              <w:rPr>
                <w:rFonts w:eastAsia="黑体"/>
                <w:sz w:val="24"/>
              </w:rPr>
              <w:t>（条）</w:t>
            </w:r>
          </w:p>
        </w:tc>
        <w:tc>
          <w:tcPr>
            <w:tcW w:w="4362" w:type="dxa"/>
            <w:gridSpan w:val="2"/>
            <w:vAlign w:val="center"/>
          </w:tcPr>
          <w:p>
            <w:pPr>
              <w:autoSpaceDE w:val="0"/>
              <w:autoSpaceDN w:val="0"/>
              <w:adjustRightInd w:val="0"/>
              <w:snapToGrid w:val="0"/>
              <w:spacing w:line="300" w:lineRule="exact"/>
              <w:ind w:firstLine="0"/>
              <w:jc w:val="center"/>
              <w:rPr>
                <w:rFonts w:eastAsia="黑体"/>
                <w:sz w:val="24"/>
              </w:rPr>
            </w:pPr>
            <w:r>
              <w:rPr>
                <w:rFonts w:eastAsia="黑体"/>
                <w:sz w:val="24"/>
              </w:rPr>
              <w:t>其中</w:t>
            </w:r>
          </w:p>
        </w:tc>
        <w:tc>
          <w:tcPr>
            <w:tcW w:w="1378" w:type="dxa"/>
            <w:vMerge w:val="restart"/>
            <w:vAlign w:val="center"/>
          </w:tcPr>
          <w:p>
            <w:pPr>
              <w:autoSpaceDE w:val="0"/>
              <w:autoSpaceDN w:val="0"/>
              <w:adjustRightInd w:val="0"/>
              <w:snapToGrid w:val="0"/>
              <w:spacing w:line="300" w:lineRule="exact"/>
              <w:ind w:firstLine="0"/>
              <w:jc w:val="center"/>
              <w:rPr>
                <w:rFonts w:eastAsia="黑体"/>
                <w:sz w:val="24"/>
              </w:rPr>
            </w:pPr>
            <w:r>
              <w:rPr>
                <w:rFonts w:eastAsia="黑体"/>
                <w:sz w:val="24"/>
              </w:rPr>
              <w:t>合计</w:t>
            </w:r>
          </w:p>
          <w:p>
            <w:pPr>
              <w:autoSpaceDE w:val="0"/>
              <w:autoSpaceDN w:val="0"/>
              <w:adjustRightInd w:val="0"/>
              <w:snapToGrid w:val="0"/>
              <w:spacing w:line="300" w:lineRule="exact"/>
              <w:ind w:firstLine="0"/>
              <w:jc w:val="center"/>
              <w:rPr>
                <w:rFonts w:eastAsia="黑体"/>
                <w:sz w:val="24"/>
              </w:rPr>
            </w:pPr>
            <w:r>
              <w:rPr>
                <w:rFonts w:eastAsia="黑体"/>
                <w:sz w:val="24"/>
              </w:rPr>
              <w:t>（次）</w:t>
            </w:r>
          </w:p>
        </w:tc>
        <w:tc>
          <w:tcPr>
            <w:tcW w:w="3920" w:type="dxa"/>
            <w:gridSpan w:val="2"/>
            <w:vAlign w:val="center"/>
          </w:tcPr>
          <w:p>
            <w:pPr>
              <w:autoSpaceDE w:val="0"/>
              <w:autoSpaceDN w:val="0"/>
              <w:adjustRightInd w:val="0"/>
              <w:snapToGrid w:val="0"/>
              <w:spacing w:line="300" w:lineRule="exact"/>
              <w:ind w:firstLine="0"/>
              <w:jc w:val="center"/>
              <w:rPr>
                <w:rFonts w:eastAsia="黑体"/>
                <w:sz w:val="24"/>
              </w:rPr>
            </w:pPr>
            <w:r>
              <w:rPr>
                <w:rFonts w:eastAsia="黑体"/>
                <w:sz w:val="24"/>
              </w:rPr>
              <w:t>其中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64" w:type="dxa"/>
            <w:vAlign w:val="center"/>
          </w:tcPr>
          <w:p>
            <w:pPr>
              <w:autoSpaceDE w:val="0"/>
              <w:autoSpaceDN w:val="0"/>
              <w:adjustRightInd w:val="0"/>
              <w:snapToGrid w:val="0"/>
              <w:spacing w:line="300" w:lineRule="exact"/>
              <w:ind w:firstLine="0"/>
              <w:jc w:val="center"/>
              <w:rPr>
                <w:rFonts w:eastAsia="黑体"/>
                <w:sz w:val="24"/>
              </w:rPr>
            </w:pPr>
            <w:r>
              <w:rPr>
                <w:rFonts w:eastAsia="黑体"/>
                <w:sz w:val="24"/>
              </w:rPr>
              <w:t>检查矿山数（个）</w:t>
            </w:r>
          </w:p>
        </w:tc>
        <w:tc>
          <w:tcPr>
            <w:tcW w:w="1766" w:type="dxa"/>
            <w:vAlign w:val="center"/>
          </w:tcPr>
          <w:p>
            <w:pPr>
              <w:autoSpaceDE w:val="0"/>
              <w:autoSpaceDN w:val="0"/>
              <w:adjustRightInd w:val="0"/>
              <w:snapToGrid w:val="0"/>
              <w:spacing w:line="300" w:lineRule="exact"/>
              <w:ind w:firstLine="0"/>
              <w:jc w:val="center"/>
              <w:rPr>
                <w:rFonts w:eastAsia="黑体"/>
                <w:sz w:val="24"/>
              </w:rPr>
            </w:pPr>
            <w:r>
              <w:rPr>
                <w:rFonts w:eastAsia="黑体"/>
                <w:sz w:val="24"/>
              </w:rPr>
              <w:t>检查矿次数</w:t>
            </w:r>
          </w:p>
          <w:p>
            <w:pPr>
              <w:autoSpaceDE w:val="0"/>
              <w:autoSpaceDN w:val="0"/>
              <w:adjustRightInd w:val="0"/>
              <w:snapToGrid w:val="0"/>
              <w:spacing w:line="300" w:lineRule="exact"/>
              <w:ind w:firstLine="0"/>
              <w:jc w:val="center"/>
              <w:rPr>
                <w:rFonts w:eastAsia="黑体"/>
                <w:sz w:val="24"/>
              </w:rPr>
            </w:pPr>
            <w:r>
              <w:rPr>
                <w:rFonts w:eastAsia="黑体"/>
                <w:sz w:val="24"/>
              </w:rPr>
              <w:t>（矿次）</w:t>
            </w:r>
          </w:p>
        </w:tc>
        <w:tc>
          <w:tcPr>
            <w:tcW w:w="985" w:type="dxa"/>
            <w:vMerge w:val="continue"/>
            <w:vAlign w:val="center"/>
          </w:tcPr>
          <w:p>
            <w:pPr>
              <w:autoSpaceDE w:val="0"/>
              <w:autoSpaceDN w:val="0"/>
              <w:adjustRightInd w:val="0"/>
              <w:snapToGrid w:val="0"/>
              <w:spacing w:line="300" w:lineRule="exact"/>
              <w:ind w:firstLine="0"/>
              <w:jc w:val="center"/>
              <w:rPr>
                <w:rFonts w:eastAsia="黑体"/>
                <w:sz w:val="24"/>
              </w:rPr>
            </w:pPr>
          </w:p>
        </w:tc>
        <w:tc>
          <w:tcPr>
            <w:tcW w:w="2114" w:type="dxa"/>
            <w:vAlign w:val="center"/>
          </w:tcPr>
          <w:p>
            <w:pPr>
              <w:autoSpaceDE w:val="0"/>
              <w:autoSpaceDN w:val="0"/>
              <w:adjustRightInd w:val="0"/>
              <w:snapToGrid w:val="0"/>
              <w:spacing w:line="300" w:lineRule="exact"/>
              <w:ind w:firstLine="0"/>
              <w:jc w:val="center"/>
              <w:rPr>
                <w:rFonts w:eastAsia="黑体"/>
                <w:sz w:val="24"/>
              </w:rPr>
            </w:pPr>
            <w:r>
              <w:rPr>
                <w:rFonts w:eastAsia="黑体"/>
                <w:sz w:val="24"/>
              </w:rPr>
              <w:t>一般隐患（条）</w:t>
            </w:r>
          </w:p>
        </w:tc>
        <w:tc>
          <w:tcPr>
            <w:tcW w:w="2248" w:type="dxa"/>
            <w:vAlign w:val="center"/>
          </w:tcPr>
          <w:p>
            <w:pPr>
              <w:autoSpaceDE w:val="0"/>
              <w:autoSpaceDN w:val="0"/>
              <w:adjustRightInd w:val="0"/>
              <w:snapToGrid w:val="0"/>
              <w:spacing w:line="300" w:lineRule="exact"/>
              <w:ind w:firstLine="0"/>
              <w:jc w:val="center"/>
              <w:rPr>
                <w:rFonts w:eastAsia="黑体"/>
                <w:sz w:val="24"/>
              </w:rPr>
            </w:pPr>
            <w:r>
              <w:rPr>
                <w:rFonts w:eastAsia="黑体"/>
                <w:sz w:val="24"/>
              </w:rPr>
              <w:t>重大隐患（条）</w:t>
            </w:r>
          </w:p>
        </w:tc>
        <w:tc>
          <w:tcPr>
            <w:tcW w:w="1378" w:type="dxa"/>
            <w:vMerge w:val="continue"/>
            <w:vAlign w:val="center"/>
          </w:tcPr>
          <w:p>
            <w:pPr>
              <w:autoSpaceDE w:val="0"/>
              <w:autoSpaceDN w:val="0"/>
              <w:adjustRightInd w:val="0"/>
              <w:snapToGrid w:val="0"/>
              <w:spacing w:line="300" w:lineRule="exact"/>
              <w:ind w:firstLine="0"/>
              <w:jc w:val="center"/>
              <w:rPr>
                <w:rFonts w:eastAsia="黑体"/>
                <w:sz w:val="24"/>
              </w:rPr>
            </w:pPr>
          </w:p>
        </w:tc>
        <w:tc>
          <w:tcPr>
            <w:tcW w:w="1813" w:type="dxa"/>
            <w:vAlign w:val="center"/>
          </w:tcPr>
          <w:p>
            <w:pPr>
              <w:autoSpaceDE w:val="0"/>
              <w:autoSpaceDN w:val="0"/>
              <w:adjustRightInd w:val="0"/>
              <w:snapToGrid w:val="0"/>
              <w:spacing w:line="300" w:lineRule="exact"/>
              <w:ind w:firstLine="0"/>
              <w:jc w:val="center"/>
              <w:rPr>
                <w:rFonts w:eastAsia="黑体"/>
                <w:sz w:val="24"/>
              </w:rPr>
            </w:pPr>
            <w:r>
              <w:rPr>
                <w:rFonts w:eastAsia="黑体"/>
                <w:sz w:val="24"/>
              </w:rPr>
              <w:t>对企业（次）</w:t>
            </w:r>
          </w:p>
        </w:tc>
        <w:tc>
          <w:tcPr>
            <w:tcW w:w="2107" w:type="dxa"/>
            <w:vAlign w:val="center"/>
          </w:tcPr>
          <w:p>
            <w:pPr>
              <w:autoSpaceDE w:val="0"/>
              <w:autoSpaceDN w:val="0"/>
              <w:adjustRightInd w:val="0"/>
              <w:snapToGrid w:val="0"/>
              <w:spacing w:line="300" w:lineRule="exact"/>
              <w:ind w:firstLine="0"/>
              <w:jc w:val="center"/>
              <w:rPr>
                <w:rFonts w:eastAsia="黑体"/>
                <w:sz w:val="24"/>
              </w:rPr>
            </w:pPr>
            <w:r>
              <w:rPr>
                <w:rFonts w:eastAsia="黑体"/>
                <w:sz w:val="24"/>
              </w:rPr>
              <w:t>对企业管理人员（次）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64" w:type="dxa"/>
            <w:vAlign w:val="center"/>
          </w:tcPr>
          <w:p>
            <w:pPr>
              <w:autoSpaceDE w:val="0"/>
              <w:autoSpaceDN w:val="0"/>
              <w:adjustRightInd w:val="0"/>
              <w:snapToGrid w:val="0"/>
              <w:spacing w:line="300" w:lineRule="exact"/>
              <w:ind w:firstLine="0"/>
              <w:jc w:val="center"/>
              <w:rPr>
                <w:rFonts w:eastAsiaTheme="majorEastAsia"/>
                <w:sz w:val="24"/>
              </w:rPr>
            </w:pPr>
          </w:p>
        </w:tc>
        <w:tc>
          <w:tcPr>
            <w:tcW w:w="1766" w:type="dxa"/>
            <w:vAlign w:val="center"/>
          </w:tcPr>
          <w:p>
            <w:pPr>
              <w:autoSpaceDE w:val="0"/>
              <w:autoSpaceDN w:val="0"/>
              <w:adjustRightInd w:val="0"/>
              <w:snapToGrid w:val="0"/>
              <w:spacing w:line="300" w:lineRule="exact"/>
              <w:ind w:firstLine="0"/>
              <w:jc w:val="center"/>
              <w:rPr>
                <w:rFonts w:eastAsiaTheme="majorEastAsia"/>
                <w:sz w:val="24"/>
              </w:rPr>
            </w:pPr>
          </w:p>
        </w:tc>
        <w:tc>
          <w:tcPr>
            <w:tcW w:w="985" w:type="dxa"/>
            <w:vAlign w:val="center"/>
          </w:tcPr>
          <w:p>
            <w:pPr>
              <w:autoSpaceDE w:val="0"/>
              <w:autoSpaceDN w:val="0"/>
              <w:adjustRightInd w:val="0"/>
              <w:snapToGrid w:val="0"/>
              <w:spacing w:line="300" w:lineRule="exact"/>
              <w:ind w:firstLine="0"/>
              <w:jc w:val="center"/>
              <w:rPr>
                <w:rFonts w:eastAsiaTheme="majorEastAsia"/>
                <w:sz w:val="24"/>
              </w:rPr>
            </w:pPr>
          </w:p>
        </w:tc>
        <w:tc>
          <w:tcPr>
            <w:tcW w:w="2114" w:type="dxa"/>
            <w:vAlign w:val="center"/>
          </w:tcPr>
          <w:p>
            <w:pPr>
              <w:autoSpaceDE w:val="0"/>
              <w:autoSpaceDN w:val="0"/>
              <w:adjustRightInd w:val="0"/>
              <w:snapToGrid w:val="0"/>
              <w:spacing w:line="300" w:lineRule="exact"/>
              <w:ind w:firstLine="0"/>
              <w:jc w:val="center"/>
              <w:rPr>
                <w:rFonts w:eastAsiaTheme="majorEastAsia"/>
                <w:sz w:val="24"/>
              </w:rPr>
            </w:pPr>
          </w:p>
        </w:tc>
        <w:tc>
          <w:tcPr>
            <w:tcW w:w="2248" w:type="dxa"/>
            <w:vAlign w:val="center"/>
          </w:tcPr>
          <w:p>
            <w:pPr>
              <w:autoSpaceDE w:val="0"/>
              <w:autoSpaceDN w:val="0"/>
              <w:adjustRightInd w:val="0"/>
              <w:snapToGrid w:val="0"/>
              <w:spacing w:line="300" w:lineRule="exact"/>
              <w:ind w:firstLine="0"/>
              <w:jc w:val="center"/>
              <w:rPr>
                <w:rFonts w:eastAsiaTheme="majorEastAsia"/>
                <w:sz w:val="24"/>
              </w:rPr>
            </w:pPr>
          </w:p>
        </w:tc>
        <w:tc>
          <w:tcPr>
            <w:tcW w:w="1378" w:type="dxa"/>
            <w:vAlign w:val="center"/>
          </w:tcPr>
          <w:p>
            <w:pPr>
              <w:autoSpaceDE w:val="0"/>
              <w:autoSpaceDN w:val="0"/>
              <w:adjustRightInd w:val="0"/>
              <w:snapToGrid w:val="0"/>
              <w:spacing w:line="300" w:lineRule="exact"/>
              <w:ind w:firstLine="0"/>
              <w:jc w:val="center"/>
              <w:rPr>
                <w:rFonts w:eastAsiaTheme="majorEastAsia"/>
                <w:sz w:val="24"/>
              </w:rPr>
            </w:pPr>
          </w:p>
        </w:tc>
        <w:tc>
          <w:tcPr>
            <w:tcW w:w="1813" w:type="dxa"/>
            <w:vAlign w:val="center"/>
          </w:tcPr>
          <w:p>
            <w:pPr>
              <w:autoSpaceDE w:val="0"/>
              <w:autoSpaceDN w:val="0"/>
              <w:adjustRightInd w:val="0"/>
              <w:snapToGrid w:val="0"/>
              <w:spacing w:line="300" w:lineRule="exact"/>
              <w:ind w:firstLine="0"/>
              <w:jc w:val="center"/>
              <w:rPr>
                <w:rFonts w:eastAsiaTheme="majorEastAsia"/>
                <w:sz w:val="24"/>
              </w:rPr>
            </w:pPr>
          </w:p>
        </w:tc>
        <w:tc>
          <w:tcPr>
            <w:tcW w:w="2107" w:type="dxa"/>
            <w:vAlign w:val="center"/>
          </w:tcPr>
          <w:p>
            <w:pPr>
              <w:autoSpaceDE w:val="0"/>
              <w:autoSpaceDN w:val="0"/>
              <w:adjustRightInd w:val="0"/>
              <w:snapToGrid w:val="0"/>
              <w:spacing w:line="300" w:lineRule="exact"/>
              <w:ind w:firstLine="0"/>
              <w:jc w:val="center"/>
              <w:rPr>
                <w:rFonts w:eastAsiaTheme="majorEastAsia"/>
                <w:sz w:val="24"/>
              </w:rPr>
            </w:pPr>
          </w:p>
        </w:tc>
      </w:tr>
    </w:tbl>
    <w:p>
      <w:pPr>
        <w:spacing w:line="520" w:lineRule="exact"/>
        <w:rPr>
          <w:rFonts w:eastAsia="方正仿宋_GBK"/>
          <w:sz w:val="24"/>
        </w:rPr>
      </w:pPr>
    </w:p>
    <w:tbl>
      <w:tblPr>
        <w:tblStyle w:val="12"/>
        <w:tblW w:w="1417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20"/>
        <w:gridCol w:w="1204"/>
        <w:gridCol w:w="1372"/>
        <w:gridCol w:w="1316"/>
        <w:gridCol w:w="1525"/>
        <w:gridCol w:w="1428"/>
        <w:gridCol w:w="1456"/>
        <w:gridCol w:w="1274"/>
        <w:gridCol w:w="1581"/>
        <w:gridCol w:w="179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20" w:type="dxa"/>
            <w:vAlign w:val="center"/>
          </w:tcPr>
          <w:p>
            <w:pPr>
              <w:autoSpaceDE w:val="0"/>
              <w:autoSpaceDN w:val="0"/>
              <w:snapToGrid w:val="0"/>
              <w:spacing w:line="300" w:lineRule="exact"/>
              <w:ind w:firstLine="0"/>
              <w:jc w:val="center"/>
              <w:rPr>
                <w:rFonts w:eastAsia="黑体"/>
                <w:sz w:val="24"/>
              </w:rPr>
            </w:pPr>
            <w:r>
              <w:rPr>
                <w:rFonts w:eastAsia="黑体"/>
                <w:sz w:val="24"/>
              </w:rPr>
              <w:t>行政处罚</w:t>
            </w:r>
          </w:p>
          <w:p>
            <w:pPr>
              <w:autoSpaceDE w:val="0"/>
              <w:autoSpaceDN w:val="0"/>
              <w:snapToGrid w:val="0"/>
              <w:spacing w:line="300" w:lineRule="exact"/>
              <w:ind w:firstLine="0"/>
              <w:jc w:val="center"/>
              <w:rPr>
                <w:rFonts w:eastAsia="黑体"/>
                <w:sz w:val="24"/>
              </w:rPr>
            </w:pPr>
            <w:r>
              <w:rPr>
                <w:rFonts w:eastAsia="黑体"/>
                <w:sz w:val="24"/>
              </w:rPr>
              <w:t>罚款金额</w:t>
            </w:r>
          </w:p>
          <w:p>
            <w:pPr>
              <w:autoSpaceDE w:val="0"/>
              <w:autoSpaceDN w:val="0"/>
              <w:snapToGrid w:val="0"/>
              <w:spacing w:line="300" w:lineRule="exact"/>
              <w:ind w:firstLine="0"/>
              <w:jc w:val="center"/>
              <w:rPr>
                <w:rFonts w:eastAsia="黑体"/>
                <w:sz w:val="24"/>
              </w:rPr>
            </w:pPr>
            <w:r>
              <w:rPr>
                <w:rFonts w:eastAsia="黑体"/>
                <w:sz w:val="24"/>
              </w:rPr>
              <w:t>（万元）</w:t>
            </w:r>
          </w:p>
        </w:tc>
        <w:tc>
          <w:tcPr>
            <w:tcW w:w="1204" w:type="dxa"/>
            <w:vAlign w:val="center"/>
          </w:tcPr>
          <w:p>
            <w:pPr>
              <w:autoSpaceDE w:val="0"/>
              <w:autoSpaceDN w:val="0"/>
              <w:snapToGrid w:val="0"/>
              <w:spacing w:line="300" w:lineRule="exact"/>
              <w:ind w:firstLine="0"/>
              <w:jc w:val="center"/>
              <w:rPr>
                <w:rFonts w:eastAsia="黑体"/>
                <w:sz w:val="24"/>
              </w:rPr>
            </w:pPr>
            <w:r>
              <w:rPr>
                <w:rFonts w:eastAsia="黑体"/>
                <w:sz w:val="24"/>
              </w:rPr>
              <w:t>责令停产</w:t>
            </w:r>
          </w:p>
          <w:p>
            <w:pPr>
              <w:autoSpaceDE w:val="0"/>
              <w:autoSpaceDN w:val="0"/>
              <w:snapToGrid w:val="0"/>
              <w:spacing w:line="300" w:lineRule="exact"/>
              <w:ind w:firstLine="0"/>
              <w:jc w:val="center"/>
              <w:rPr>
                <w:rFonts w:eastAsia="黑体"/>
                <w:sz w:val="24"/>
              </w:rPr>
            </w:pPr>
            <w:r>
              <w:rPr>
                <w:rFonts w:eastAsia="黑体"/>
                <w:sz w:val="24"/>
              </w:rPr>
              <w:t>整顿矿山</w:t>
            </w:r>
          </w:p>
          <w:p>
            <w:pPr>
              <w:autoSpaceDE w:val="0"/>
              <w:autoSpaceDN w:val="0"/>
              <w:snapToGrid w:val="0"/>
              <w:spacing w:line="300" w:lineRule="exact"/>
              <w:ind w:firstLine="0"/>
              <w:jc w:val="center"/>
              <w:rPr>
                <w:rFonts w:eastAsia="黑体"/>
                <w:sz w:val="24"/>
              </w:rPr>
            </w:pPr>
            <w:r>
              <w:rPr>
                <w:rFonts w:eastAsia="黑体"/>
                <w:sz w:val="24"/>
              </w:rPr>
              <w:t>（矿次）</w:t>
            </w:r>
          </w:p>
        </w:tc>
        <w:tc>
          <w:tcPr>
            <w:tcW w:w="1372" w:type="dxa"/>
            <w:vAlign w:val="center"/>
          </w:tcPr>
          <w:p>
            <w:pPr>
              <w:autoSpaceDE w:val="0"/>
              <w:autoSpaceDN w:val="0"/>
              <w:snapToGrid w:val="0"/>
              <w:spacing w:line="300" w:lineRule="exact"/>
              <w:ind w:firstLine="0"/>
              <w:jc w:val="center"/>
              <w:rPr>
                <w:rFonts w:eastAsia="黑体"/>
                <w:sz w:val="24"/>
              </w:rPr>
            </w:pPr>
            <w:r>
              <w:rPr>
                <w:rFonts w:eastAsia="黑体"/>
                <w:sz w:val="24"/>
              </w:rPr>
              <w:t>责令停止</w:t>
            </w:r>
          </w:p>
          <w:p>
            <w:pPr>
              <w:autoSpaceDE w:val="0"/>
              <w:autoSpaceDN w:val="0"/>
              <w:snapToGrid w:val="0"/>
              <w:spacing w:line="300" w:lineRule="exact"/>
              <w:ind w:firstLine="0"/>
              <w:jc w:val="center"/>
              <w:rPr>
                <w:rFonts w:eastAsia="黑体"/>
                <w:sz w:val="24"/>
              </w:rPr>
            </w:pPr>
            <w:r>
              <w:rPr>
                <w:rFonts w:eastAsia="黑体"/>
                <w:sz w:val="24"/>
              </w:rPr>
              <w:t>作业采掘</w:t>
            </w:r>
          </w:p>
          <w:p>
            <w:pPr>
              <w:autoSpaceDE w:val="0"/>
              <w:autoSpaceDN w:val="0"/>
              <w:snapToGrid w:val="0"/>
              <w:spacing w:line="300" w:lineRule="exact"/>
              <w:ind w:firstLine="0"/>
              <w:jc w:val="center"/>
              <w:rPr>
                <w:rFonts w:eastAsia="黑体"/>
                <w:sz w:val="24"/>
              </w:rPr>
            </w:pPr>
            <w:r>
              <w:rPr>
                <w:rFonts w:eastAsia="黑体"/>
                <w:sz w:val="24"/>
              </w:rPr>
              <w:t>工作面</w:t>
            </w:r>
          </w:p>
          <w:p>
            <w:pPr>
              <w:autoSpaceDE w:val="0"/>
              <w:autoSpaceDN w:val="0"/>
              <w:snapToGrid w:val="0"/>
              <w:spacing w:line="300" w:lineRule="exact"/>
              <w:ind w:firstLine="0"/>
              <w:jc w:val="center"/>
              <w:rPr>
                <w:rFonts w:eastAsia="黑体"/>
                <w:sz w:val="24"/>
              </w:rPr>
            </w:pPr>
            <w:r>
              <w:rPr>
                <w:rFonts w:eastAsia="黑体"/>
                <w:sz w:val="24"/>
              </w:rPr>
              <w:t>（个）</w:t>
            </w:r>
          </w:p>
        </w:tc>
        <w:tc>
          <w:tcPr>
            <w:tcW w:w="1316" w:type="dxa"/>
            <w:vAlign w:val="center"/>
          </w:tcPr>
          <w:p>
            <w:pPr>
              <w:autoSpaceDE w:val="0"/>
              <w:autoSpaceDN w:val="0"/>
              <w:snapToGrid w:val="0"/>
              <w:spacing w:line="300" w:lineRule="exact"/>
              <w:ind w:firstLine="0"/>
              <w:jc w:val="center"/>
              <w:rPr>
                <w:rFonts w:eastAsia="黑体"/>
                <w:sz w:val="24"/>
              </w:rPr>
            </w:pPr>
            <w:r>
              <w:rPr>
                <w:rFonts w:eastAsia="黑体"/>
                <w:sz w:val="24"/>
              </w:rPr>
              <w:t>责令停止</w:t>
            </w:r>
          </w:p>
          <w:p>
            <w:pPr>
              <w:autoSpaceDE w:val="0"/>
              <w:autoSpaceDN w:val="0"/>
              <w:snapToGrid w:val="0"/>
              <w:spacing w:line="300" w:lineRule="exact"/>
              <w:ind w:firstLine="0"/>
              <w:jc w:val="center"/>
              <w:rPr>
                <w:rFonts w:eastAsia="黑体"/>
                <w:sz w:val="24"/>
              </w:rPr>
            </w:pPr>
            <w:r>
              <w:rPr>
                <w:rFonts w:eastAsia="黑体"/>
                <w:sz w:val="24"/>
              </w:rPr>
              <w:t>使用相关</w:t>
            </w:r>
          </w:p>
          <w:p>
            <w:pPr>
              <w:autoSpaceDE w:val="0"/>
              <w:autoSpaceDN w:val="0"/>
              <w:snapToGrid w:val="0"/>
              <w:spacing w:line="300" w:lineRule="exact"/>
              <w:ind w:firstLine="0"/>
              <w:jc w:val="center"/>
              <w:rPr>
                <w:rFonts w:eastAsia="黑体"/>
                <w:sz w:val="24"/>
              </w:rPr>
            </w:pPr>
            <w:r>
              <w:rPr>
                <w:rFonts w:eastAsia="黑体"/>
                <w:sz w:val="24"/>
              </w:rPr>
              <w:t>设施、设备</w:t>
            </w:r>
          </w:p>
          <w:p>
            <w:pPr>
              <w:autoSpaceDE w:val="0"/>
              <w:autoSpaceDN w:val="0"/>
              <w:snapToGrid w:val="0"/>
              <w:spacing w:line="300" w:lineRule="exact"/>
              <w:ind w:firstLine="0"/>
              <w:jc w:val="center"/>
              <w:rPr>
                <w:rFonts w:eastAsia="黑体"/>
                <w:sz w:val="24"/>
              </w:rPr>
            </w:pPr>
            <w:r>
              <w:rPr>
                <w:rFonts w:eastAsia="黑体"/>
                <w:sz w:val="24"/>
              </w:rPr>
              <w:t>（台）</w:t>
            </w:r>
          </w:p>
        </w:tc>
        <w:tc>
          <w:tcPr>
            <w:tcW w:w="1525" w:type="dxa"/>
            <w:vAlign w:val="center"/>
          </w:tcPr>
          <w:p>
            <w:pPr>
              <w:autoSpaceDE w:val="0"/>
              <w:autoSpaceDN w:val="0"/>
              <w:snapToGrid w:val="0"/>
              <w:spacing w:line="300" w:lineRule="exact"/>
              <w:ind w:firstLine="0"/>
              <w:jc w:val="center"/>
              <w:rPr>
                <w:rFonts w:eastAsia="黑体"/>
                <w:sz w:val="24"/>
              </w:rPr>
            </w:pPr>
            <w:r>
              <w:rPr>
                <w:rFonts w:eastAsia="黑体"/>
                <w:sz w:val="24"/>
              </w:rPr>
              <w:t>责令从危险</w:t>
            </w:r>
          </w:p>
          <w:p>
            <w:pPr>
              <w:autoSpaceDE w:val="0"/>
              <w:autoSpaceDN w:val="0"/>
              <w:snapToGrid w:val="0"/>
              <w:spacing w:line="300" w:lineRule="exact"/>
              <w:ind w:firstLine="0"/>
              <w:jc w:val="center"/>
              <w:rPr>
                <w:rFonts w:eastAsia="黑体"/>
                <w:sz w:val="24"/>
              </w:rPr>
            </w:pPr>
            <w:r>
              <w:rPr>
                <w:rFonts w:eastAsia="黑体"/>
                <w:sz w:val="24"/>
              </w:rPr>
              <w:t>区域撤出</w:t>
            </w:r>
          </w:p>
          <w:p>
            <w:pPr>
              <w:autoSpaceDE w:val="0"/>
              <w:autoSpaceDN w:val="0"/>
              <w:snapToGrid w:val="0"/>
              <w:spacing w:line="300" w:lineRule="exact"/>
              <w:ind w:firstLine="0"/>
              <w:jc w:val="center"/>
              <w:rPr>
                <w:rFonts w:eastAsia="黑体"/>
                <w:sz w:val="24"/>
              </w:rPr>
            </w:pPr>
            <w:r>
              <w:rPr>
                <w:rFonts w:eastAsia="黑体"/>
                <w:sz w:val="24"/>
              </w:rPr>
              <w:t>作业人员</w:t>
            </w:r>
          </w:p>
          <w:p>
            <w:pPr>
              <w:autoSpaceDE w:val="0"/>
              <w:autoSpaceDN w:val="0"/>
              <w:snapToGrid w:val="0"/>
              <w:spacing w:line="300" w:lineRule="exact"/>
              <w:ind w:firstLine="0"/>
              <w:jc w:val="center"/>
              <w:rPr>
                <w:rFonts w:eastAsia="黑体"/>
                <w:sz w:val="24"/>
              </w:rPr>
            </w:pPr>
            <w:r>
              <w:rPr>
                <w:rFonts w:eastAsia="黑体"/>
                <w:sz w:val="24"/>
              </w:rPr>
              <w:t>（次）</w:t>
            </w:r>
          </w:p>
        </w:tc>
        <w:tc>
          <w:tcPr>
            <w:tcW w:w="1428" w:type="dxa"/>
            <w:vAlign w:val="center"/>
          </w:tcPr>
          <w:p>
            <w:pPr>
              <w:autoSpaceDE w:val="0"/>
              <w:autoSpaceDN w:val="0"/>
              <w:snapToGrid w:val="0"/>
              <w:spacing w:line="300" w:lineRule="exact"/>
              <w:ind w:firstLine="0"/>
              <w:jc w:val="center"/>
              <w:rPr>
                <w:rFonts w:eastAsia="黑体"/>
                <w:sz w:val="24"/>
              </w:rPr>
            </w:pPr>
            <w:r>
              <w:rPr>
                <w:rFonts w:eastAsia="黑体"/>
                <w:sz w:val="24"/>
              </w:rPr>
              <w:t>巡查长期</w:t>
            </w:r>
          </w:p>
          <w:p>
            <w:pPr>
              <w:autoSpaceDE w:val="0"/>
              <w:autoSpaceDN w:val="0"/>
              <w:snapToGrid w:val="0"/>
              <w:spacing w:line="300" w:lineRule="exact"/>
              <w:ind w:firstLine="0"/>
              <w:jc w:val="center"/>
              <w:rPr>
                <w:rFonts w:eastAsia="黑体"/>
                <w:sz w:val="24"/>
              </w:rPr>
            </w:pPr>
            <w:r>
              <w:rPr>
                <w:rFonts w:eastAsia="黑体"/>
                <w:sz w:val="24"/>
              </w:rPr>
              <w:t>停工停产</w:t>
            </w:r>
          </w:p>
          <w:p>
            <w:pPr>
              <w:autoSpaceDE w:val="0"/>
              <w:autoSpaceDN w:val="0"/>
              <w:snapToGrid w:val="0"/>
              <w:spacing w:line="300" w:lineRule="exact"/>
              <w:ind w:firstLine="0"/>
              <w:jc w:val="center"/>
              <w:rPr>
                <w:rFonts w:eastAsia="黑体"/>
                <w:sz w:val="24"/>
              </w:rPr>
            </w:pPr>
            <w:r>
              <w:rPr>
                <w:rFonts w:eastAsia="黑体"/>
                <w:sz w:val="24"/>
              </w:rPr>
              <w:t>矿山</w:t>
            </w:r>
          </w:p>
          <w:p>
            <w:pPr>
              <w:autoSpaceDE w:val="0"/>
              <w:autoSpaceDN w:val="0"/>
              <w:snapToGrid w:val="0"/>
              <w:spacing w:line="300" w:lineRule="exact"/>
              <w:ind w:firstLine="0"/>
              <w:jc w:val="center"/>
              <w:rPr>
                <w:rFonts w:eastAsia="黑体"/>
                <w:sz w:val="24"/>
              </w:rPr>
            </w:pPr>
            <w:r>
              <w:rPr>
                <w:rFonts w:eastAsia="黑体"/>
                <w:sz w:val="24"/>
              </w:rPr>
              <w:t>（矿次）</w:t>
            </w:r>
          </w:p>
        </w:tc>
        <w:tc>
          <w:tcPr>
            <w:tcW w:w="1456" w:type="dxa"/>
            <w:vAlign w:val="center"/>
          </w:tcPr>
          <w:p>
            <w:pPr>
              <w:autoSpaceDE w:val="0"/>
              <w:autoSpaceDN w:val="0"/>
              <w:snapToGrid w:val="0"/>
              <w:spacing w:line="300" w:lineRule="exact"/>
              <w:ind w:firstLine="0"/>
              <w:jc w:val="center"/>
              <w:rPr>
                <w:rFonts w:eastAsia="黑体"/>
                <w:sz w:val="24"/>
              </w:rPr>
            </w:pPr>
            <w:r>
              <w:rPr>
                <w:rFonts w:eastAsia="黑体"/>
                <w:sz w:val="24"/>
              </w:rPr>
              <w:t>取消整合</w:t>
            </w:r>
          </w:p>
          <w:p>
            <w:pPr>
              <w:autoSpaceDE w:val="0"/>
              <w:autoSpaceDN w:val="0"/>
              <w:snapToGrid w:val="0"/>
              <w:spacing w:line="300" w:lineRule="exact"/>
              <w:ind w:firstLine="0"/>
              <w:jc w:val="center"/>
              <w:rPr>
                <w:rFonts w:eastAsia="黑体"/>
                <w:sz w:val="24"/>
              </w:rPr>
            </w:pPr>
            <w:r>
              <w:rPr>
                <w:rFonts w:eastAsia="黑体"/>
                <w:sz w:val="24"/>
              </w:rPr>
              <w:t>技改资格</w:t>
            </w:r>
          </w:p>
          <w:p>
            <w:pPr>
              <w:autoSpaceDE w:val="0"/>
              <w:autoSpaceDN w:val="0"/>
              <w:snapToGrid w:val="0"/>
              <w:spacing w:line="300" w:lineRule="exact"/>
              <w:ind w:firstLine="0"/>
              <w:jc w:val="center"/>
              <w:rPr>
                <w:rFonts w:eastAsia="黑体"/>
                <w:sz w:val="24"/>
              </w:rPr>
            </w:pPr>
            <w:r>
              <w:rPr>
                <w:rFonts w:eastAsia="黑体"/>
                <w:sz w:val="24"/>
              </w:rPr>
              <w:t>矿山</w:t>
            </w:r>
          </w:p>
          <w:p>
            <w:pPr>
              <w:autoSpaceDE w:val="0"/>
              <w:autoSpaceDN w:val="0"/>
              <w:snapToGrid w:val="0"/>
              <w:spacing w:line="300" w:lineRule="exact"/>
              <w:ind w:firstLine="0"/>
              <w:jc w:val="center"/>
              <w:rPr>
                <w:rFonts w:eastAsia="黑体"/>
                <w:sz w:val="24"/>
              </w:rPr>
            </w:pPr>
            <w:r>
              <w:rPr>
                <w:rFonts w:eastAsia="黑体"/>
                <w:sz w:val="24"/>
              </w:rPr>
              <w:t>（个）</w:t>
            </w:r>
          </w:p>
        </w:tc>
        <w:tc>
          <w:tcPr>
            <w:tcW w:w="1274" w:type="dxa"/>
            <w:vAlign w:val="center"/>
          </w:tcPr>
          <w:p>
            <w:pPr>
              <w:autoSpaceDE w:val="0"/>
              <w:autoSpaceDN w:val="0"/>
              <w:snapToGrid w:val="0"/>
              <w:spacing w:line="300" w:lineRule="exact"/>
              <w:ind w:firstLine="0"/>
              <w:jc w:val="center"/>
              <w:rPr>
                <w:rFonts w:eastAsia="黑体"/>
                <w:sz w:val="24"/>
              </w:rPr>
            </w:pPr>
            <w:r>
              <w:rPr>
                <w:rFonts w:eastAsia="黑体"/>
                <w:sz w:val="24"/>
              </w:rPr>
              <w:t>撤销设计</w:t>
            </w:r>
          </w:p>
          <w:p>
            <w:pPr>
              <w:autoSpaceDE w:val="0"/>
              <w:autoSpaceDN w:val="0"/>
              <w:snapToGrid w:val="0"/>
              <w:spacing w:line="300" w:lineRule="exact"/>
              <w:ind w:firstLine="0"/>
              <w:jc w:val="center"/>
              <w:rPr>
                <w:rFonts w:eastAsia="黑体"/>
                <w:sz w:val="24"/>
              </w:rPr>
            </w:pPr>
            <w:r>
              <w:rPr>
                <w:rFonts w:eastAsia="黑体"/>
                <w:sz w:val="24"/>
              </w:rPr>
              <w:t>数量</w:t>
            </w:r>
          </w:p>
          <w:p>
            <w:pPr>
              <w:autoSpaceDE w:val="0"/>
              <w:autoSpaceDN w:val="0"/>
              <w:snapToGrid w:val="0"/>
              <w:spacing w:line="300" w:lineRule="exact"/>
              <w:ind w:firstLine="0"/>
              <w:jc w:val="center"/>
              <w:rPr>
                <w:rFonts w:eastAsia="黑体"/>
                <w:sz w:val="24"/>
              </w:rPr>
            </w:pPr>
            <w:r>
              <w:rPr>
                <w:rFonts w:eastAsia="黑体"/>
                <w:sz w:val="24"/>
              </w:rPr>
              <w:t>（个）</w:t>
            </w:r>
          </w:p>
        </w:tc>
        <w:tc>
          <w:tcPr>
            <w:tcW w:w="1581" w:type="dxa"/>
            <w:vAlign w:val="center"/>
          </w:tcPr>
          <w:p>
            <w:pPr>
              <w:autoSpaceDE w:val="0"/>
              <w:autoSpaceDN w:val="0"/>
              <w:snapToGrid w:val="0"/>
              <w:spacing w:line="300" w:lineRule="exact"/>
              <w:ind w:firstLine="0"/>
              <w:jc w:val="center"/>
              <w:rPr>
                <w:rFonts w:eastAsia="黑体"/>
                <w:sz w:val="24"/>
              </w:rPr>
            </w:pPr>
            <w:r>
              <w:rPr>
                <w:rFonts w:eastAsia="黑体"/>
                <w:sz w:val="24"/>
              </w:rPr>
              <w:t>暂扣、吊销</w:t>
            </w:r>
          </w:p>
          <w:p>
            <w:pPr>
              <w:autoSpaceDE w:val="0"/>
              <w:autoSpaceDN w:val="0"/>
              <w:snapToGrid w:val="0"/>
              <w:spacing w:line="300" w:lineRule="exact"/>
              <w:ind w:firstLine="0"/>
              <w:jc w:val="center"/>
              <w:rPr>
                <w:rFonts w:eastAsia="黑体"/>
                <w:sz w:val="24"/>
              </w:rPr>
            </w:pPr>
            <w:r>
              <w:rPr>
                <w:rFonts w:eastAsia="黑体"/>
                <w:sz w:val="24"/>
              </w:rPr>
              <w:t>安全生产</w:t>
            </w:r>
          </w:p>
          <w:p>
            <w:pPr>
              <w:autoSpaceDE w:val="0"/>
              <w:autoSpaceDN w:val="0"/>
              <w:snapToGrid w:val="0"/>
              <w:spacing w:line="300" w:lineRule="exact"/>
              <w:ind w:firstLine="0"/>
              <w:jc w:val="center"/>
              <w:rPr>
                <w:rFonts w:eastAsia="黑体"/>
                <w:sz w:val="24"/>
              </w:rPr>
            </w:pPr>
            <w:r>
              <w:rPr>
                <w:rFonts w:eastAsia="黑体"/>
                <w:sz w:val="24"/>
              </w:rPr>
              <w:t>许可证</w:t>
            </w:r>
          </w:p>
          <w:p>
            <w:pPr>
              <w:autoSpaceDE w:val="0"/>
              <w:autoSpaceDN w:val="0"/>
              <w:snapToGrid w:val="0"/>
              <w:spacing w:line="300" w:lineRule="exact"/>
              <w:ind w:firstLine="0"/>
              <w:jc w:val="center"/>
              <w:rPr>
                <w:rFonts w:eastAsia="黑体"/>
                <w:sz w:val="24"/>
              </w:rPr>
            </w:pPr>
            <w:r>
              <w:rPr>
                <w:rFonts w:eastAsia="黑体"/>
                <w:sz w:val="24"/>
              </w:rPr>
              <w:t>（个）</w:t>
            </w:r>
          </w:p>
        </w:tc>
        <w:tc>
          <w:tcPr>
            <w:tcW w:w="1799" w:type="dxa"/>
            <w:vAlign w:val="center"/>
          </w:tcPr>
          <w:p>
            <w:pPr>
              <w:autoSpaceDE w:val="0"/>
              <w:autoSpaceDN w:val="0"/>
              <w:snapToGrid w:val="0"/>
              <w:spacing w:line="300" w:lineRule="exact"/>
              <w:ind w:firstLine="0"/>
              <w:jc w:val="center"/>
              <w:rPr>
                <w:rFonts w:eastAsia="黑体"/>
                <w:sz w:val="24"/>
              </w:rPr>
            </w:pPr>
            <w:r>
              <w:rPr>
                <w:rFonts w:eastAsia="黑体"/>
                <w:sz w:val="24"/>
              </w:rPr>
              <w:t>公告“黑名单”管理矿山</w:t>
            </w:r>
          </w:p>
          <w:p>
            <w:pPr>
              <w:autoSpaceDE w:val="0"/>
              <w:autoSpaceDN w:val="0"/>
              <w:snapToGrid w:val="0"/>
              <w:spacing w:line="300" w:lineRule="exact"/>
              <w:ind w:firstLine="0"/>
              <w:jc w:val="center"/>
              <w:rPr>
                <w:rFonts w:eastAsia="黑体"/>
                <w:sz w:val="24"/>
              </w:rPr>
            </w:pPr>
            <w:r>
              <w:rPr>
                <w:rFonts w:eastAsia="黑体"/>
                <w:sz w:val="24"/>
              </w:rPr>
              <w:t>（个）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20" w:type="dxa"/>
          </w:tcPr>
          <w:p>
            <w:pPr>
              <w:autoSpaceDE w:val="0"/>
              <w:autoSpaceDN w:val="0"/>
              <w:snapToGrid w:val="0"/>
              <w:spacing w:line="300" w:lineRule="exact"/>
              <w:ind w:firstLine="0"/>
              <w:jc w:val="center"/>
              <w:rPr>
                <w:rFonts w:eastAsiaTheme="majorEastAsia"/>
                <w:sz w:val="24"/>
              </w:rPr>
            </w:pPr>
          </w:p>
        </w:tc>
        <w:tc>
          <w:tcPr>
            <w:tcW w:w="1204" w:type="dxa"/>
          </w:tcPr>
          <w:p>
            <w:pPr>
              <w:autoSpaceDE w:val="0"/>
              <w:autoSpaceDN w:val="0"/>
              <w:snapToGrid w:val="0"/>
              <w:spacing w:line="300" w:lineRule="exact"/>
              <w:ind w:firstLine="0"/>
              <w:jc w:val="center"/>
              <w:rPr>
                <w:rFonts w:eastAsiaTheme="majorEastAsia"/>
                <w:sz w:val="24"/>
              </w:rPr>
            </w:pPr>
          </w:p>
        </w:tc>
        <w:tc>
          <w:tcPr>
            <w:tcW w:w="1372" w:type="dxa"/>
          </w:tcPr>
          <w:p>
            <w:pPr>
              <w:autoSpaceDE w:val="0"/>
              <w:autoSpaceDN w:val="0"/>
              <w:snapToGrid w:val="0"/>
              <w:spacing w:line="300" w:lineRule="exact"/>
              <w:ind w:firstLine="0"/>
              <w:jc w:val="center"/>
              <w:rPr>
                <w:rFonts w:eastAsiaTheme="majorEastAsia"/>
                <w:sz w:val="24"/>
              </w:rPr>
            </w:pPr>
          </w:p>
        </w:tc>
        <w:tc>
          <w:tcPr>
            <w:tcW w:w="1316" w:type="dxa"/>
          </w:tcPr>
          <w:p>
            <w:pPr>
              <w:autoSpaceDE w:val="0"/>
              <w:autoSpaceDN w:val="0"/>
              <w:snapToGrid w:val="0"/>
              <w:spacing w:line="300" w:lineRule="exact"/>
              <w:ind w:firstLine="0"/>
              <w:jc w:val="center"/>
              <w:rPr>
                <w:rFonts w:eastAsiaTheme="majorEastAsia"/>
                <w:sz w:val="24"/>
              </w:rPr>
            </w:pPr>
          </w:p>
        </w:tc>
        <w:tc>
          <w:tcPr>
            <w:tcW w:w="1525" w:type="dxa"/>
          </w:tcPr>
          <w:p>
            <w:pPr>
              <w:autoSpaceDE w:val="0"/>
              <w:autoSpaceDN w:val="0"/>
              <w:snapToGrid w:val="0"/>
              <w:spacing w:line="300" w:lineRule="exact"/>
              <w:ind w:firstLine="0"/>
              <w:jc w:val="center"/>
              <w:rPr>
                <w:rFonts w:eastAsiaTheme="majorEastAsia"/>
                <w:sz w:val="24"/>
              </w:rPr>
            </w:pPr>
          </w:p>
        </w:tc>
        <w:tc>
          <w:tcPr>
            <w:tcW w:w="1428" w:type="dxa"/>
          </w:tcPr>
          <w:p>
            <w:pPr>
              <w:autoSpaceDE w:val="0"/>
              <w:autoSpaceDN w:val="0"/>
              <w:snapToGrid w:val="0"/>
              <w:spacing w:line="300" w:lineRule="exact"/>
              <w:ind w:firstLine="0"/>
              <w:jc w:val="center"/>
              <w:rPr>
                <w:rFonts w:eastAsiaTheme="majorEastAsia"/>
                <w:sz w:val="24"/>
              </w:rPr>
            </w:pPr>
          </w:p>
        </w:tc>
        <w:tc>
          <w:tcPr>
            <w:tcW w:w="1456" w:type="dxa"/>
          </w:tcPr>
          <w:p>
            <w:pPr>
              <w:autoSpaceDE w:val="0"/>
              <w:autoSpaceDN w:val="0"/>
              <w:snapToGrid w:val="0"/>
              <w:spacing w:line="300" w:lineRule="exact"/>
              <w:ind w:firstLine="0"/>
              <w:jc w:val="center"/>
              <w:rPr>
                <w:rFonts w:eastAsiaTheme="majorEastAsia"/>
                <w:sz w:val="24"/>
              </w:rPr>
            </w:pPr>
          </w:p>
        </w:tc>
        <w:tc>
          <w:tcPr>
            <w:tcW w:w="1274" w:type="dxa"/>
          </w:tcPr>
          <w:p>
            <w:pPr>
              <w:autoSpaceDE w:val="0"/>
              <w:autoSpaceDN w:val="0"/>
              <w:snapToGrid w:val="0"/>
              <w:spacing w:line="300" w:lineRule="exact"/>
              <w:ind w:firstLine="0"/>
              <w:jc w:val="center"/>
              <w:rPr>
                <w:rFonts w:eastAsiaTheme="majorEastAsia"/>
                <w:sz w:val="24"/>
              </w:rPr>
            </w:pPr>
          </w:p>
        </w:tc>
        <w:tc>
          <w:tcPr>
            <w:tcW w:w="1581" w:type="dxa"/>
          </w:tcPr>
          <w:p>
            <w:pPr>
              <w:autoSpaceDE w:val="0"/>
              <w:autoSpaceDN w:val="0"/>
              <w:snapToGrid w:val="0"/>
              <w:spacing w:line="300" w:lineRule="exact"/>
              <w:ind w:firstLine="0"/>
              <w:jc w:val="center"/>
              <w:rPr>
                <w:rFonts w:eastAsiaTheme="majorEastAsia"/>
                <w:sz w:val="24"/>
              </w:rPr>
            </w:pPr>
          </w:p>
        </w:tc>
        <w:tc>
          <w:tcPr>
            <w:tcW w:w="1799" w:type="dxa"/>
          </w:tcPr>
          <w:p>
            <w:pPr>
              <w:autoSpaceDE w:val="0"/>
              <w:autoSpaceDN w:val="0"/>
              <w:snapToGrid w:val="0"/>
              <w:spacing w:line="300" w:lineRule="exact"/>
              <w:ind w:firstLine="0"/>
              <w:jc w:val="center"/>
              <w:rPr>
                <w:rFonts w:eastAsiaTheme="majorEastAsia"/>
                <w:sz w:val="24"/>
              </w:rPr>
            </w:pPr>
          </w:p>
        </w:tc>
      </w:tr>
    </w:tbl>
    <w:p>
      <w:pPr>
        <w:spacing w:before="240" w:line="400" w:lineRule="exact"/>
        <w:rPr>
          <w:sz w:val="24"/>
        </w:rPr>
      </w:pPr>
      <w:r>
        <w:rPr>
          <w:sz w:val="24"/>
        </w:rPr>
        <w:t>分管负责人：</w:t>
      </w:r>
      <w:r>
        <w:rPr>
          <w:rFonts w:hint="eastAsia"/>
          <w:sz w:val="24"/>
        </w:rPr>
        <w:t xml:space="preserve">                    </w:t>
      </w:r>
      <w:r>
        <w:rPr>
          <w:sz w:val="24"/>
        </w:rPr>
        <w:t>填表人：</w:t>
      </w:r>
      <w:r>
        <w:rPr>
          <w:rFonts w:hint="eastAsia"/>
          <w:sz w:val="24"/>
        </w:rPr>
        <w:t xml:space="preserve">                       </w:t>
      </w:r>
      <w:r>
        <w:rPr>
          <w:sz w:val="24"/>
        </w:rPr>
        <w:t>填表人电话：</w:t>
      </w:r>
      <w:r>
        <w:rPr>
          <w:rFonts w:hint="eastAsia"/>
          <w:sz w:val="24"/>
        </w:rPr>
        <w:t xml:space="preserve">                  </w:t>
      </w:r>
      <w:r>
        <w:rPr>
          <w:sz w:val="24"/>
        </w:rPr>
        <w:t>填表日期：</w:t>
      </w:r>
    </w:p>
    <w:p>
      <w:pPr>
        <w:tabs>
          <w:tab w:val="left" w:pos="9176"/>
        </w:tabs>
        <w:spacing w:before="240" w:line="400" w:lineRule="exact"/>
        <w:rPr>
          <w:sz w:val="24"/>
        </w:rPr>
      </w:pPr>
      <w:r>
        <w:rPr>
          <w:sz w:val="24"/>
        </w:rPr>
        <w:t>备注：表中数据为非煤矿山安全监管累计汇总数据。</w:t>
      </w:r>
    </w:p>
    <w:p>
      <w:pPr>
        <w:tabs>
          <w:tab w:val="left" w:pos="9176"/>
        </w:tabs>
        <w:spacing w:line="400" w:lineRule="exact"/>
        <w:rPr>
          <w:sz w:val="24"/>
        </w:rPr>
      </w:pPr>
      <w:r>
        <w:rPr>
          <w:sz w:val="24"/>
        </w:rPr>
        <w:br w:type="page"/>
      </w:r>
    </w:p>
    <w:p>
      <w:pPr>
        <w:widowControl/>
        <w:spacing w:line="570" w:lineRule="exact"/>
        <w:textAlignment w:val="baseline"/>
        <w:rPr>
          <w:rFonts w:eastAsia="黑体"/>
          <w:kern w:val="0"/>
          <w:sz w:val="32"/>
          <w:szCs w:val="32"/>
        </w:rPr>
      </w:pPr>
      <w:r>
        <w:rPr>
          <w:rFonts w:eastAsia="黑体"/>
          <w:kern w:val="0"/>
          <w:sz w:val="32"/>
          <w:szCs w:val="32"/>
        </w:rPr>
        <w:t>附件3</w:t>
      </w:r>
    </w:p>
    <w:p>
      <w:pPr>
        <w:spacing w:before="240" w:after="240" w:line="570" w:lineRule="exact"/>
        <w:jc w:val="center"/>
        <w:rPr>
          <w:rFonts w:eastAsia="方正小标宋简体"/>
          <w:sz w:val="44"/>
          <w:szCs w:val="44"/>
        </w:rPr>
      </w:pPr>
      <w:r>
        <w:rPr>
          <w:rFonts w:eastAsia="方正小标宋简体"/>
          <w:sz w:val="44"/>
          <w:szCs w:val="44"/>
        </w:rPr>
        <w:t>非煤矿山追责问责情况统计表</w:t>
      </w:r>
    </w:p>
    <w:p>
      <w:pPr>
        <w:adjustRightInd w:val="0"/>
        <w:snapToGrid w:val="0"/>
        <w:spacing w:after="120" w:line="340" w:lineRule="exact"/>
        <w:rPr>
          <w:rFonts w:eastAsiaTheme="majorEastAsia"/>
          <w:sz w:val="24"/>
        </w:rPr>
      </w:pPr>
      <w:r>
        <w:rPr>
          <w:rFonts w:eastAsiaTheme="majorEastAsia"/>
          <w:sz w:val="24"/>
        </w:rPr>
        <w:t>填表单位（盖章）：</w:t>
      </w:r>
      <w:r>
        <w:rPr>
          <w:rFonts w:hint="eastAsia" w:eastAsiaTheme="majorEastAsia"/>
          <w:sz w:val="24"/>
        </w:rPr>
        <w:t xml:space="preserve">                                                                       </w:t>
      </w:r>
      <w:r>
        <w:rPr>
          <w:rFonts w:eastAsiaTheme="majorEastAsia"/>
          <w:sz w:val="24"/>
        </w:rPr>
        <w:t>统计截止日期：</w:t>
      </w:r>
      <w:r>
        <w:rPr>
          <w:rFonts w:hint="eastAsia" w:eastAsiaTheme="majorEastAsia"/>
          <w:sz w:val="24"/>
        </w:rPr>
        <w:t xml:space="preserve">    </w:t>
      </w:r>
      <w:r>
        <w:rPr>
          <w:rFonts w:eastAsiaTheme="majorEastAsia"/>
          <w:sz w:val="24"/>
        </w:rPr>
        <w:t>年</w:t>
      </w:r>
      <w:r>
        <w:rPr>
          <w:rFonts w:hint="eastAsia" w:eastAsiaTheme="majorEastAsia"/>
          <w:sz w:val="24"/>
        </w:rPr>
        <w:t xml:space="preserve">  </w:t>
      </w:r>
      <w:r>
        <w:rPr>
          <w:rFonts w:eastAsiaTheme="majorEastAsia"/>
          <w:sz w:val="24"/>
        </w:rPr>
        <w:t>月</w:t>
      </w:r>
      <w:r>
        <w:rPr>
          <w:rFonts w:hint="eastAsia" w:eastAsiaTheme="majorEastAsia"/>
          <w:sz w:val="24"/>
        </w:rPr>
        <w:t xml:space="preserve">  </w:t>
      </w:r>
      <w:r>
        <w:rPr>
          <w:rFonts w:eastAsiaTheme="majorEastAsia"/>
          <w:sz w:val="24"/>
        </w:rPr>
        <w:t>日</w:t>
      </w:r>
    </w:p>
    <w:tbl>
      <w:tblPr>
        <w:tblStyle w:val="12"/>
        <w:tblW w:w="1417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25"/>
        <w:gridCol w:w="1483"/>
        <w:gridCol w:w="1232"/>
        <w:gridCol w:w="1120"/>
        <w:gridCol w:w="1441"/>
        <w:gridCol w:w="1120"/>
        <w:gridCol w:w="1064"/>
        <w:gridCol w:w="1092"/>
        <w:gridCol w:w="1566"/>
        <w:gridCol w:w="1667"/>
        <w:gridCol w:w="136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740" w:type="dxa"/>
            <w:gridSpan w:val="3"/>
            <w:vAlign w:val="center"/>
          </w:tcPr>
          <w:p>
            <w:pPr>
              <w:tabs>
                <w:tab w:val="left" w:pos="9176"/>
              </w:tabs>
              <w:autoSpaceDE w:val="0"/>
              <w:autoSpaceDN w:val="0"/>
              <w:snapToGrid w:val="0"/>
              <w:spacing w:line="300" w:lineRule="exact"/>
              <w:ind w:firstLine="0"/>
              <w:jc w:val="center"/>
              <w:rPr>
                <w:rFonts w:eastAsia="黑体"/>
                <w:sz w:val="24"/>
              </w:rPr>
            </w:pPr>
            <w:r>
              <w:rPr>
                <w:rFonts w:eastAsia="黑体"/>
                <w:sz w:val="24"/>
              </w:rPr>
              <w:t>约谈</w:t>
            </w:r>
          </w:p>
        </w:tc>
        <w:tc>
          <w:tcPr>
            <w:tcW w:w="5837" w:type="dxa"/>
            <w:gridSpan w:val="5"/>
            <w:vAlign w:val="center"/>
          </w:tcPr>
          <w:p>
            <w:pPr>
              <w:tabs>
                <w:tab w:val="left" w:pos="9176"/>
              </w:tabs>
              <w:autoSpaceDE w:val="0"/>
              <w:autoSpaceDN w:val="0"/>
              <w:snapToGrid w:val="0"/>
              <w:spacing w:line="300" w:lineRule="exact"/>
              <w:ind w:firstLine="0"/>
              <w:jc w:val="center"/>
              <w:rPr>
                <w:rFonts w:eastAsia="黑体"/>
                <w:sz w:val="24"/>
              </w:rPr>
            </w:pPr>
            <w:r>
              <w:rPr>
                <w:rFonts w:eastAsia="黑体"/>
                <w:sz w:val="24"/>
              </w:rPr>
              <w:t>对矿山企业责任追究</w:t>
            </w:r>
          </w:p>
        </w:tc>
        <w:tc>
          <w:tcPr>
            <w:tcW w:w="1566" w:type="dxa"/>
            <w:vMerge w:val="restart"/>
            <w:vAlign w:val="center"/>
          </w:tcPr>
          <w:p>
            <w:pPr>
              <w:tabs>
                <w:tab w:val="left" w:pos="9176"/>
              </w:tabs>
              <w:autoSpaceDE w:val="0"/>
              <w:autoSpaceDN w:val="0"/>
              <w:snapToGrid w:val="0"/>
              <w:spacing w:line="300" w:lineRule="exact"/>
              <w:ind w:firstLine="0"/>
              <w:jc w:val="center"/>
              <w:rPr>
                <w:rFonts w:eastAsia="黑体"/>
                <w:sz w:val="24"/>
              </w:rPr>
            </w:pPr>
            <w:r>
              <w:rPr>
                <w:rFonts w:eastAsia="黑体"/>
                <w:sz w:val="24"/>
              </w:rPr>
              <w:t>纳入联合</w:t>
            </w:r>
          </w:p>
          <w:p>
            <w:pPr>
              <w:tabs>
                <w:tab w:val="left" w:pos="9176"/>
              </w:tabs>
              <w:autoSpaceDE w:val="0"/>
              <w:autoSpaceDN w:val="0"/>
              <w:snapToGrid w:val="0"/>
              <w:spacing w:line="300" w:lineRule="exact"/>
              <w:ind w:firstLine="0"/>
              <w:jc w:val="center"/>
              <w:rPr>
                <w:rFonts w:eastAsia="黑体"/>
                <w:sz w:val="24"/>
              </w:rPr>
            </w:pPr>
            <w:r>
              <w:rPr>
                <w:rFonts w:eastAsia="黑体"/>
                <w:sz w:val="24"/>
              </w:rPr>
              <w:t>惩戒对象的</w:t>
            </w:r>
          </w:p>
          <w:p>
            <w:pPr>
              <w:tabs>
                <w:tab w:val="left" w:pos="9176"/>
              </w:tabs>
              <w:autoSpaceDE w:val="0"/>
              <w:autoSpaceDN w:val="0"/>
              <w:snapToGrid w:val="0"/>
              <w:spacing w:line="300" w:lineRule="exact"/>
              <w:ind w:firstLine="0"/>
              <w:jc w:val="center"/>
              <w:rPr>
                <w:rFonts w:eastAsia="黑体"/>
                <w:sz w:val="24"/>
              </w:rPr>
            </w:pPr>
            <w:r>
              <w:rPr>
                <w:rFonts w:eastAsia="黑体"/>
                <w:sz w:val="24"/>
              </w:rPr>
              <w:t>矿山企业</w:t>
            </w:r>
          </w:p>
          <w:p>
            <w:pPr>
              <w:tabs>
                <w:tab w:val="left" w:pos="9176"/>
              </w:tabs>
              <w:autoSpaceDE w:val="0"/>
              <w:autoSpaceDN w:val="0"/>
              <w:snapToGrid w:val="0"/>
              <w:spacing w:line="300" w:lineRule="exact"/>
              <w:ind w:firstLine="0"/>
              <w:jc w:val="center"/>
              <w:rPr>
                <w:rFonts w:eastAsia="黑体"/>
                <w:sz w:val="24"/>
              </w:rPr>
            </w:pPr>
            <w:r>
              <w:rPr>
                <w:rFonts w:eastAsia="黑体"/>
                <w:sz w:val="24"/>
              </w:rPr>
              <w:t>（家）</w:t>
            </w:r>
          </w:p>
        </w:tc>
        <w:tc>
          <w:tcPr>
            <w:tcW w:w="1667" w:type="dxa"/>
            <w:vMerge w:val="restart"/>
            <w:vAlign w:val="center"/>
          </w:tcPr>
          <w:p>
            <w:pPr>
              <w:tabs>
                <w:tab w:val="left" w:pos="9176"/>
              </w:tabs>
              <w:autoSpaceDE w:val="0"/>
              <w:autoSpaceDN w:val="0"/>
              <w:snapToGrid w:val="0"/>
              <w:spacing w:line="300" w:lineRule="exact"/>
              <w:ind w:firstLine="0"/>
              <w:jc w:val="center"/>
              <w:rPr>
                <w:rFonts w:eastAsia="黑体"/>
                <w:sz w:val="24"/>
              </w:rPr>
            </w:pPr>
            <w:r>
              <w:rPr>
                <w:rFonts w:eastAsia="黑体"/>
                <w:sz w:val="24"/>
              </w:rPr>
              <w:t>纳入安全生产</w:t>
            </w:r>
          </w:p>
          <w:p>
            <w:pPr>
              <w:tabs>
                <w:tab w:val="left" w:pos="9176"/>
              </w:tabs>
              <w:autoSpaceDE w:val="0"/>
              <w:autoSpaceDN w:val="0"/>
              <w:snapToGrid w:val="0"/>
              <w:spacing w:line="300" w:lineRule="exact"/>
              <w:ind w:firstLine="0"/>
              <w:jc w:val="center"/>
              <w:rPr>
                <w:rFonts w:eastAsia="黑体"/>
                <w:sz w:val="24"/>
              </w:rPr>
            </w:pPr>
            <w:r>
              <w:rPr>
                <w:rFonts w:eastAsia="黑体"/>
                <w:sz w:val="24"/>
              </w:rPr>
              <w:t>不良记录</w:t>
            </w:r>
          </w:p>
          <w:p>
            <w:pPr>
              <w:tabs>
                <w:tab w:val="left" w:pos="9176"/>
              </w:tabs>
              <w:autoSpaceDE w:val="0"/>
              <w:autoSpaceDN w:val="0"/>
              <w:snapToGrid w:val="0"/>
              <w:spacing w:line="300" w:lineRule="exact"/>
              <w:ind w:firstLine="0"/>
              <w:jc w:val="center"/>
              <w:rPr>
                <w:rFonts w:eastAsia="黑体"/>
                <w:sz w:val="24"/>
              </w:rPr>
            </w:pPr>
            <w:r>
              <w:rPr>
                <w:rFonts w:eastAsia="黑体"/>
                <w:sz w:val="24"/>
              </w:rPr>
              <w:t>“黑名单”管理</w:t>
            </w:r>
          </w:p>
          <w:p>
            <w:pPr>
              <w:tabs>
                <w:tab w:val="left" w:pos="9176"/>
              </w:tabs>
              <w:autoSpaceDE w:val="0"/>
              <w:autoSpaceDN w:val="0"/>
              <w:snapToGrid w:val="0"/>
              <w:spacing w:line="300" w:lineRule="exact"/>
              <w:ind w:firstLine="0"/>
              <w:jc w:val="center"/>
              <w:rPr>
                <w:rFonts w:eastAsia="黑体"/>
                <w:sz w:val="24"/>
              </w:rPr>
            </w:pPr>
            <w:r>
              <w:rPr>
                <w:rFonts w:eastAsia="黑体"/>
                <w:sz w:val="24"/>
              </w:rPr>
              <w:t>矿山企业</w:t>
            </w:r>
          </w:p>
          <w:p>
            <w:pPr>
              <w:tabs>
                <w:tab w:val="left" w:pos="9176"/>
              </w:tabs>
              <w:autoSpaceDE w:val="0"/>
              <w:autoSpaceDN w:val="0"/>
              <w:snapToGrid w:val="0"/>
              <w:spacing w:line="300" w:lineRule="exact"/>
              <w:ind w:firstLine="0"/>
              <w:jc w:val="center"/>
              <w:rPr>
                <w:rFonts w:eastAsia="黑体"/>
                <w:sz w:val="24"/>
              </w:rPr>
            </w:pPr>
            <w:r>
              <w:rPr>
                <w:rFonts w:eastAsia="黑体"/>
                <w:sz w:val="24"/>
              </w:rPr>
              <w:t>（家）</w:t>
            </w:r>
          </w:p>
        </w:tc>
        <w:tc>
          <w:tcPr>
            <w:tcW w:w="1365" w:type="dxa"/>
            <w:vMerge w:val="restart"/>
            <w:vAlign w:val="center"/>
          </w:tcPr>
          <w:p>
            <w:pPr>
              <w:tabs>
                <w:tab w:val="left" w:pos="9176"/>
              </w:tabs>
              <w:autoSpaceDE w:val="0"/>
              <w:autoSpaceDN w:val="0"/>
              <w:snapToGrid w:val="0"/>
              <w:spacing w:line="300" w:lineRule="exact"/>
              <w:ind w:firstLine="0"/>
              <w:jc w:val="center"/>
              <w:rPr>
                <w:rFonts w:eastAsia="黑体"/>
                <w:sz w:val="24"/>
              </w:rPr>
            </w:pPr>
            <w:r>
              <w:rPr>
                <w:rFonts w:eastAsia="黑体"/>
                <w:sz w:val="24"/>
              </w:rPr>
              <w:t>曝光查处的重大隐患或违法违规行为（起）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25" w:type="dxa"/>
            <w:vAlign w:val="center"/>
          </w:tcPr>
          <w:p>
            <w:pPr>
              <w:tabs>
                <w:tab w:val="left" w:pos="9176"/>
              </w:tabs>
              <w:autoSpaceDE w:val="0"/>
              <w:autoSpaceDN w:val="0"/>
              <w:snapToGrid w:val="0"/>
              <w:spacing w:line="300" w:lineRule="exact"/>
              <w:ind w:firstLine="0"/>
              <w:jc w:val="center"/>
              <w:rPr>
                <w:rFonts w:eastAsia="黑体"/>
                <w:sz w:val="24"/>
              </w:rPr>
            </w:pPr>
            <w:r>
              <w:rPr>
                <w:rFonts w:eastAsia="黑体"/>
                <w:sz w:val="24"/>
              </w:rPr>
              <w:t>对矿山</w:t>
            </w:r>
          </w:p>
          <w:p>
            <w:pPr>
              <w:tabs>
                <w:tab w:val="left" w:pos="9176"/>
              </w:tabs>
              <w:autoSpaceDE w:val="0"/>
              <w:autoSpaceDN w:val="0"/>
              <w:snapToGrid w:val="0"/>
              <w:spacing w:line="300" w:lineRule="exact"/>
              <w:ind w:firstLine="0"/>
              <w:jc w:val="center"/>
              <w:rPr>
                <w:rFonts w:eastAsia="黑体"/>
                <w:sz w:val="24"/>
              </w:rPr>
            </w:pPr>
            <w:r>
              <w:rPr>
                <w:rFonts w:eastAsia="黑体"/>
                <w:sz w:val="24"/>
              </w:rPr>
              <w:t>企业（次）</w:t>
            </w:r>
          </w:p>
        </w:tc>
        <w:tc>
          <w:tcPr>
            <w:tcW w:w="1483" w:type="dxa"/>
            <w:vAlign w:val="center"/>
          </w:tcPr>
          <w:p>
            <w:pPr>
              <w:tabs>
                <w:tab w:val="left" w:pos="9176"/>
              </w:tabs>
              <w:autoSpaceDE w:val="0"/>
              <w:autoSpaceDN w:val="0"/>
              <w:snapToGrid w:val="0"/>
              <w:spacing w:line="300" w:lineRule="exact"/>
              <w:ind w:firstLine="0"/>
              <w:jc w:val="center"/>
              <w:rPr>
                <w:rFonts w:eastAsia="黑体"/>
                <w:sz w:val="24"/>
              </w:rPr>
            </w:pPr>
            <w:r>
              <w:rPr>
                <w:rFonts w:eastAsia="黑体"/>
                <w:sz w:val="24"/>
              </w:rPr>
              <w:t>对矿山企业</w:t>
            </w:r>
          </w:p>
          <w:p>
            <w:pPr>
              <w:tabs>
                <w:tab w:val="left" w:pos="9176"/>
              </w:tabs>
              <w:autoSpaceDE w:val="0"/>
              <w:autoSpaceDN w:val="0"/>
              <w:snapToGrid w:val="0"/>
              <w:spacing w:line="300" w:lineRule="exact"/>
              <w:ind w:firstLine="0"/>
              <w:jc w:val="center"/>
              <w:rPr>
                <w:rFonts w:eastAsia="黑体"/>
                <w:sz w:val="24"/>
              </w:rPr>
            </w:pPr>
            <w:r>
              <w:rPr>
                <w:rFonts w:eastAsia="黑体"/>
                <w:sz w:val="24"/>
              </w:rPr>
              <w:t>管理人员</w:t>
            </w:r>
          </w:p>
          <w:p>
            <w:pPr>
              <w:tabs>
                <w:tab w:val="left" w:pos="9176"/>
              </w:tabs>
              <w:autoSpaceDE w:val="0"/>
              <w:autoSpaceDN w:val="0"/>
              <w:snapToGrid w:val="0"/>
              <w:spacing w:line="300" w:lineRule="exact"/>
              <w:ind w:firstLine="0"/>
              <w:jc w:val="center"/>
              <w:rPr>
                <w:rFonts w:eastAsia="黑体"/>
                <w:sz w:val="24"/>
              </w:rPr>
            </w:pPr>
            <w:r>
              <w:rPr>
                <w:rFonts w:eastAsia="黑体"/>
                <w:sz w:val="24"/>
              </w:rPr>
              <w:t>（人次）</w:t>
            </w:r>
          </w:p>
        </w:tc>
        <w:tc>
          <w:tcPr>
            <w:tcW w:w="1232" w:type="dxa"/>
            <w:vAlign w:val="center"/>
          </w:tcPr>
          <w:p>
            <w:pPr>
              <w:tabs>
                <w:tab w:val="left" w:pos="9176"/>
              </w:tabs>
              <w:autoSpaceDE w:val="0"/>
              <w:autoSpaceDN w:val="0"/>
              <w:snapToGrid w:val="0"/>
              <w:spacing w:line="300" w:lineRule="exact"/>
              <w:ind w:firstLine="0"/>
              <w:jc w:val="center"/>
              <w:rPr>
                <w:rFonts w:eastAsia="黑体"/>
                <w:sz w:val="24"/>
              </w:rPr>
            </w:pPr>
            <w:r>
              <w:rPr>
                <w:rFonts w:eastAsia="黑体"/>
                <w:sz w:val="24"/>
              </w:rPr>
              <w:t>对地方</w:t>
            </w:r>
          </w:p>
          <w:p>
            <w:pPr>
              <w:tabs>
                <w:tab w:val="left" w:pos="9176"/>
              </w:tabs>
              <w:autoSpaceDE w:val="0"/>
              <w:autoSpaceDN w:val="0"/>
              <w:snapToGrid w:val="0"/>
              <w:spacing w:line="300" w:lineRule="exact"/>
              <w:ind w:firstLine="0"/>
              <w:jc w:val="center"/>
              <w:rPr>
                <w:rFonts w:eastAsia="黑体"/>
                <w:sz w:val="24"/>
              </w:rPr>
            </w:pPr>
            <w:r>
              <w:rPr>
                <w:rFonts w:eastAsia="黑体"/>
                <w:sz w:val="24"/>
              </w:rPr>
              <w:t>政府及</w:t>
            </w:r>
          </w:p>
          <w:p>
            <w:pPr>
              <w:tabs>
                <w:tab w:val="left" w:pos="9176"/>
              </w:tabs>
              <w:autoSpaceDE w:val="0"/>
              <w:autoSpaceDN w:val="0"/>
              <w:snapToGrid w:val="0"/>
              <w:spacing w:line="300" w:lineRule="exact"/>
              <w:ind w:firstLine="0"/>
              <w:jc w:val="center"/>
              <w:rPr>
                <w:rFonts w:eastAsia="黑体"/>
                <w:sz w:val="24"/>
              </w:rPr>
            </w:pPr>
            <w:r>
              <w:rPr>
                <w:rFonts w:eastAsia="黑体"/>
                <w:sz w:val="24"/>
              </w:rPr>
              <w:t>有关部门（次）</w:t>
            </w:r>
          </w:p>
        </w:tc>
        <w:tc>
          <w:tcPr>
            <w:tcW w:w="1120" w:type="dxa"/>
            <w:vAlign w:val="center"/>
          </w:tcPr>
          <w:p>
            <w:pPr>
              <w:tabs>
                <w:tab w:val="left" w:pos="9176"/>
              </w:tabs>
              <w:autoSpaceDE w:val="0"/>
              <w:autoSpaceDN w:val="0"/>
              <w:snapToGrid w:val="0"/>
              <w:spacing w:line="300" w:lineRule="exact"/>
              <w:ind w:firstLine="0"/>
              <w:jc w:val="center"/>
              <w:rPr>
                <w:rFonts w:eastAsia="黑体"/>
                <w:sz w:val="24"/>
              </w:rPr>
            </w:pPr>
            <w:r>
              <w:rPr>
                <w:rFonts w:eastAsia="黑体"/>
                <w:sz w:val="24"/>
              </w:rPr>
              <w:t>党政纪</w:t>
            </w:r>
          </w:p>
          <w:p>
            <w:pPr>
              <w:tabs>
                <w:tab w:val="left" w:pos="9176"/>
              </w:tabs>
              <w:autoSpaceDE w:val="0"/>
              <w:autoSpaceDN w:val="0"/>
              <w:snapToGrid w:val="0"/>
              <w:spacing w:line="300" w:lineRule="exact"/>
              <w:ind w:firstLine="0"/>
              <w:jc w:val="center"/>
              <w:rPr>
                <w:rFonts w:eastAsia="黑体"/>
                <w:sz w:val="24"/>
              </w:rPr>
            </w:pPr>
            <w:r>
              <w:rPr>
                <w:rFonts w:eastAsia="黑体"/>
                <w:sz w:val="24"/>
              </w:rPr>
              <w:t>处理</w:t>
            </w:r>
          </w:p>
          <w:p>
            <w:pPr>
              <w:tabs>
                <w:tab w:val="left" w:pos="9176"/>
              </w:tabs>
              <w:autoSpaceDE w:val="0"/>
              <w:autoSpaceDN w:val="0"/>
              <w:snapToGrid w:val="0"/>
              <w:spacing w:line="300" w:lineRule="exact"/>
              <w:ind w:firstLine="0"/>
              <w:jc w:val="center"/>
              <w:rPr>
                <w:rFonts w:eastAsia="黑体"/>
                <w:sz w:val="24"/>
              </w:rPr>
            </w:pPr>
            <w:r>
              <w:rPr>
                <w:rFonts w:eastAsia="黑体"/>
                <w:sz w:val="24"/>
              </w:rPr>
              <w:t>（人次）</w:t>
            </w:r>
          </w:p>
        </w:tc>
        <w:tc>
          <w:tcPr>
            <w:tcW w:w="1441" w:type="dxa"/>
            <w:vAlign w:val="center"/>
          </w:tcPr>
          <w:p>
            <w:pPr>
              <w:tabs>
                <w:tab w:val="left" w:pos="9176"/>
              </w:tabs>
              <w:autoSpaceDE w:val="0"/>
              <w:autoSpaceDN w:val="0"/>
              <w:snapToGrid w:val="0"/>
              <w:spacing w:line="300" w:lineRule="exact"/>
              <w:ind w:firstLine="0"/>
              <w:jc w:val="center"/>
              <w:rPr>
                <w:rFonts w:eastAsia="黑体"/>
                <w:sz w:val="24"/>
              </w:rPr>
            </w:pPr>
            <w:r>
              <w:rPr>
                <w:rFonts w:eastAsia="黑体"/>
                <w:sz w:val="24"/>
              </w:rPr>
              <w:t>调整</w:t>
            </w:r>
          </w:p>
          <w:p>
            <w:pPr>
              <w:tabs>
                <w:tab w:val="left" w:pos="9176"/>
              </w:tabs>
              <w:autoSpaceDE w:val="0"/>
              <w:autoSpaceDN w:val="0"/>
              <w:snapToGrid w:val="0"/>
              <w:spacing w:line="300" w:lineRule="exact"/>
              <w:ind w:firstLine="0"/>
              <w:jc w:val="center"/>
              <w:rPr>
                <w:rFonts w:eastAsia="黑体"/>
                <w:sz w:val="24"/>
              </w:rPr>
            </w:pPr>
            <w:r>
              <w:rPr>
                <w:rFonts w:eastAsia="黑体"/>
                <w:sz w:val="24"/>
              </w:rPr>
              <w:t>“五职矿长”</w:t>
            </w:r>
          </w:p>
          <w:p>
            <w:pPr>
              <w:tabs>
                <w:tab w:val="left" w:pos="9176"/>
              </w:tabs>
              <w:autoSpaceDE w:val="0"/>
              <w:autoSpaceDN w:val="0"/>
              <w:snapToGrid w:val="0"/>
              <w:spacing w:line="300" w:lineRule="exact"/>
              <w:ind w:firstLine="0"/>
              <w:jc w:val="center"/>
              <w:rPr>
                <w:rFonts w:eastAsia="黑体"/>
                <w:sz w:val="24"/>
              </w:rPr>
            </w:pPr>
            <w:r>
              <w:rPr>
                <w:rFonts w:eastAsia="黑体"/>
                <w:sz w:val="24"/>
              </w:rPr>
              <w:t>（人次）</w:t>
            </w:r>
          </w:p>
        </w:tc>
        <w:tc>
          <w:tcPr>
            <w:tcW w:w="1120" w:type="dxa"/>
            <w:vAlign w:val="center"/>
          </w:tcPr>
          <w:p>
            <w:pPr>
              <w:tabs>
                <w:tab w:val="left" w:pos="9176"/>
              </w:tabs>
              <w:autoSpaceDE w:val="0"/>
              <w:autoSpaceDN w:val="0"/>
              <w:snapToGrid w:val="0"/>
              <w:spacing w:line="300" w:lineRule="exact"/>
              <w:ind w:firstLine="0"/>
              <w:jc w:val="center"/>
              <w:rPr>
                <w:rFonts w:eastAsia="黑体"/>
                <w:sz w:val="24"/>
              </w:rPr>
            </w:pPr>
            <w:r>
              <w:rPr>
                <w:rFonts w:eastAsia="黑体"/>
                <w:sz w:val="24"/>
              </w:rPr>
              <w:t>解聘</w:t>
            </w:r>
          </w:p>
          <w:p>
            <w:pPr>
              <w:tabs>
                <w:tab w:val="left" w:pos="9176"/>
              </w:tabs>
              <w:autoSpaceDE w:val="0"/>
              <w:autoSpaceDN w:val="0"/>
              <w:snapToGrid w:val="0"/>
              <w:spacing w:line="300" w:lineRule="exact"/>
              <w:ind w:firstLine="0"/>
              <w:jc w:val="center"/>
              <w:rPr>
                <w:rFonts w:eastAsia="黑体"/>
                <w:sz w:val="24"/>
              </w:rPr>
            </w:pPr>
            <w:r>
              <w:rPr>
                <w:rFonts w:eastAsia="黑体"/>
                <w:sz w:val="24"/>
              </w:rPr>
              <w:t>（人次）</w:t>
            </w:r>
          </w:p>
        </w:tc>
        <w:tc>
          <w:tcPr>
            <w:tcW w:w="1064" w:type="dxa"/>
            <w:vAlign w:val="center"/>
          </w:tcPr>
          <w:p>
            <w:pPr>
              <w:tabs>
                <w:tab w:val="left" w:pos="9176"/>
              </w:tabs>
              <w:autoSpaceDE w:val="0"/>
              <w:autoSpaceDN w:val="0"/>
              <w:snapToGrid w:val="0"/>
              <w:spacing w:line="300" w:lineRule="exact"/>
              <w:ind w:firstLine="0"/>
              <w:jc w:val="center"/>
              <w:rPr>
                <w:rFonts w:eastAsia="黑体"/>
                <w:sz w:val="24"/>
              </w:rPr>
            </w:pPr>
            <w:r>
              <w:rPr>
                <w:rFonts w:eastAsia="黑体"/>
                <w:sz w:val="24"/>
              </w:rPr>
              <w:t>罚款</w:t>
            </w:r>
          </w:p>
          <w:p>
            <w:pPr>
              <w:tabs>
                <w:tab w:val="left" w:pos="9176"/>
              </w:tabs>
              <w:autoSpaceDE w:val="0"/>
              <w:autoSpaceDN w:val="0"/>
              <w:snapToGrid w:val="0"/>
              <w:spacing w:line="300" w:lineRule="exact"/>
              <w:ind w:firstLine="0"/>
              <w:jc w:val="center"/>
              <w:rPr>
                <w:rFonts w:eastAsia="黑体"/>
                <w:sz w:val="24"/>
              </w:rPr>
            </w:pPr>
            <w:r>
              <w:rPr>
                <w:rFonts w:eastAsia="黑体"/>
                <w:sz w:val="24"/>
              </w:rPr>
              <w:t>（人次）</w:t>
            </w:r>
          </w:p>
        </w:tc>
        <w:tc>
          <w:tcPr>
            <w:tcW w:w="1092" w:type="dxa"/>
            <w:vAlign w:val="center"/>
          </w:tcPr>
          <w:p>
            <w:pPr>
              <w:tabs>
                <w:tab w:val="left" w:pos="9176"/>
              </w:tabs>
              <w:autoSpaceDE w:val="0"/>
              <w:autoSpaceDN w:val="0"/>
              <w:snapToGrid w:val="0"/>
              <w:spacing w:line="300" w:lineRule="exact"/>
              <w:ind w:firstLine="0"/>
              <w:jc w:val="center"/>
              <w:rPr>
                <w:rFonts w:eastAsia="黑体"/>
                <w:sz w:val="24"/>
              </w:rPr>
            </w:pPr>
            <w:r>
              <w:rPr>
                <w:rFonts w:eastAsia="黑体"/>
                <w:sz w:val="24"/>
              </w:rPr>
              <w:t>罚款</w:t>
            </w:r>
          </w:p>
          <w:p>
            <w:pPr>
              <w:tabs>
                <w:tab w:val="left" w:pos="9176"/>
              </w:tabs>
              <w:autoSpaceDE w:val="0"/>
              <w:autoSpaceDN w:val="0"/>
              <w:snapToGrid w:val="0"/>
              <w:spacing w:line="300" w:lineRule="exact"/>
              <w:ind w:firstLine="0"/>
              <w:jc w:val="center"/>
              <w:rPr>
                <w:rFonts w:eastAsia="黑体"/>
                <w:sz w:val="24"/>
              </w:rPr>
            </w:pPr>
            <w:r>
              <w:rPr>
                <w:rFonts w:eastAsia="黑体"/>
                <w:sz w:val="24"/>
              </w:rPr>
              <w:t>（万元）</w:t>
            </w:r>
          </w:p>
        </w:tc>
        <w:tc>
          <w:tcPr>
            <w:tcW w:w="1566" w:type="dxa"/>
            <w:vMerge w:val="continue"/>
          </w:tcPr>
          <w:p>
            <w:pPr>
              <w:tabs>
                <w:tab w:val="left" w:pos="9176"/>
              </w:tabs>
              <w:autoSpaceDE w:val="0"/>
              <w:autoSpaceDN w:val="0"/>
              <w:snapToGrid w:val="0"/>
              <w:spacing w:line="300" w:lineRule="exact"/>
              <w:ind w:firstLine="0"/>
              <w:rPr>
                <w:rFonts w:eastAsia="黑体"/>
                <w:sz w:val="24"/>
              </w:rPr>
            </w:pPr>
          </w:p>
        </w:tc>
        <w:tc>
          <w:tcPr>
            <w:tcW w:w="1667" w:type="dxa"/>
            <w:vMerge w:val="continue"/>
          </w:tcPr>
          <w:p>
            <w:pPr>
              <w:tabs>
                <w:tab w:val="left" w:pos="9176"/>
              </w:tabs>
              <w:autoSpaceDE w:val="0"/>
              <w:autoSpaceDN w:val="0"/>
              <w:snapToGrid w:val="0"/>
              <w:spacing w:line="300" w:lineRule="exact"/>
              <w:ind w:firstLine="0"/>
              <w:rPr>
                <w:rFonts w:eastAsia="黑体"/>
                <w:sz w:val="24"/>
              </w:rPr>
            </w:pPr>
          </w:p>
        </w:tc>
        <w:tc>
          <w:tcPr>
            <w:tcW w:w="1365" w:type="dxa"/>
            <w:vMerge w:val="continue"/>
          </w:tcPr>
          <w:p>
            <w:pPr>
              <w:tabs>
                <w:tab w:val="left" w:pos="9176"/>
              </w:tabs>
              <w:autoSpaceDE w:val="0"/>
              <w:autoSpaceDN w:val="0"/>
              <w:snapToGrid w:val="0"/>
              <w:spacing w:line="300" w:lineRule="exact"/>
              <w:ind w:firstLine="0"/>
              <w:rPr>
                <w:rFonts w:eastAsia="黑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25" w:type="dxa"/>
          </w:tcPr>
          <w:p>
            <w:pPr>
              <w:tabs>
                <w:tab w:val="left" w:pos="9176"/>
              </w:tabs>
              <w:autoSpaceDE w:val="0"/>
              <w:autoSpaceDN w:val="0"/>
              <w:snapToGrid w:val="0"/>
              <w:spacing w:line="300" w:lineRule="exact"/>
              <w:ind w:firstLine="0"/>
              <w:rPr>
                <w:rFonts w:eastAsia="黑体"/>
                <w:sz w:val="24"/>
              </w:rPr>
            </w:pPr>
          </w:p>
        </w:tc>
        <w:tc>
          <w:tcPr>
            <w:tcW w:w="1483" w:type="dxa"/>
          </w:tcPr>
          <w:p>
            <w:pPr>
              <w:tabs>
                <w:tab w:val="left" w:pos="9176"/>
              </w:tabs>
              <w:autoSpaceDE w:val="0"/>
              <w:autoSpaceDN w:val="0"/>
              <w:snapToGrid w:val="0"/>
              <w:spacing w:line="300" w:lineRule="exact"/>
              <w:ind w:firstLine="0"/>
              <w:rPr>
                <w:rFonts w:eastAsia="黑体"/>
                <w:sz w:val="24"/>
              </w:rPr>
            </w:pPr>
          </w:p>
        </w:tc>
        <w:tc>
          <w:tcPr>
            <w:tcW w:w="1232" w:type="dxa"/>
          </w:tcPr>
          <w:p>
            <w:pPr>
              <w:tabs>
                <w:tab w:val="left" w:pos="9176"/>
              </w:tabs>
              <w:autoSpaceDE w:val="0"/>
              <w:autoSpaceDN w:val="0"/>
              <w:snapToGrid w:val="0"/>
              <w:spacing w:line="300" w:lineRule="exact"/>
              <w:ind w:firstLine="0"/>
              <w:rPr>
                <w:rFonts w:eastAsia="黑体"/>
                <w:sz w:val="24"/>
              </w:rPr>
            </w:pPr>
          </w:p>
        </w:tc>
        <w:tc>
          <w:tcPr>
            <w:tcW w:w="1120" w:type="dxa"/>
          </w:tcPr>
          <w:p>
            <w:pPr>
              <w:tabs>
                <w:tab w:val="left" w:pos="9176"/>
              </w:tabs>
              <w:autoSpaceDE w:val="0"/>
              <w:autoSpaceDN w:val="0"/>
              <w:snapToGrid w:val="0"/>
              <w:spacing w:line="300" w:lineRule="exact"/>
              <w:ind w:firstLine="0"/>
              <w:rPr>
                <w:rFonts w:eastAsia="黑体"/>
                <w:sz w:val="24"/>
              </w:rPr>
            </w:pPr>
          </w:p>
        </w:tc>
        <w:tc>
          <w:tcPr>
            <w:tcW w:w="1441" w:type="dxa"/>
          </w:tcPr>
          <w:p>
            <w:pPr>
              <w:tabs>
                <w:tab w:val="left" w:pos="9176"/>
              </w:tabs>
              <w:autoSpaceDE w:val="0"/>
              <w:autoSpaceDN w:val="0"/>
              <w:snapToGrid w:val="0"/>
              <w:spacing w:line="300" w:lineRule="exact"/>
              <w:ind w:firstLine="0"/>
              <w:rPr>
                <w:rFonts w:eastAsia="黑体"/>
                <w:sz w:val="24"/>
              </w:rPr>
            </w:pPr>
          </w:p>
        </w:tc>
        <w:tc>
          <w:tcPr>
            <w:tcW w:w="1120" w:type="dxa"/>
          </w:tcPr>
          <w:p>
            <w:pPr>
              <w:tabs>
                <w:tab w:val="left" w:pos="9176"/>
              </w:tabs>
              <w:autoSpaceDE w:val="0"/>
              <w:autoSpaceDN w:val="0"/>
              <w:snapToGrid w:val="0"/>
              <w:spacing w:line="300" w:lineRule="exact"/>
              <w:ind w:firstLine="0"/>
              <w:rPr>
                <w:rFonts w:eastAsia="黑体"/>
                <w:sz w:val="24"/>
              </w:rPr>
            </w:pPr>
          </w:p>
        </w:tc>
        <w:tc>
          <w:tcPr>
            <w:tcW w:w="1064" w:type="dxa"/>
          </w:tcPr>
          <w:p>
            <w:pPr>
              <w:tabs>
                <w:tab w:val="left" w:pos="9176"/>
              </w:tabs>
              <w:autoSpaceDE w:val="0"/>
              <w:autoSpaceDN w:val="0"/>
              <w:snapToGrid w:val="0"/>
              <w:spacing w:line="300" w:lineRule="exact"/>
              <w:ind w:firstLine="0"/>
              <w:rPr>
                <w:rFonts w:eastAsia="黑体"/>
                <w:sz w:val="24"/>
              </w:rPr>
            </w:pPr>
          </w:p>
        </w:tc>
        <w:tc>
          <w:tcPr>
            <w:tcW w:w="1092" w:type="dxa"/>
          </w:tcPr>
          <w:p>
            <w:pPr>
              <w:tabs>
                <w:tab w:val="left" w:pos="9176"/>
              </w:tabs>
              <w:autoSpaceDE w:val="0"/>
              <w:autoSpaceDN w:val="0"/>
              <w:snapToGrid w:val="0"/>
              <w:spacing w:line="300" w:lineRule="exact"/>
              <w:ind w:firstLine="0"/>
              <w:rPr>
                <w:rFonts w:eastAsia="黑体"/>
                <w:sz w:val="24"/>
              </w:rPr>
            </w:pPr>
          </w:p>
        </w:tc>
        <w:tc>
          <w:tcPr>
            <w:tcW w:w="1566" w:type="dxa"/>
          </w:tcPr>
          <w:p>
            <w:pPr>
              <w:tabs>
                <w:tab w:val="left" w:pos="9176"/>
              </w:tabs>
              <w:autoSpaceDE w:val="0"/>
              <w:autoSpaceDN w:val="0"/>
              <w:snapToGrid w:val="0"/>
              <w:spacing w:line="300" w:lineRule="exact"/>
              <w:ind w:firstLine="0"/>
              <w:rPr>
                <w:rFonts w:eastAsia="黑体"/>
                <w:sz w:val="24"/>
              </w:rPr>
            </w:pPr>
          </w:p>
        </w:tc>
        <w:tc>
          <w:tcPr>
            <w:tcW w:w="1667" w:type="dxa"/>
          </w:tcPr>
          <w:p>
            <w:pPr>
              <w:tabs>
                <w:tab w:val="left" w:pos="9176"/>
              </w:tabs>
              <w:autoSpaceDE w:val="0"/>
              <w:autoSpaceDN w:val="0"/>
              <w:snapToGrid w:val="0"/>
              <w:spacing w:line="300" w:lineRule="exact"/>
              <w:ind w:firstLine="0"/>
              <w:rPr>
                <w:rFonts w:eastAsia="黑体"/>
                <w:sz w:val="24"/>
              </w:rPr>
            </w:pPr>
          </w:p>
        </w:tc>
        <w:tc>
          <w:tcPr>
            <w:tcW w:w="1365" w:type="dxa"/>
          </w:tcPr>
          <w:p>
            <w:pPr>
              <w:tabs>
                <w:tab w:val="left" w:pos="9176"/>
              </w:tabs>
              <w:autoSpaceDE w:val="0"/>
              <w:autoSpaceDN w:val="0"/>
              <w:snapToGrid w:val="0"/>
              <w:spacing w:line="300" w:lineRule="exact"/>
              <w:ind w:firstLine="0"/>
              <w:rPr>
                <w:rFonts w:eastAsia="黑体"/>
                <w:sz w:val="24"/>
              </w:rPr>
            </w:pPr>
          </w:p>
        </w:tc>
      </w:tr>
    </w:tbl>
    <w:p>
      <w:pPr>
        <w:spacing w:before="240" w:line="400" w:lineRule="exact"/>
        <w:rPr>
          <w:sz w:val="24"/>
        </w:rPr>
      </w:pPr>
      <w:r>
        <w:rPr>
          <w:sz w:val="24"/>
        </w:rPr>
        <w:t>分管负责人：</w:t>
      </w:r>
      <w:r>
        <w:rPr>
          <w:rFonts w:hint="eastAsia"/>
          <w:sz w:val="24"/>
        </w:rPr>
        <w:t xml:space="preserve">                    </w:t>
      </w:r>
      <w:r>
        <w:rPr>
          <w:sz w:val="24"/>
        </w:rPr>
        <w:t>填表人：</w:t>
      </w:r>
      <w:r>
        <w:rPr>
          <w:rFonts w:hint="eastAsia"/>
          <w:sz w:val="24"/>
        </w:rPr>
        <w:t xml:space="preserve">                       </w:t>
      </w:r>
      <w:r>
        <w:rPr>
          <w:sz w:val="24"/>
        </w:rPr>
        <w:t>填表人电话：</w:t>
      </w:r>
      <w:r>
        <w:rPr>
          <w:rFonts w:hint="eastAsia"/>
          <w:sz w:val="24"/>
        </w:rPr>
        <w:t xml:space="preserve">                  </w:t>
      </w:r>
      <w:r>
        <w:rPr>
          <w:sz w:val="24"/>
        </w:rPr>
        <w:t>填表日期：</w:t>
      </w:r>
    </w:p>
    <w:p>
      <w:pPr>
        <w:spacing w:before="240" w:line="400" w:lineRule="exact"/>
        <w:rPr>
          <w:sz w:val="24"/>
        </w:rPr>
      </w:pPr>
      <w:r>
        <w:rPr>
          <w:sz w:val="24"/>
        </w:rPr>
        <w:t>备注：表中数据为非煤矿山安全监管累计汇总数据。</w:t>
      </w:r>
    </w:p>
    <w:p>
      <w:pPr>
        <w:pStyle w:val="30"/>
        <w:rPr>
          <w:rFonts w:ascii="Times New Roman"/>
          <w:color w:val="auto"/>
        </w:rPr>
      </w:pPr>
      <w:r>
        <w:rPr>
          <w:rFonts w:ascii="Times New Roman"/>
          <w:color w:val="auto"/>
        </w:rPr>
        <w:br w:type="page"/>
      </w:r>
    </w:p>
    <w:p>
      <w:pPr>
        <w:widowControl/>
        <w:spacing w:line="570" w:lineRule="exact"/>
        <w:textAlignment w:val="baseline"/>
        <w:rPr>
          <w:rFonts w:eastAsia="黑体"/>
          <w:kern w:val="0"/>
          <w:sz w:val="32"/>
          <w:szCs w:val="32"/>
        </w:rPr>
      </w:pPr>
      <w:r>
        <w:rPr>
          <w:rFonts w:eastAsia="黑体"/>
          <w:kern w:val="0"/>
          <w:sz w:val="32"/>
          <w:szCs w:val="32"/>
        </w:rPr>
        <w:t>附件4</w:t>
      </w:r>
    </w:p>
    <w:p>
      <w:pPr>
        <w:spacing w:before="240" w:after="240" w:line="570" w:lineRule="exact"/>
        <w:jc w:val="center"/>
        <w:rPr>
          <w:rFonts w:eastAsia="方正小标宋简体"/>
          <w:sz w:val="44"/>
          <w:szCs w:val="44"/>
        </w:rPr>
      </w:pPr>
      <w:r>
        <w:rPr>
          <w:rFonts w:eastAsia="方正小标宋简体"/>
          <w:sz w:val="44"/>
          <w:szCs w:val="44"/>
        </w:rPr>
        <w:t>非煤矿山重大隐患清单</w:t>
      </w:r>
    </w:p>
    <w:p>
      <w:pPr>
        <w:adjustRightInd w:val="0"/>
        <w:snapToGrid w:val="0"/>
        <w:spacing w:after="120" w:line="340" w:lineRule="exact"/>
        <w:rPr>
          <w:rFonts w:eastAsiaTheme="majorEastAsia"/>
          <w:sz w:val="24"/>
        </w:rPr>
      </w:pPr>
      <w:r>
        <w:rPr>
          <w:rFonts w:eastAsiaTheme="majorEastAsia"/>
          <w:sz w:val="24"/>
        </w:rPr>
        <w:t>填表单位（盖章）：</w:t>
      </w:r>
      <w:r>
        <w:rPr>
          <w:rFonts w:hint="eastAsia" w:eastAsiaTheme="majorEastAsia"/>
          <w:sz w:val="24"/>
        </w:rPr>
        <w:t xml:space="preserve">                                                                       </w:t>
      </w:r>
      <w:r>
        <w:rPr>
          <w:rFonts w:eastAsiaTheme="majorEastAsia"/>
          <w:sz w:val="24"/>
        </w:rPr>
        <w:t>统计截止日期：</w:t>
      </w:r>
      <w:r>
        <w:rPr>
          <w:rFonts w:hint="eastAsia" w:eastAsiaTheme="majorEastAsia"/>
          <w:sz w:val="24"/>
        </w:rPr>
        <w:t xml:space="preserve">    </w:t>
      </w:r>
      <w:r>
        <w:rPr>
          <w:rFonts w:eastAsiaTheme="majorEastAsia"/>
          <w:sz w:val="24"/>
        </w:rPr>
        <w:t>年</w:t>
      </w:r>
      <w:r>
        <w:rPr>
          <w:rFonts w:hint="eastAsia" w:eastAsiaTheme="majorEastAsia"/>
          <w:sz w:val="24"/>
        </w:rPr>
        <w:t xml:space="preserve">  </w:t>
      </w:r>
      <w:r>
        <w:rPr>
          <w:rFonts w:eastAsiaTheme="majorEastAsia"/>
          <w:sz w:val="24"/>
        </w:rPr>
        <w:t>月</w:t>
      </w:r>
      <w:r>
        <w:rPr>
          <w:rFonts w:hint="eastAsia" w:eastAsiaTheme="majorEastAsia"/>
          <w:sz w:val="24"/>
        </w:rPr>
        <w:t xml:space="preserve">  </w:t>
      </w:r>
      <w:r>
        <w:rPr>
          <w:rFonts w:eastAsiaTheme="majorEastAsia"/>
          <w:sz w:val="24"/>
        </w:rPr>
        <w:t>日</w:t>
      </w:r>
    </w:p>
    <w:tbl>
      <w:tblPr>
        <w:tblStyle w:val="12"/>
        <w:tblW w:w="1417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45"/>
        <w:gridCol w:w="1515"/>
        <w:gridCol w:w="1819"/>
        <w:gridCol w:w="3200"/>
        <w:gridCol w:w="1848"/>
        <w:gridCol w:w="2561"/>
        <w:gridCol w:w="238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46" w:hRule="atLeast"/>
          <w:jc w:val="center"/>
        </w:trPr>
        <w:tc>
          <w:tcPr>
            <w:tcW w:w="845" w:type="dxa"/>
            <w:vAlign w:val="center"/>
          </w:tcPr>
          <w:p>
            <w:pPr>
              <w:tabs>
                <w:tab w:val="left" w:pos="9176"/>
              </w:tabs>
              <w:autoSpaceDE w:val="0"/>
              <w:autoSpaceDN w:val="0"/>
              <w:adjustRightInd w:val="0"/>
              <w:snapToGrid w:val="0"/>
              <w:spacing w:line="360" w:lineRule="exact"/>
              <w:ind w:firstLine="0"/>
              <w:jc w:val="center"/>
              <w:rPr>
                <w:rFonts w:eastAsia="黑体"/>
                <w:sz w:val="24"/>
              </w:rPr>
            </w:pPr>
            <w:r>
              <w:rPr>
                <w:rFonts w:eastAsia="黑体"/>
                <w:sz w:val="24"/>
              </w:rPr>
              <w:t>序号</w:t>
            </w:r>
          </w:p>
        </w:tc>
        <w:tc>
          <w:tcPr>
            <w:tcW w:w="1515" w:type="dxa"/>
            <w:vAlign w:val="center"/>
          </w:tcPr>
          <w:p>
            <w:pPr>
              <w:tabs>
                <w:tab w:val="left" w:pos="9176"/>
              </w:tabs>
              <w:autoSpaceDE w:val="0"/>
              <w:autoSpaceDN w:val="0"/>
              <w:adjustRightInd w:val="0"/>
              <w:snapToGrid w:val="0"/>
              <w:spacing w:line="360" w:lineRule="exact"/>
              <w:ind w:firstLine="0"/>
              <w:jc w:val="center"/>
              <w:rPr>
                <w:rFonts w:eastAsia="黑体"/>
                <w:sz w:val="24"/>
              </w:rPr>
            </w:pPr>
            <w:r>
              <w:rPr>
                <w:rFonts w:eastAsia="黑体"/>
                <w:sz w:val="24"/>
              </w:rPr>
              <w:t>地市</w:t>
            </w:r>
          </w:p>
        </w:tc>
        <w:tc>
          <w:tcPr>
            <w:tcW w:w="1819" w:type="dxa"/>
            <w:vAlign w:val="center"/>
          </w:tcPr>
          <w:p>
            <w:pPr>
              <w:tabs>
                <w:tab w:val="left" w:pos="9176"/>
              </w:tabs>
              <w:autoSpaceDE w:val="0"/>
              <w:autoSpaceDN w:val="0"/>
              <w:adjustRightInd w:val="0"/>
              <w:snapToGrid w:val="0"/>
              <w:spacing w:line="360" w:lineRule="exact"/>
              <w:ind w:firstLine="0"/>
              <w:jc w:val="center"/>
              <w:rPr>
                <w:rFonts w:eastAsia="黑体"/>
                <w:sz w:val="24"/>
              </w:rPr>
            </w:pPr>
            <w:r>
              <w:rPr>
                <w:rFonts w:eastAsia="黑体"/>
                <w:sz w:val="24"/>
              </w:rPr>
              <w:t>矿山名称</w:t>
            </w:r>
          </w:p>
        </w:tc>
        <w:tc>
          <w:tcPr>
            <w:tcW w:w="3200" w:type="dxa"/>
            <w:vAlign w:val="center"/>
          </w:tcPr>
          <w:p>
            <w:pPr>
              <w:tabs>
                <w:tab w:val="left" w:pos="9176"/>
              </w:tabs>
              <w:autoSpaceDE w:val="0"/>
              <w:autoSpaceDN w:val="0"/>
              <w:adjustRightInd w:val="0"/>
              <w:snapToGrid w:val="0"/>
              <w:spacing w:line="360" w:lineRule="exact"/>
              <w:ind w:firstLine="0"/>
              <w:jc w:val="center"/>
              <w:rPr>
                <w:rFonts w:eastAsia="黑体"/>
                <w:sz w:val="24"/>
              </w:rPr>
            </w:pPr>
            <w:r>
              <w:rPr>
                <w:rFonts w:eastAsia="黑体"/>
                <w:sz w:val="24"/>
              </w:rPr>
              <w:t>重大隐患内容</w:t>
            </w:r>
          </w:p>
        </w:tc>
        <w:tc>
          <w:tcPr>
            <w:tcW w:w="1848" w:type="dxa"/>
            <w:vAlign w:val="center"/>
          </w:tcPr>
          <w:p>
            <w:pPr>
              <w:tabs>
                <w:tab w:val="left" w:pos="9176"/>
              </w:tabs>
              <w:autoSpaceDE w:val="0"/>
              <w:autoSpaceDN w:val="0"/>
              <w:adjustRightInd w:val="0"/>
              <w:snapToGrid w:val="0"/>
              <w:spacing w:line="360" w:lineRule="exact"/>
              <w:ind w:firstLine="0"/>
              <w:jc w:val="center"/>
              <w:rPr>
                <w:rFonts w:eastAsia="黑体"/>
                <w:sz w:val="24"/>
              </w:rPr>
            </w:pPr>
            <w:r>
              <w:rPr>
                <w:rFonts w:eastAsia="黑体"/>
                <w:sz w:val="24"/>
              </w:rPr>
              <w:t>挂牌督办单位</w:t>
            </w:r>
          </w:p>
        </w:tc>
        <w:tc>
          <w:tcPr>
            <w:tcW w:w="2561" w:type="dxa"/>
            <w:vAlign w:val="center"/>
          </w:tcPr>
          <w:p>
            <w:pPr>
              <w:tabs>
                <w:tab w:val="left" w:pos="9176"/>
              </w:tabs>
              <w:autoSpaceDE w:val="0"/>
              <w:autoSpaceDN w:val="0"/>
              <w:adjustRightInd w:val="0"/>
              <w:snapToGrid w:val="0"/>
              <w:spacing w:line="360" w:lineRule="exact"/>
              <w:ind w:firstLine="0"/>
              <w:jc w:val="center"/>
              <w:rPr>
                <w:rFonts w:eastAsia="黑体"/>
                <w:sz w:val="24"/>
              </w:rPr>
            </w:pPr>
            <w:r>
              <w:rPr>
                <w:rFonts w:eastAsia="黑体"/>
                <w:sz w:val="24"/>
              </w:rPr>
              <w:t>整改情况</w:t>
            </w:r>
          </w:p>
          <w:p>
            <w:pPr>
              <w:tabs>
                <w:tab w:val="left" w:pos="9176"/>
              </w:tabs>
              <w:autoSpaceDE w:val="0"/>
              <w:autoSpaceDN w:val="0"/>
              <w:adjustRightInd w:val="0"/>
              <w:snapToGrid w:val="0"/>
              <w:spacing w:line="360" w:lineRule="exact"/>
              <w:ind w:firstLine="0"/>
              <w:jc w:val="center"/>
              <w:rPr>
                <w:rFonts w:eastAsia="黑体"/>
                <w:sz w:val="24"/>
              </w:rPr>
            </w:pPr>
            <w:r>
              <w:rPr>
                <w:rFonts w:eastAsia="黑体"/>
                <w:sz w:val="24"/>
              </w:rPr>
              <w:t>（已整改／正在整改）</w:t>
            </w:r>
          </w:p>
        </w:tc>
        <w:tc>
          <w:tcPr>
            <w:tcW w:w="2387" w:type="dxa"/>
            <w:vAlign w:val="center"/>
          </w:tcPr>
          <w:p>
            <w:pPr>
              <w:tabs>
                <w:tab w:val="left" w:pos="9176"/>
              </w:tabs>
              <w:autoSpaceDE w:val="0"/>
              <w:autoSpaceDN w:val="0"/>
              <w:adjustRightInd w:val="0"/>
              <w:snapToGrid w:val="0"/>
              <w:spacing w:line="360" w:lineRule="exact"/>
              <w:ind w:firstLine="0"/>
              <w:jc w:val="center"/>
              <w:rPr>
                <w:rFonts w:eastAsia="黑体"/>
                <w:sz w:val="24"/>
              </w:rPr>
            </w:pPr>
            <w:r>
              <w:rPr>
                <w:rFonts w:eastAsia="黑体"/>
                <w:sz w:val="24"/>
              </w:rPr>
              <w:t>采取的主要</w:t>
            </w:r>
          </w:p>
          <w:p>
            <w:pPr>
              <w:tabs>
                <w:tab w:val="left" w:pos="9176"/>
              </w:tabs>
              <w:autoSpaceDE w:val="0"/>
              <w:autoSpaceDN w:val="0"/>
              <w:adjustRightInd w:val="0"/>
              <w:snapToGrid w:val="0"/>
              <w:spacing w:line="360" w:lineRule="exact"/>
              <w:ind w:firstLine="0"/>
              <w:jc w:val="center"/>
              <w:rPr>
                <w:rFonts w:eastAsia="黑体"/>
                <w:sz w:val="24"/>
              </w:rPr>
            </w:pPr>
            <w:r>
              <w:rPr>
                <w:rFonts w:eastAsia="黑体"/>
                <w:sz w:val="24"/>
              </w:rPr>
              <w:t>防范落实</w:t>
            </w:r>
          </w:p>
          <w:p>
            <w:pPr>
              <w:tabs>
                <w:tab w:val="left" w:pos="9176"/>
              </w:tabs>
              <w:autoSpaceDE w:val="0"/>
              <w:autoSpaceDN w:val="0"/>
              <w:adjustRightInd w:val="0"/>
              <w:snapToGrid w:val="0"/>
              <w:spacing w:line="360" w:lineRule="exact"/>
              <w:ind w:firstLine="0"/>
              <w:jc w:val="center"/>
              <w:rPr>
                <w:rFonts w:eastAsia="黑体"/>
                <w:sz w:val="24"/>
              </w:rPr>
            </w:pPr>
            <w:r>
              <w:rPr>
                <w:rFonts w:eastAsia="黑体"/>
                <w:sz w:val="24"/>
              </w:rPr>
              <w:t>（正在整改的填写）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45" w:type="dxa"/>
            <w:vAlign w:val="center"/>
          </w:tcPr>
          <w:p>
            <w:pPr>
              <w:tabs>
                <w:tab w:val="left" w:pos="9176"/>
              </w:tabs>
              <w:autoSpaceDE w:val="0"/>
              <w:autoSpaceDN w:val="0"/>
              <w:adjustRightInd w:val="0"/>
              <w:snapToGrid w:val="0"/>
              <w:spacing w:line="360" w:lineRule="exact"/>
              <w:ind w:firstLine="0"/>
              <w:jc w:val="center"/>
              <w:rPr>
                <w:rFonts w:eastAsia="黑体"/>
                <w:sz w:val="24"/>
              </w:rPr>
            </w:pPr>
            <w:r>
              <w:rPr>
                <w:rFonts w:eastAsia="黑体"/>
                <w:sz w:val="24"/>
              </w:rPr>
              <w:t>1</w:t>
            </w:r>
          </w:p>
        </w:tc>
        <w:tc>
          <w:tcPr>
            <w:tcW w:w="1515" w:type="dxa"/>
            <w:vAlign w:val="center"/>
          </w:tcPr>
          <w:p>
            <w:pPr>
              <w:tabs>
                <w:tab w:val="left" w:pos="9176"/>
              </w:tabs>
              <w:autoSpaceDE w:val="0"/>
              <w:autoSpaceDN w:val="0"/>
              <w:adjustRightInd w:val="0"/>
              <w:snapToGrid w:val="0"/>
              <w:spacing w:line="360" w:lineRule="exact"/>
              <w:ind w:firstLine="0"/>
              <w:jc w:val="center"/>
              <w:rPr>
                <w:rFonts w:eastAsia="黑体"/>
                <w:sz w:val="24"/>
              </w:rPr>
            </w:pPr>
          </w:p>
        </w:tc>
        <w:tc>
          <w:tcPr>
            <w:tcW w:w="1819" w:type="dxa"/>
            <w:vAlign w:val="center"/>
          </w:tcPr>
          <w:p>
            <w:pPr>
              <w:tabs>
                <w:tab w:val="left" w:pos="9176"/>
              </w:tabs>
              <w:autoSpaceDE w:val="0"/>
              <w:autoSpaceDN w:val="0"/>
              <w:adjustRightInd w:val="0"/>
              <w:snapToGrid w:val="0"/>
              <w:spacing w:line="360" w:lineRule="exact"/>
              <w:ind w:firstLine="0"/>
              <w:jc w:val="center"/>
              <w:rPr>
                <w:rFonts w:eastAsia="黑体"/>
                <w:sz w:val="24"/>
              </w:rPr>
            </w:pPr>
          </w:p>
        </w:tc>
        <w:tc>
          <w:tcPr>
            <w:tcW w:w="3200" w:type="dxa"/>
            <w:vAlign w:val="center"/>
          </w:tcPr>
          <w:p>
            <w:pPr>
              <w:tabs>
                <w:tab w:val="left" w:pos="9176"/>
              </w:tabs>
              <w:autoSpaceDE w:val="0"/>
              <w:autoSpaceDN w:val="0"/>
              <w:adjustRightInd w:val="0"/>
              <w:snapToGrid w:val="0"/>
              <w:spacing w:line="360" w:lineRule="exact"/>
              <w:ind w:firstLine="0"/>
              <w:jc w:val="center"/>
              <w:rPr>
                <w:rFonts w:eastAsia="黑体"/>
                <w:sz w:val="24"/>
              </w:rPr>
            </w:pPr>
          </w:p>
        </w:tc>
        <w:tc>
          <w:tcPr>
            <w:tcW w:w="1848" w:type="dxa"/>
            <w:vAlign w:val="center"/>
          </w:tcPr>
          <w:p>
            <w:pPr>
              <w:tabs>
                <w:tab w:val="left" w:pos="9176"/>
              </w:tabs>
              <w:autoSpaceDE w:val="0"/>
              <w:autoSpaceDN w:val="0"/>
              <w:adjustRightInd w:val="0"/>
              <w:snapToGrid w:val="0"/>
              <w:spacing w:line="360" w:lineRule="exact"/>
              <w:ind w:firstLine="0"/>
              <w:jc w:val="center"/>
              <w:rPr>
                <w:rFonts w:eastAsia="黑体"/>
                <w:sz w:val="24"/>
              </w:rPr>
            </w:pPr>
          </w:p>
        </w:tc>
        <w:tc>
          <w:tcPr>
            <w:tcW w:w="2561" w:type="dxa"/>
            <w:vAlign w:val="center"/>
          </w:tcPr>
          <w:p>
            <w:pPr>
              <w:tabs>
                <w:tab w:val="left" w:pos="9176"/>
              </w:tabs>
              <w:autoSpaceDE w:val="0"/>
              <w:autoSpaceDN w:val="0"/>
              <w:adjustRightInd w:val="0"/>
              <w:snapToGrid w:val="0"/>
              <w:spacing w:line="360" w:lineRule="exact"/>
              <w:ind w:firstLine="0"/>
              <w:jc w:val="center"/>
              <w:rPr>
                <w:rFonts w:eastAsia="黑体"/>
                <w:sz w:val="24"/>
              </w:rPr>
            </w:pPr>
          </w:p>
        </w:tc>
        <w:tc>
          <w:tcPr>
            <w:tcW w:w="2387" w:type="dxa"/>
            <w:vAlign w:val="center"/>
          </w:tcPr>
          <w:p>
            <w:pPr>
              <w:tabs>
                <w:tab w:val="left" w:pos="9176"/>
              </w:tabs>
              <w:autoSpaceDE w:val="0"/>
              <w:autoSpaceDN w:val="0"/>
              <w:adjustRightInd w:val="0"/>
              <w:snapToGrid w:val="0"/>
              <w:spacing w:line="360" w:lineRule="exact"/>
              <w:ind w:firstLine="0"/>
              <w:jc w:val="center"/>
              <w:rPr>
                <w:rFonts w:eastAsia="黑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45" w:type="dxa"/>
            <w:vAlign w:val="center"/>
          </w:tcPr>
          <w:p>
            <w:pPr>
              <w:tabs>
                <w:tab w:val="left" w:pos="9176"/>
              </w:tabs>
              <w:autoSpaceDE w:val="0"/>
              <w:autoSpaceDN w:val="0"/>
              <w:adjustRightInd w:val="0"/>
              <w:snapToGrid w:val="0"/>
              <w:spacing w:line="360" w:lineRule="exact"/>
              <w:ind w:firstLine="0"/>
              <w:jc w:val="center"/>
              <w:rPr>
                <w:rFonts w:eastAsia="黑体"/>
                <w:sz w:val="24"/>
              </w:rPr>
            </w:pPr>
            <w:r>
              <w:rPr>
                <w:rFonts w:eastAsia="黑体"/>
                <w:sz w:val="24"/>
              </w:rPr>
              <w:t>2</w:t>
            </w:r>
          </w:p>
        </w:tc>
        <w:tc>
          <w:tcPr>
            <w:tcW w:w="1515" w:type="dxa"/>
            <w:vAlign w:val="center"/>
          </w:tcPr>
          <w:p>
            <w:pPr>
              <w:tabs>
                <w:tab w:val="left" w:pos="9176"/>
              </w:tabs>
              <w:autoSpaceDE w:val="0"/>
              <w:autoSpaceDN w:val="0"/>
              <w:adjustRightInd w:val="0"/>
              <w:snapToGrid w:val="0"/>
              <w:spacing w:line="360" w:lineRule="exact"/>
              <w:ind w:firstLine="0"/>
              <w:jc w:val="center"/>
              <w:rPr>
                <w:rFonts w:eastAsia="黑体"/>
                <w:sz w:val="24"/>
              </w:rPr>
            </w:pPr>
          </w:p>
        </w:tc>
        <w:tc>
          <w:tcPr>
            <w:tcW w:w="1819" w:type="dxa"/>
            <w:vAlign w:val="center"/>
          </w:tcPr>
          <w:p>
            <w:pPr>
              <w:tabs>
                <w:tab w:val="left" w:pos="9176"/>
              </w:tabs>
              <w:autoSpaceDE w:val="0"/>
              <w:autoSpaceDN w:val="0"/>
              <w:adjustRightInd w:val="0"/>
              <w:snapToGrid w:val="0"/>
              <w:spacing w:line="360" w:lineRule="exact"/>
              <w:ind w:firstLine="0"/>
              <w:jc w:val="center"/>
              <w:rPr>
                <w:rFonts w:eastAsia="黑体"/>
                <w:sz w:val="24"/>
              </w:rPr>
            </w:pPr>
          </w:p>
        </w:tc>
        <w:tc>
          <w:tcPr>
            <w:tcW w:w="3200" w:type="dxa"/>
            <w:vAlign w:val="center"/>
          </w:tcPr>
          <w:p>
            <w:pPr>
              <w:tabs>
                <w:tab w:val="left" w:pos="9176"/>
              </w:tabs>
              <w:autoSpaceDE w:val="0"/>
              <w:autoSpaceDN w:val="0"/>
              <w:adjustRightInd w:val="0"/>
              <w:snapToGrid w:val="0"/>
              <w:spacing w:line="360" w:lineRule="exact"/>
              <w:ind w:firstLine="0"/>
              <w:jc w:val="center"/>
              <w:rPr>
                <w:rFonts w:eastAsia="黑体"/>
                <w:sz w:val="24"/>
              </w:rPr>
            </w:pPr>
          </w:p>
        </w:tc>
        <w:tc>
          <w:tcPr>
            <w:tcW w:w="1848" w:type="dxa"/>
            <w:vAlign w:val="center"/>
          </w:tcPr>
          <w:p>
            <w:pPr>
              <w:tabs>
                <w:tab w:val="left" w:pos="9176"/>
              </w:tabs>
              <w:autoSpaceDE w:val="0"/>
              <w:autoSpaceDN w:val="0"/>
              <w:adjustRightInd w:val="0"/>
              <w:snapToGrid w:val="0"/>
              <w:spacing w:line="360" w:lineRule="exact"/>
              <w:ind w:firstLine="0"/>
              <w:jc w:val="center"/>
              <w:rPr>
                <w:rFonts w:eastAsia="黑体"/>
                <w:sz w:val="24"/>
              </w:rPr>
            </w:pPr>
          </w:p>
        </w:tc>
        <w:tc>
          <w:tcPr>
            <w:tcW w:w="2561" w:type="dxa"/>
            <w:vAlign w:val="center"/>
          </w:tcPr>
          <w:p>
            <w:pPr>
              <w:tabs>
                <w:tab w:val="left" w:pos="9176"/>
              </w:tabs>
              <w:autoSpaceDE w:val="0"/>
              <w:autoSpaceDN w:val="0"/>
              <w:adjustRightInd w:val="0"/>
              <w:snapToGrid w:val="0"/>
              <w:spacing w:line="360" w:lineRule="exact"/>
              <w:ind w:firstLine="0"/>
              <w:jc w:val="center"/>
              <w:rPr>
                <w:rFonts w:eastAsia="黑体"/>
                <w:sz w:val="24"/>
              </w:rPr>
            </w:pPr>
          </w:p>
        </w:tc>
        <w:tc>
          <w:tcPr>
            <w:tcW w:w="2387" w:type="dxa"/>
            <w:vAlign w:val="center"/>
          </w:tcPr>
          <w:p>
            <w:pPr>
              <w:tabs>
                <w:tab w:val="left" w:pos="9176"/>
              </w:tabs>
              <w:autoSpaceDE w:val="0"/>
              <w:autoSpaceDN w:val="0"/>
              <w:adjustRightInd w:val="0"/>
              <w:snapToGrid w:val="0"/>
              <w:spacing w:line="360" w:lineRule="exact"/>
              <w:ind w:firstLine="0"/>
              <w:jc w:val="center"/>
              <w:rPr>
                <w:rFonts w:eastAsia="黑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45" w:type="dxa"/>
            <w:vAlign w:val="center"/>
          </w:tcPr>
          <w:p>
            <w:pPr>
              <w:tabs>
                <w:tab w:val="left" w:pos="9176"/>
              </w:tabs>
              <w:autoSpaceDE w:val="0"/>
              <w:autoSpaceDN w:val="0"/>
              <w:adjustRightInd w:val="0"/>
              <w:snapToGrid w:val="0"/>
              <w:spacing w:line="360" w:lineRule="exact"/>
              <w:ind w:firstLine="0"/>
              <w:jc w:val="center"/>
              <w:rPr>
                <w:rFonts w:eastAsia="黑体"/>
                <w:sz w:val="24"/>
              </w:rPr>
            </w:pPr>
            <w:r>
              <w:rPr>
                <w:rFonts w:eastAsia="黑体"/>
                <w:sz w:val="24"/>
              </w:rPr>
              <w:t>3</w:t>
            </w:r>
          </w:p>
        </w:tc>
        <w:tc>
          <w:tcPr>
            <w:tcW w:w="1515" w:type="dxa"/>
            <w:vAlign w:val="center"/>
          </w:tcPr>
          <w:p>
            <w:pPr>
              <w:tabs>
                <w:tab w:val="left" w:pos="9176"/>
              </w:tabs>
              <w:autoSpaceDE w:val="0"/>
              <w:autoSpaceDN w:val="0"/>
              <w:adjustRightInd w:val="0"/>
              <w:snapToGrid w:val="0"/>
              <w:spacing w:line="360" w:lineRule="exact"/>
              <w:ind w:firstLine="0"/>
              <w:jc w:val="center"/>
              <w:rPr>
                <w:rFonts w:eastAsia="黑体"/>
                <w:sz w:val="24"/>
              </w:rPr>
            </w:pPr>
          </w:p>
        </w:tc>
        <w:tc>
          <w:tcPr>
            <w:tcW w:w="1819" w:type="dxa"/>
            <w:vAlign w:val="center"/>
          </w:tcPr>
          <w:p>
            <w:pPr>
              <w:tabs>
                <w:tab w:val="left" w:pos="9176"/>
              </w:tabs>
              <w:autoSpaceDE w:val="0"/>
              <w:autoSpaceDN w:val="0"/>
              <w:adjustRightInd w:val="0"/>
              <w:snapToGrid w:val="0"/>
              <w:spacing w:line="360" w:lineRule="exact"/>
              <w:ind w:firstLine="0"/>
              <w:jc w:val="center"/>
              <w:rPr>
                <w:rFonts w:eastAsia="黑体"/>
                <w:sz w:val="24"/>
              </w:rPr>
            </w:pPr>
          </w:p>
        </w:tc>
        <w:tc>
          <w:tcPr>
            <w:tcW w:w="3200" w:type="dxa"/>
            <w:vAlign w:val="center"/>
          </w:tcPr>
          <w:p>
            <w:pPr>
              <w:tabs>
                <w:tab w:val="left" w:pos="9176"/>
              </w:tabs>
              <w:autoSpaceDE w:val="0"/>
              <w:autoSpaceDN w:val="0"/>
              <w:adjustRightInd w:val="0"/>
              <w:snapToGrid w:val="0"/>
              <w:spacing w:line="360" w:lineRule="exact"/>
              <w:ind w:firstLine="0"/>
              <w:jc w:val="center"/>
              <w:rPr>
                <w:rFonts w:eastAsia="黑体"/>
                <w:sz w:val="24"/>
              </w:rPr>
            </w:pPr>
          </w:p>
        </w:tc>
        <w:tc>
          <w:tcPr>
            <w:tcW w:w="1848" w:type="dxa"/>
            <w:vAlign w:val="center"/>
          </w:tcPr>
          <w:p>
            <w:pPr>
              <w:tabs>
                <w:tab w:val="left" w:pos="9176"/>
              </w:tabs>
              <w:autoSpaceDE w:val="0"/>
              <w:autoSpaceDN w:val="0"/>
              <w:adjustRightInd w:val="0"/>
              <w:snapToGrid w:val="0"/>
              <w:spacing w:line="360" w:lineRule="exact"/>
              <w:ind w:firstLine="0"/>
              <w:jc w:val="center"/>
              <w:rPr>
                <w:rFonts w:eastAsia="黑体"/>
                <w:sz w:val="24"/>
              </w:rPr>
            </w:pPr>
          </w:p>
        </w:tc>
        <w:tc>
          <w:tcPr>
            <w:tcW w:w="2561" w:type="dxa"/>
            <w:vAlign w:val="center"/>
          </w:tcPr>
          <w:p>
            <w:pPr>
              <w:tabs>
                <w:tab w:val="left" w:pos="9176"/>
              </w:tabs>
              <w:autoSpaceDE w:val="0"/>
              <w:autoSpaceDN w:val="0"/>
              <w:adjustRightInd w:val="0"/>
              <w:snapToGrid w:val="0"/>
              <w:spacing w:line="360" w:lineRule="exact"/>
              <w:ind w:firstLine="0"/>
              <w:jc w:val="center"/>
              <w:rPr>
                <w:rFonts w:eastAsia="黑体"/>
                <w:sz w:val="24"/>
              </w:rPr>
            </w:pPr>
          </w:p>
        </w:tc>
        <w:tc>
          <w:tcPr>
            <w:tcW w:w="2387" w:type="dxa"/>
            <w:vAlign w:val="center"/>
          </w:tcPr>
          <w:p>
            <w:pPr>
              <w:tabs>
                <w:tab w:val="left" w:pos="9176"/>
              </w:tabs>
              <w:autoSpaceDE w:val="0"/>
              <w:autoSpaceDN w:val="0"/>
              <w:adjustRightInd w:val="0"/>
              <w:snapToGrid w:val="0"/>
              <w:spacing w:line="360" w:lineRule="exact"/>
              <w:ind w:firstLine="0"/>
              <w:jc w:val="center"/>
              <w:rPr>
                <w:rFonts w:eastAsia="黑体"/>
                <w:sz w:val="24"/>
              </w:rPr>
            </w:pPr>
          </w:p>
        </w:tc>
      </w:tr>
    </w:tbl>
    <w:p>
      <w:pPr>
        <w:spacing w:before="240" w:line="400" w:lineRule="exact"/>
        <w:rPr>
          <w:sz w:val="24"/>
        </w:rPr>
      </w:pPr>
      <w:r>
        <w:rPr>
          <w:sz w:val="24"/>
        </w:rPr>
        <w:t>分管负责人：</w:t>
      </w:r>
      <w:r>
        <w:rPr>
          <w:rFonts w:hint="eastAsia"/>
          <w:sz w:val="24"/>
        </w:rPr>
        <w:t xml:space="preserve">                    </w:t>
      </w:r>
      <w:r>
        <w:rPr>
          <w:sz w:val="24"/>
        </w:rPr>
        <w:t>填表人：</w:t>
      </w:r>
      <w:r>
        <w:rPr>
          <w:rFonts w:hint="eastAsia"/>
          <w:sz w:val="24"/>
        </w:rPr>
        <w:t xml:space="preserve">                       </w:t>
      </w:r>
      <w:r>
        <w:rPr>
          <w:sz w:val="24"/>
        </w:rPr>
        <w:t>填表人电话：</w:t>
      </w:r>
      <w:r>
        <w:rPr>
          <w:rFonts w:hint="eastAsia"/>
          <w:sz w:val="24"/>
        </w:rPr>
        <w:t xml:space="preserve">                  </w:t>
      </w:r>
      <w:r>
        <w:rPr>
          <w:sz w:val="24"/>
        </w:rPr>
        <w:t>填表日期：</w:t>
      </w:r>
    </w:p>
    <w:p>
      <w:pPr>
        <w:spacing w:before="240" w:line="400" w:lineRule="exact"/>
        <w:rPr>
          <w:sz w:val="24"/>
        </w:rPr>
      </w:pPr>
      <w:r>
        <w:rPr>
          <w:sz w:val="24"/>
        </w:rPr>
        <w:t>备注：表中数据为非煤矿山安全监管累计汇总数据。</w:t>
      </w:r>
    </w:p>
    <w:p>
      <w:pPr>
        <w:spacing w:before="240" w:line="400" w:lineRule="exact"/>
        <w:rPr>
          <w:sz w:val="24"/>
        </w:rPr>
      </w:pPr>
    </w:p>
    <w:p>
      <w:pPr>
        <w:spacing w:before="240" w:line="400" w:lineRule="exact"/>
        <w:rPr>
          <w:sz w:val="24"/>
        </w:rPr>
        <w:sectPr>
          <w:pgSz w:w="16840" w:h="11907" w:orient="landscape"/>
          <w:pgMar w:top="1418" w:right="1418" w:bottom="1418" w:left="1418" w:header="709" w:footer="1361" w:gutter="0"/>
          <w:cols w:space="425" w:num="1"/>
          <w:docGrid w:linePitch="312" w:charSpace="0"/>
        </w:sectPr>
      </w:pPr>
    </w:p>
    <w:p>
      <w:pPr>
        <w:tabs>
          <w:tab w:val="left" w:pos="9176"/>
        </w:tabs>
        <w:spacing w:line="570" w:lineRule="exact"/>
        <w:rPr>
          <w:rFonts w:eastAsia="方正黑体_GBK"/>
        </w:rPr>
      </w:pPr>
      <w:r>
        <w:rPr>
          <w:rFonts w:eastAsia="黑体"/>
          <w:sz w:val="32"/>
          <w:szCs w:val="32"/>
        </w:rPr>
        <w:t>附件5</w:t>
      </w:r>
    </w:p>
    <w:p>
      <w:pPr>
        <w:spacing w:before="120" w:beforeLines="50" w:after="120" w:afterLines="50" w:line="700" w:lineRule="exact"/>
        <w:jc w:val="center"/>
      </w:pPr>
      <w:r>
        <w:rPr>
          <w:rFonts w:eastAsia="方正小标宋简体"/>
          <w:bCs/>
          <w:sz w:val="44"/>
          <w:szCs w:val="44"/>
        </w:rPr>
        <w:t>危险化学品、烟花爆竹企业检查清单</w:t>
      </w:r>
    </w:p>
    <w:tbl>
      <w:tblPr>
        <w:tblStyle w:val="11"/>
        <w:tblW w:w="907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73"/>
        <w:gridCol w:w="801"/>
        <w:gridCol w:w="4537"/>
        <w:gridCol w:w="28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73" w:type="dxa"/>
            <w:shd w:val="clear" w:color="auto" w:fill="auto"/>
            <w:vAlign w:val="center"/>
          </w:tcPr>
          <w:p>
            <w:pPr>
              <w:widowControl/>
              <w:adjustRightInd w:val="0"/>
              <w:snapToGrid w:val="0"/>
              <w:spacing w:line="300" w:lineRule="exact"/>
              <w:jc w:val="center"/>
              <w:textAlignment w:val="center"/>
              <w:rPr>
                <w:rFonts w:eastAsia="黑体"/>
                <w:sz w:val="24"/>
              </w:rPr>
            </w:pPr>
            <w:r>
              <w:rPr>
                <w:rFonts w:eastAsia="黑体"/>
                <w:kern w:val="0"/>
                <w:sz w:val="24"/>
              </w:rPr>
              <w:t>类别</w:t>
            </w:r>
          </w:p>
        </w:tc>
        <w:tc>
          <w:tcPr>
            <w:tcW w:w="801" w:type="dxa"/>
            <w:shd w:val="clear" w:color="auto" w:fill="auto"/>
            <w:vAlign w:val="center"/>
          </w:tcPr>
          <w:p>
            <w:pPr>
              <w:widowControl/>
              <w:adjustRightInd w:val="0"/>
              <w:snapToGrid w:val="0"/>
              <w:spacing w:line="300" w:lineRule="exact"/>
              <w:jc w:val="center"/>
              <w:textAlignment w:val="center"/>
              <w:rPr>
                <w:rFonts w:eastAsia="黑体"/>
                <w:sz w:val="24"/>
              </w:rPr>
            </w:pPr>
            <w:r>
              <w:rPr>
                <w:rFonts w:eastAsia="黑体"/>
                <w:kern w:val="0"/>
                <w:sz w:val="24"/>
              </w:rPr>
              <w:t>序号</w:t>
            </w:r>
          </w:p>
        </w:tc>
        <w:tc>
          <w:tcPr>
            <w:tcW w:w="4537" w:type="dxa"/>
            <w:shd w:val="clear" w:color="auto" w:fill="auto"/>
            <w:vAlign w:val="center"/>
          </w:tcPr>
          <w:p>
            <w:pPr>
              <w:widowControl/>
              <w:adjustRightInd w:val="0"/>
              <w:snapToGrid w:val="0"/>
              <w:spacing w:line="300" w:lineRule="exact"/>
              <w:jc w:val="center"/>
              <w:textAlignment w:val="center"/>
              <w:rPr>
                <w:rFonts w:eastAsia="黑体"/>
                <w:sz w:val="24"/>
              </w:rPr>
            </w:pPr>
            <w:r>
              <w:rPr>
                <w:rFonts w:eastAsia="黑体"/>
                <w:kern w:val="0"/>
                <w:sz w:val="24"/>
              </w:rPr>
              <w:t>检查内容</w:t>
            </w:r>
          </w:p>
        </w:tc>
        <w:tc>
          <w:tcPr>
            <w:tcW w:w="2861" w:type="dxa"/>
            <w:shd w:val="clear" w:color="auto" w:fill="auto"/>
            <w:vAlign w:val="center"/>
          </w:tcPr>
          <w:p>
            <w:pPr>
              <w:widowControl/>
              <w:adjustRightInd w:val="0"/>
              <w:snapToGrid w:val="0"/>
              <w:spacing w:line="300" w:lineRule="exact"/>
              <w:jc w:val="center"/>
              <w:textAlignment w:val="center"/>
              <w:rPr>
                <w:rFonts w:eastAsia="黑体"/>
                <w:sz w:val="24"/>
              </w:rPr>
            </w:pPr>
            <w:r>
              <w:rPr>
                <w:rFonts w:eastAsia="黑体"/>
                <w:kern w:val="0"/>
                <w:sz w:val="24"/>
              </w:rPr>
              <w:t>检查方法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66" w:hRule="atLeast"/>
          <w:jc w:val="center"/>
        </w:trPr>
        <w:tc>
          <w:tcPr>
            <w:tcW w:w="873" w:type="dxa"/>
            <w:vMerge w:val="restart"/>
            <w:shd w:val="clear" w:color="auto" w:fill="auto"/>
            <w:vAlign w:val="center"/>
          </w:tcPr>
          <w:p>
            <w:pPr>
              <w:widowControl/>
              <w:adjustRightInd w:val="0"/>
              <w:snapToGrid w:val="0"/>
              <w:spacing w:line="300" w:lineRule="exact"/>
              <w:jc w:val="center"/>
              <w:textAlignment w:val="center"/>
              <w:rPr>
                <w:kern w:val="0"/>
                <w:sz w:val="24"/>
              </w:rPr>
            </w:pPr>
            <w:r>
              <w:rPr>
                <w:kern w:val="0"/>
                <w:sz w:val="24"/>
              </w:rPr>
              <w:t>危险化学品企业重点检查事项</w:t>
            </w: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1</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企业是否建立生产安全事故隐患排查治理制度并严格落实。</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抽查企业管理档案和隐患排查记录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450"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2</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企业是否根据其生产、储存的危险化学品的种类和危险特性，在作业场所设置相关安全设施、设备，在作业场所和安全设施、设备上设置明显的安全警示标志。</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查企业现场设施和警示标志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437"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3</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企业是否制定安全风险辨识管控制度，建立安全风险档案和管控清单，并未进行较大以上安全风险公示，将安全风险管控纳入年度安全生产教育培训计划组织实施。</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抽查企业管理档案和现场公示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94"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4</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重点监管危险化工工艺的安全控制是否按照“重点监管的危险化工工艺安全控制要求、重点监控参数及推荐的控制方案”的要求进行设置，是否完成反应安全风险评估工作并补充完善安全管控措施，及时审查和修订安全操作规程。</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抽查PID图，抽查现场与设计是否一致；查阅风险评估报告及操作规程等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29"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5</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危险化学品储罐安全阀、切断阀、泄压排放系统和冷却降温设施是否完好且正常投用。</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抽查现场安全阀或泄压排放系统投用情况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27"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6</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危险化学品罐区温度、压力、液位、可燃及有毒气体报警和联锁系统是否投用,重要参数是否能够远传和连续记录。</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抽查安全联锁运行、审批记录；查看温度、压力、液位等参数实时监测情况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59"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7</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液化烃、液氨、液氯等易燃易爆、有毒有害液化气体的充装是否使用万向管道充装系统。</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现场抽查充装系统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13"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8</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是否建立与岗位相匹配的全员安全生产责任制；是否制定落实风险分级管控、隐患排查治理双重预防性工作机制。</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抽查责任制文本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56" w:hRule="atLeast"/>
          <w:jc w:val="center"/>
        </w:trPr>
        <w:tc>
          <w:tcPr>
            <w:tcW w:w="873" w:type="dxa"/>
            <w:vMerge w:val="restart"/>
            <w:shd w:val="clear" w:color="auto" w:fill="auto"/>
            <w:vAlign w:val="center"/>
          </w:tcPr>
          <w:p>
            <w:pPr>
              <w:widowControl/>
              <w:adjustRightInd w:val="0"/>
              <w:snapToGrid w:val="0"/>
              <w:spacing w:line="300" w:lineRule="exact"/>
              <w:jc w:val="center"/>
              <w:textAlignment w:val="center"/>
              <w:rPr>
                <w:kern w:val="0"/>
                <w:sz w:val="24"/>
              </w:rPr>
            </w:pPr>
            <w:r>
              <w:rPr>
                <w:kern w:val="0"/>
                <w:sz w:val="24"/>
              </w:rPr>
              <w:t>危险化学品企业重点检查事项</w:t>
            </w: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9</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涉及可燃和有毒有害气体泄漏的场所是否按国家标准、行业标准设置检测报警装置,爆炸危险场所是否按国家标准、行业标准安装使用防爆电气设备。</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抽查检测报警仪、防爆电气设备台账和校准记录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619"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10</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构成重大危险源的危险化学品罐区是否能实现紧急切断功能；涉及毒性气体、液化气体和剧毒液体的一级、二级重大危险源的危险化学品罐区是否配备独立的安全仪表系统。</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抽查PID图，查看现场与设计是否一致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11</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新入职的涉及重大危险源、重点监管化工工艺的生产装置、储存设施操作人员是否具备高中及以上学历或化工类中等及以上职业教育水平；新入职的涉及爆炸危险性化学品的生产装置和储存设施的操作人员是否具备化工类大专及以上学历。</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查阅新员工档案及学历资料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12</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是否未经审批进行动火或进入受限空间等特殊作业；是否使用未经培训合格人员和无相关资质承包商进行特殊作业。是否根据《危险化学品企业特殊作业安全规范》（GB 30871-2022）修改完善管理制度。</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抽查特种作业票证，查阅作业人员资质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13</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企业“五位一体”信息平台是否正常投用,重大危险源监测预警系统是否在市局平台处于在线状态，报警是否及时进行处置。</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查看“五位一体”系统状态及报警处置记录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14</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是否按国家标准、行业标准分区分类储存危险化学品,是否存在超量、超品种储存危险化学品,相互禁配物质混放混存现象。</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抽查仓库现场和出入库记录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15</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安全设备是否进行经常性维护、保养，并定期检测，保证正常运转。维护、保养、检测是否作好记录，并由有关人员签字。</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抽查近一年内维护、保养、检测记录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16</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应急处置预案是否实用有效,是否定期应急演练并总结改进。</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查阅应急预案及应急演练记录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17</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是否存在非法生产、经营危化品，违法分包转包。</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查看生产销售情况和承包商协议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18</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是否严格值班值守和应急准备，严格落实领导干部24小时带班值守和信息报告制度，加强危化等专业救援队伍备勤。</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查看值班值守安排表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19</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是否将接受其作业指令的劳务派遣人员、灵活用工人员纳入本单位统一管理。</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查阅员工名单及管理制度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326" w:hRule="atLeast"/>
          <w:jc w:val="center"/>
        </w:trPr>
        <w:tc>
          <w:tcPr>
            <w:tcW w:w="873" w:type="dxa"/>
            <w:vMerge w:val="restart"/>
            <w:shd w:val="clear" w:color="auto" w:fill="auto"/>
            <w:vAlign w:val="center"/>
          </w:tcPr>
          <w:p>
            <w:pPr>
              <w:widowControl/>
              <w:adjustRightInd w:val="0"/>
              <w:snapToGrid w:val="0"/>
              <w:spacing w:line="300" w:lineRule="exact"/>
              <w:jc w:val="center"/>
              <w:textAlignment w:val="center"/>
              <w:rPr>
                <w:kern w:val="0"/>
                <w:sz w:val="24"/>
              </w:rPr>
            </w:pPr>
            <w:r>
              <w:rPr>
                <w:kern w:val="0"/>
                <w:sz w:val="24"/>
              </w:rPr>
              <w:t>烟花爆竹批发企业重点检查事项</w:t>
            </w: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1</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企业主要负责人、分管负责人、安全生产管理人员、危险工序及特种作业人员是否取得相应资格证书，是否落实全员安全生产责任制。</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查相关人员证书，查责任制文本及相关记录资料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67"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2</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安全生产管理制度是否落实。</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抽查相关文本和记录资料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3</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仓库区、行政区、展览区是否分区设置，围墙是否完整。</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现场检查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10"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4</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库房内、外部安全距离是否符合GB50161要求，超过500平方米的库房是否防火分区，防火墙是否符合GB50161要求，库房的防爆、防火、防雷设施是否符合GB50161要求，库房是否设置明显的安全警示标志和定员、定量、定级标识。</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现场检查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437"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5</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库房内产品的码放是否符合GB50161和GB11652要求，储存药量是否超过核定储量，是否建设并有效使用安全监控系统，是否私自搭建临时建（构）筑物用于储存。</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现场检查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437"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6</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企业是否每日组织开展日常安全检查，保管人员是否定期对储存仓库及储存物品进行安全检查，是否每天对库房内温、湿度进行检测记录。</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查相关记录资料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72"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7</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是否超许可范围经营，是否向零售点销售专业燃放类产品，是否购进或者储存冒牌、超标违禁及“假大空”等违规产品。</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现场检查，查进出货记录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80"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8</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是否按规定对零售经营者提供配送服务，是否有零售经营者自行到仓库提取产品。</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查阅相关运输协议，抽查现场情况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41"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9</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是否将危险等级高的产品储存在危险等级低的库房，库房是否储存不属于烟花爆竹的危险物品。</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现场检查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878"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10</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产品包装箱上是否粘贴流向登记标识码，并录入全国烟花爆竹流向管理信息系统。</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现场检查，抽查烟花爆竹流向管理信息系统记录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873" w:type="dxa"/>
            <w:vMerge w:val="restart"/>
            <w:shd w:val="clear" w:color="auto" w:fill="auto"/>
            <w:vAlign w:val="center"/>
          </w:tcPr>
          <w:p>
            <w:pPr>
              <w:widowControl/>
              <w:adjustRightInd w:val="0"/>
              <w:snapToGrid w:val="0"/>
              <w:spacing w:line="300" w:lineRule="exact"/>
              <w:jc w:val="center"/>
              <w:textAlignment w:val="center"/>
              <w:rPr>
                <w:kern w:val="0"/>
                <w:sz w:val="24"/>
              </w:rPr>
            </w:pPr>
            <w:r>
              <w:rPr>
                <w:kern w:val="0"/>
                <w:sz w:val="24"/>
              </w:rPr>
              <w:t>烟花爆竹零售店（点）重点检查事项</w:t>
            </w: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1</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《烟花爆竹经营（零售）许可证》是否悬挂在醒目位置。</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现场检查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2</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主要负责人是否考核合格，销售人员是否经过安全教育培训。</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查安全培训教育记录和主要负责人证书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3</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零售场所的安全条件是否符合AQ4128规定，是否与居民居住场所在同一建筑物内。</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现场检查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4</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零售场所是否张贴有明显的安全警示标志，是否配备符合要求的消防器材。</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现场检查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5</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存放产品数量是否超过许可证载明限量，产品码放是否整齐、稳定。</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现场检查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6</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销售产品的外包装箱上是否粘贴流向登记标识码。</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现场检查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7</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是否销售冒牌、超标违禁及“假大空”等违规产品或专业燃放类产品。</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现场检查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8</w:t>
            </w:r>
          </w:p>
        </w:tc>
        <w:tc>
          <w:tcPr>
            <w:tcW w:w="4537" w:type="dxa"/>
            <w:shd w:val="clear" w:color="auto" w:fill="auto"/>
            <w:vAlign w:val="center"/>
          </w:tcPr>
          <w:p>
            <w:pPr>
              <w:widowControl/>
              <w:adjustRightInd w:val="0"/>
              <w:snapToGrid w:val="0"/>
              <w:spacing w:line="300" w:lineRule="exact"/>
              <w:textAlignment w:val="center"/>
              <w:rPr>
                <w:kern w:val="0"/>
                <w:sz w:val="24"/>
              </w:rPr>
            </w:pPr>
            <w:r>
              <w:rPr>
                <w:kern w:val="0"/>
                <w:sz w:val="24"/>
              </w:rPr>
              <w:t>是否在许可证载明的区域外储存烟花爆竹产品。</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现场检查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873" w:type="dxa"/>
            <w:vMerge w:val="continue"/>
            <w:shd w:val="clear" w:color="auto" w:fill="auto"/>
            <w:vAlign w:val="center"/>
          </w:tcPr>
          <w:p>
            <w:pPr>
              <w:widowControl/>
              <w:adjustRightInd w:val="0"/>
              <w:snapToGrid w:val="0"/>
              <w:spacing w:line="300" w:lineRule="exact"/>
              <w:jc w:val="center"/>
              <w:textAlignment w:val="center"/>
              <w:rPr>
                <w:kern w:val="0"/>
                <w:sz w:val="24"/>
              </w:rPr>
            </w:pPr>
          </w:p>
        </w:tc>
        <w:tc>
          <w:tcPr>
            <w:tcW w:w="801" w:type="dxa"/>
            <w:shd w:val="clear" w:color="auto" w:fill="auto"/>
            <w:vAlign w:val="center"/>
          </w:tcPr>
          <w:p>
            <w:pPr>
              <w:widowControl/>
              <w:adjustRightInd w:val="0"/>
              <w:snapToGrid w:val="0"/>
              <w:spacing w:line="300" w:lineRule="exact"/>
              <w:jc w:val="center"/>
              <w:textAlignment w:val="center"/>
              <w:rPr>
                <w:kern w:val="0"/>
                <w:sz w:val="24"/>
              </w:rPr>
            </w:pPr>
            <w:r>
              <w:rPr>
                <w:kern w:val="0"/>
                <w:sz w:val="24"/>
              </w:rPr>
              <w:t>9</w:t>
            </w:r>
          </w:p>
        </w:tc>
        <w:tc>
          <w:tcPr>
            <w:tcW w:w="4537" w:type="dxa"/>
            <w:shd w:val="clear" w:color="auto" w:fill="auto"/>
            <w:vAlign w:val="center"/>
          </w:tcPr>
          <w:p>
            <w:pPr>
              <w:widowControl/>
              <w:adjustRightInd w:val="0"/>
              <w:snapToGrid w:val="0"/>
              <w:spacing w:line="300" w:lineRule="exact"/>
              <w:jc w:val="left"/>
              <w:textAlignment w:val="center"/>
              <w:rPr>
                <w:kern w:val="0"/>
                <w:sz w:val="24"/>
              </w:rPr>
            </w:pPr>
            <w:r>
              <w:rPr>
                <w:kern w:val="0"/>
                <w:sz w:val="24"/>
              </w:rPr>
              <w:t>是否在店门外随意摆放烟花爆竹。</w:t>
            </w:r>
          </w:p>
        </w:tc>
        <w:tc>
          <w:tcPr>
            <w:tcW w:w="2861" w:type="dxa"/>
            <w:shd w:val="clear" w:color="auto" w:fill="auto"/>
            <w:vAlign w:val="center"/>
          </w:tcPr>
          <w:p>
            <w:pPr>
              <w:widowControl/>
              <w:adjustRightInd w:val="0"/>
              <w:snapToGrid w:val="0"/>
              <w:spacing w:line="300" w:lineRule="exact"/>
              <w:textAlignment w:val="center"/>
              <w:rPr>
                <w:kern w:val="0"/>
                <w:sz w:val="24"/>
              </w:rPr>
            </w:pPr>
            <w:r>
              <w:rPr>
                <w:kern w:val="0"/>
                <w:sz w:val="24"/>
              </w:rPr>
              <w:t>现场检查</w:t>
            </w:r>
          </w:p>
        </w:tc>
      </w:tr>
    </w:tbl>
    <w:p>
      <w:pPr>
        <w:widowControl/>
        <w:jc w:val="left"/>
        <w:rPr>
          <w:rFonts w:eastAsia="仿宋_GB2312"/>
          <w:kern w:val="0"/>
          <w:sz w:val="28"/>
          <w:szCs w:val="28"/>
        </w:rPr>
      </w:pPr>
    </w:p>
    <w:sectPr>
      <w:pgSz w:w="11907" w:h="16840"/>
      <w:pgMar w:top="2098" w:right="1531" w:bottom="1985" w:left="1531" w:header="709" w:footer="1361"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Mongolian Baiti">
    <w:panose1 w:val="03000500000000000000"/>
    <w:charset w:val="00"/>
    <w:family w:val="script"/>
    <w:pitch w:val="default"/>
    <w:sig w:usb0="80000023" w:usb1="00000000" w:usb2="00020000" w:usb3="00000000" w:csb0="00000001" w:csb1="00000000"/>
  </w:font>
  <w:font w:name="方正楷体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_GBK">
    <w:altName w:val="Arial Unicode MS"/>
    <w:panose1 w:val="03000509000000000000"/>
    <w:charset w:val="86"/>
    <w:family w:val="script"/>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方正黑体_GBK">
    <w:altName w:val="Arial Unicode MS"/>
    <w:panose1 w:val="03000509000000000000"/>
    <w:charset w:val="86"/>
    <w:family w:val="script"/>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方正仿宋_GBK">
    <w:altName w:val="Arial Unicode MS"/>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ordWrap w:val="0"/>
      <w:jc w:val="right"/>
      <w:rPr>
        <w:sz w:val="28"/>
        <w:szCs w:val="28"/>
      </w:rPr>
    </w:pPr>
    <w:sdt>
      <w:sdtPr>
        <w:id w:val="1980190330"/>
        <w:docPartObj>
          <w:docPartGallery w:val="AutoText"/>
        </w:docPartObj>
      </w:sdtPr>
      <w:sdtEndPr>
        <w:rPr>
          <w:sz w:val="28"/>
          <w:szCs w:val="28"/>
        </w:rPr>
      </w:sdtEndPr>
      <w:sdtContent>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31</w:t>
        </w:r>
        <w:r>
          <w:rPr>
            <w:sz w:val="28"/>
            <w:szCs w:val="28"/>
          </w:rPr>
          <w:fldChar w:fldCharType="end"/>
        </w:r>
        <w:r>
          <w:rPr>
            <w:rFonts w:hint="eastAsia"/>
            <w:sz w:val="28"/>
            <w:szCs w:val="28"/>
          </w:rPr>
          <w:t xml:space="preserve"> —</w:t>
        </w:r>
      </w:sdtContent>
    </w:sdt>
    <w:r>
      <w:rPr>
        <w:rFonts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1673801"/>
      <w:docPartObj>
        <w:docPartGallery w:val="AutoText"/>
      </w:docPartObj>
    </w:sdtPr>
    <w:sdtEndPr>
      <w:rPr>
        <w:sz w:val="28"/>
        <w:szCs w:val="28"/>
      </w:rPr>
    </w:sdtEndPr>
    <w:sdtContent>
      <w:p>
        <w:pPr>
          <w:pStyle w:val="6"/>
          <w:ind w:firstLine="180"/>
          <w:rPr>
            <w:sz w:val="28"/>
            <w:szCs w:val="28"/>
          </w:rPr>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32</w:t>
        </w:r>
        <w:r>
          <w:rPr>
            <w:sz w:val="28"/>
            <w:szCs w:val="28"/>
          </w:rPr>
          <w:fldChar w:fldCharType="end"/>
        </w:r>
        <w:r>
          <w:rPr>
            <w:rFonts w:hint="eastAsia"/>
            <w:sz w:val="28"/>
            <w:szCs w:val="28"/>
          </w:rPr>
          <w:t xml:space="preserve"> —</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ordWrap w:val="0"/>
      <w:ind w:right="55" w:firstLine="7980" w:firstLineChars="2850"/>
      <w:rPr>
        <w:rFonts w:ascii="方正楷体_GBK" w:eastAsia="方正楷体_GBK"/>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attachedTemplate r:id="rId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RjNjI0NThiYTlkZjNlZWVjMmY3NGI3NzExMTQ0MzUifQ=="/>
  </w:docVars>
  <w:rsids>
    <w:rsidRoot w:val="007266B2"/>
    <w:rsid w:val="000117B6"/>
    <w:rsid w:val="00017245"/>
    <w:rsid w:val="000356FE"/>
    <w:rsid w:val="000358CB"/>
    <w:rsid w:val="0005603F"/>
    <w:rsid w:val="00057101"/>
    <w:rsid w:val="00066CE3"/>
    <w:rsid w:val="00070E8F"/>
    <w:rsid w:val="00073509"/>
    <w:rsid w:val="00090BA4"/>
    <w:rsid w:val="00091EFD"/>
    <w:rsid w:val="000A300A"/>
    <w:rsid w:val="000A5685"/>
    <w:rsid w:val="000C74A1"/>
    <w:rsid w:val="000E5B20"/>
    <w:rsid w:val="000E7D00"/>
    <w:rsid w:val="000F729D"/>
    <w:rsid w:val="000F7FFC"/>
    <w:rsid w:val="0011240E"/>
    <w:rsid w:val="00126088"/>
    <w:rsid w:val="00127157"/>
    <w:rsid w:val="001703AB"/>
    <w:rsid w:val="00173C38"/>
    <w:rsid w:val="00183C0A"/>
    <w:rsid w:val="00186238"/>
    <w:rsid w:val="001959C3"/>
    <w:rsid w:val="001B3EF1"/>
    <w:rsid w:val="001C334A"/>
    <w:rsid w:val="001D633B"/>
    <w:rsid w:val="001E08A8"/>
    <w:rsid w:val="001E1E54"/>
    <w:rsid w:val="001E2576"/>
    <w:rsid w:val="001E3721"/>
    <w:rsid w:val="001F1FE0"/>
    <w:rsid w:val="00200C59"/>
    <w:rsid w:val="0020763A"/>
    <w:rsid w:val="002209AB"/>
    <w:rsid w:val="002250FE"/>
    <w:rsid w:val="0023121A"/>
    <w:rsid w:val="002435BC"/>
    <w:rsid w:val="00245BE1"/>
    <w:rsid w:val="00253694"/>
    <w:rsid w:val="0026295B"/>
    <w:rsid w:val="00291003"/>
    <w:rsid w:val="00296809"/>
    <w:rsid w:val="002A2B3A"/>
    <w:rsid w:val="002D4BD5"/>
    <w:rsid w:val="00300521"/>
    <w:rsid w:val="00300F84"/>
    <w:rsid w:val="0032282C"/>
    <w:rsid w:val="00335760"/>
    <w:rsid w:val="00360D6F"/>
    <w:rsid w:val="0037335D"/>
    <w:rsid w:val="003826D0"/>
    <w:rsid w:val="0039102C"/>
    <w:rsid w:val="00396616"/>
    <w:rsid w:val="003B21F6"/>
    <w:rsid w:val="003D36EF"/>
    <w:rsid w:val="003E01E9"/>
    <w:rsid w:val="0040421D"/>
    <w:rsid w:val="00411BBD"/>
    <w:rsid w:val="0042650D"/>
    <w:rsid w:val="00437B24"/>
    <w:rsid w:val="00446226"/>
    <w:rsid w:val="00447738"/>
    <w:rsid w:val="00453701"/>
    <w:rsid w:val="00462EC4"/>
    <w:rsid w:val="00464F5C"/>
    <w:rsid w:val="00472542"/>
    <w:rsid w:val="00473628"/>
    <w:rsid w:val="0047448D"/>
    <w:rsid w:val="0047521F"/>
    <w:rsid w:val="00496ABA"/>
    <w:rsid w:val="004B7D35"/>
    <w:rsid w:val="004C2EAC"/>
    <w:rsid w:val="004C6CB1"/>
    <w:rsid w:val="004C7516"/>
    <w:rsid w:val="004D3D0D"/>
    <w:rsid w:val="004D66E8"/>
    <w:rsid w:val="004E5418"/>
    <w:rsid w:val="004E7B36"/>
    <w:rsid w:val="00523D8C"/>
    <w:rsid w:val="005314CF"/>
    <w:rsid w:val="00537BFE"/>
    <w:rsid w:val="00542CC2"/>
    <w:rsid w:val="00547A7D"/>
    <w:rsid w:val="00552833"/>
    <w:rsid w:val="00552AC8"/>
    <w:rsid w:val="00565A22"/>
    <w:rsid w:val="00565B22"/>
    <w:rsid w:val="005728EC"/>
    <w:rsid w:val="005827B7"/>
    <w:rsid w:val="00585E40"/>
    <w:rsid w:val="00590053"/>
    <w:rsid w:val="005A4841"/>
    <w:rsid w:val="005B44C0"/>
    <w:rsid w:val="005F1D26"/>
    <w:rsid w:val="005F2929"/>
    <w:rsid w:val="005F4827"/>
    <w:rsid w:val="005F5A79"/>
    <w:rsid w:val="00605D25"/>
    <w:rsid w:val="00612594"/>
    <w:rsid w:val="00624E99"/>
    <w:rsid w:val="00626202"/>
    <w:rsid w:val="00627138"/>
    <w:rsid w:val="0064062D"/>
    <w:rsid w:val="0065021E"/>
    <w:rsid w:val="0065706E"/>
    <w:rsid w:val="00663CDF"/>
    <w:rsid w:val="00666E96"/>
    <w:rsid w:val="00674C44"/>
    <w:rsid w:val="0067782E"/>
    <w:rsid w:val="00677AEF"/>
    <w:rsid w:val="0068244A"/>
    <w:rsid w:val="006972B3"/>
    <w:rsid w:val="006A777D"/>
    <w:rsid w:val="006B5E86"/>
    <w:rsid w:val="006E2C39"/>
    <w:rsid w:val="006E6D5F"/>
    <w:rsid w:val="006F4558"/>
    <w:rsid w:val="00700C9B"/>
    <w:rsid w:val="00717A0D"/>
    <w:rsid w:val="007266B2"/>
    <w:rsid w:val="00730E33"/>
    <w:rsid w:val="00735B13"/>
    <w:rsid w:val="007433DD"/>
    <w:rsid w:val="007435F2"/>
    <w:rsid w:val="00746DAF"/>
    <w:rsid w:val="00751487"/>
    <w:rsid w:val="00780AA7"/>
    <w:rsid w:val="00784982"/>
    <w:rsid w:val="0079188F"/>
    <w:rsid w:val="007919BA"/>
    <w:rsid w:val="007955FD"/>
    <w:rsid w:val="007A453A"/>
    <w:rsid w:val="007B7A37"/>
    <w:rsid w:val="007C4870"/>
    <w:rsid w:val="007D3E67"/>
    <w:rsid w:val="007E17EF"/>
    <w:rsid w:val="007F5CBD"/>
    <w:rsid w:val="007F76E8"/>
    <w:rsid w:val="0080121F"/>
    <w:rsid w:val="00812410"/>
    <w:rsid w:val="00815397"/>
    <w:rsid w:val="00821791"/>
    <w:rsid w:val="008220BF"/>
    <w:rsid w:val="00822B9B"/>
    <w:rsid w:val="00824A66"/>
    <w:rsid w:val="00835499"/>
    <w:rsid w:val="00836F72"/>
    <w:rsid w:val="00860568"/>
    <w:rsid w:val="00867CBA"/>
    <w:rsid w:val="008722A4"/>
    <w:rsid w:val="0087688F"/>
    <w:rsid w:val="00876FB0"/>
    <w:rsid w:val="00877B9E"/>
    <w:rsid w:val="008876CA"/>
    <w:rsid w:val="00896A59"/>
    <w:rsid w:val="008A44C9"/>
    <w:rsid w:val="008D5EDB"/>
    <w:rsid w:val="008D6DA0"/>
    <w:rsid w:val="008E042C"/>
    <w:rsid w:val="008E0835"/>
    <w:rsid w:val="008E4770"/>
    <w:rsid w:val="008F4EE9"/>
    <w:rsid w:val="008F620A"/>
    <w:rsid w:val="0091316C"/>
    <w:rsid w:val="009279B0"/>
    <w:rsid w:val="00927D10"/>
    <w:rsid w:val="0093202C"/>
    <w:rsid w:val="00933611"/>
    <w:rsid w:val="00944FC5"/>
    <w:rsid w:val="00954146"/>
    <w:rsid w:val="00960EB3"/>
    <w:rsid w:val="009C64A5"/>
    <w:rsid w:val="009C7D33"/>
    <w:rsid w:val="009D05C8"/>
    <w:rsid w:val="009D4BDB"/>
    <w:rsid w:val="009E2DFE"/>
    <w:rsid w:val="009E36C1"/>
    <w:rsid w:val="009E44E5"/>
    <w:rsid w:val="009E46FB"/>
    <w:rsid w:val="009E487E"/>
    <w:rsid w:val="009F1296"/>
    <w:rsid w:val="00A1409E"/>
    <w:rsid w:val="00A2338D"/>
    <w:rsid w:val="00A53E9A"/>
    <w:rsid w:val="00A72FAE"/>
    <w:rsid w:val="00A77EFC"/>
    <w:rsid w:val="00A8179E"/>
    <w:rsid w:val="00A844D3"/>
    <w:rsid w:val="00A851E5"/>
    <w:rsid w:val="00A94E2B"/>
    <w:rsid w:val="00AA3FB9"/>
    <w:rsid w:val="00AA5538"/>
    <w:rsid w:val="00AE19D2"/>
    <w:rsid w:val="00AE6968"/>
    <w:rsid w:val="00AE7414"/>
    <w:rsid w:val="00AE785D"/>
    <w:rsid w:val="00AF111A"/>
    <w:rsid w:val="00AF2829"/>
    <w:rsid w:val="00AF3FCA"/>
    <w:rsid w:val="00B13C2D"/>
    <w:rsid w:val="00B14D94"/>
    <w:rsid w:val="00B403B6"/>
    <w:rsid w:val="00B41D9C"/>
    <w:rsid w:val="00B45A9F"/>
    <w:rsid w:val="00B570DC"/>
    <w:rsid w:val="00B6406B"/>
    <w:rsid w:val="00B73469"/>
    <w:rsid w:val="00B8157C"/>
    <w:rsid w:val="00B94351"/>
    <w:rsid w:val="00BD2567"/>
    <w:rsid w:val="00BE5E8D"/>
    <w:rsid w:val="00BE5F17"/>
    <w:rsid w:val="00BF27D4"/>
    <w:rsid w:val="00C24B19"/>
    <w:rsid w:val="00C40CF3"/>
    <w:rsid w:val="00C55DCF"/>
    <w:rsid w:val="00C5794B"/>
    <w:rsid w:val="00C65A97"/>
    <w:rsid w:val="00C862AA"/>
    <w:rsid w:val="00C935F8"/>
    <w:rsid w:val="00C960EF"/>
    <w:rsid w:val="00C97D2D"/>
    <w:rsid w:val="00CA7795"/>
    <w:rsid w:val="00CE4CF3"/>
    <w:rsid w:val="00D10736"/>
    <w:rsid w:val="00D1406D"/>
    <w:rsid w:val="00D23BEC"/>
    <w:rsid w:val="00D277CB"/>
    <w:rsid w:val="00D50DB0"/>
    <w:rsid w:val="00D54B0C"/>
    <w:rsid w:val="00D60BD3"/>
    <w:rsid w:val="00D61F9F"/>
    <w:rsid w:val="00D82C93"/>
    <w:rsid w:val="00D95ADF"/>
    <w:rsid w:val="00DB41FA"/>
    <w:rsid w:val="00DC7208"/>
    <w:rsid w:val="00DD0965"/>
    <w:rsid w:val="00E0042B"/>
    <w:rsid w:val="00E018FF"/>
    <w:rsid w:val="00E03DB2"/>
    <w:rsid w:val="00E11F33"/>
    <w:rsid w:val="00E248D8"/>
    <w:rsid w:val="00E319A1"/>
    <w:rsid w:val="00E50BD6"/>
    <w:rsid w:val="00E5779C"/>
    <w:rsid w:val="00E90C09"/>
    <w:rsid w:val="00E9541E"/>
    <w:rsid w:val="00EA6F4F"/>
    <w:rsid w:val="00EB2489"/>
    <w:rsid w:val="00EC2C99"/>
    <w:rsid w:val="00EC6EA5"/>
    <w:rsid w:val="00EE0DBC"/>
    <w:rsid w:val="00EE3630"/>
    <w:rsid w:val="00EE38ED"/>
    <w:rsid w:val="00EE5D3D"/>
    <w:rsid w:val="00F111D8"/>
    <w:rsid w:val="00F17E9A"/>
    <w:rsid w:val="00F30734"/>
    <w:rsid w:val="00F30ED1"/>
    <w:rsid w:val="00F31948"/>
    <w:rsid w:val="00F34CAE"/>
    <w:rsid w:val="00F35F45"/>
    <w:rsid w:val="00F41EBC"/>
    <w:rsid w:val="00F444C3"/>
    <w:rsid w:val="00F71075"/>
    <w:rsid w:val="00F73834"/>
    <w:rsid w:val="00F779D2"/>
    <w:rsid w:val="00F81C79"/>
    <w:rsid w:val="00F824B6"/>
    <w:rsid w:val="00F82A37"/>
    <w:rsid w:val="00F853FE"/>
    <w:rsid w:val="00F90171"/>
    <w:rsid w:val="00F9112F"/>
    <w:rsid w:val="00FA3034"/>
    <w:rsid w:val="00FA3791"/>
    <w:rsid w:val="00FB0A0C"/>
    <w:rsid w:val="00FB1689"/>
    <w:rsid w:val="00FB7FF3"/>
    <w:rsid w:val="00FC127D"/>
    <w:rsid w:val="00FC4735"/>
    <w:rsid w:val="00FD2CEF"/>
    <w:rsid w:val="00FE024F"/>
    <w:rsid w:val="0A067149"/>
    <w:rsid w:val="0B221B91"/>
    <w:rsid w:val="0F380567"/>
    <w:rsid w:val="16DC5E1C"/>
    <w:rsid w:val="1FE85176"/>
    <w:rsid w:val="240501C7"/>
    <w:rsid w:val="2A932BE4"/>
    <w:rsid w:val="2AE31D3B"/>
    <w:rsid w:val="2DD726AF"/>
    <w:rsid w:val="31286E29"/>
    <w:rsid w:val="35170796"/>
    <w:rsid w:val="35865A55"/>
    <w:rsid w:val="38A84CDE"/>
    <w:rsid w:val="3C401C2A"/>
    <w:rsid w:val="3D1F3398"/>
    <w:rsid w:val="44F203E2"/>
    <w:rsid w:val="4B565A41"/>
    <w:rsid w:val="5E340475"/>
    <w:rsid w:val="65085A94"/>
    <w:rsid w:val="76911390"/>
    <w:rsid w:val="79B02ADB"/>
    <w:rsid w:val="7FA13EAA"/>
  </w:rsids>
  <m:mathPr>
    <m:mathFont m:val="Cambria Math"/>
    <m:brkBin m:val="before"/>
    <m:brkBinSub m:val="--"/>
    <m:smallFrac m:val="1"/>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1"/>
    <w:uiPriority w:val="0"/>
    <w:pPr>
      <w:spacing w:after="120"/>
    </w:pPr>
  </w:style>
  <w:style w:type="paragraph" w:styleId="3">
    <w:name w:val="Body Text Indent"/>
    <w:basedOn w:val="1"/>
    <w:link w:val="32"/>
    <w:qFormat/>
    <w:uiPriority w:val="0"/>
    <w:pPr>
      <w:spacing w:after="120"/>
      <w:ind w:left="420"/>
    </w:pPr>
  </w:style>
  <w:style w:type="paragraph" w:styleId="4">
    <w:name w:val="Date"/>
    <w:basedOn w:val="1"/>
    <w:next w:val="1"/>
    <w:uiPriority w:val="0"/>
    <w:rPr>
      <w:rFonts w:eastAsia="仿宋_GB2312"/>
      <w:sz w:val="32"/>
      <w:szCs w:val="20"/>
    </w:rPr>
  </w:style>
  <w:style w:type="paragraph" w:styleId="5">
    <w:name w:val="Balloon Text"/>
    <w:basedOn w:val="1"/>
    <w:link w:val="23"/>
    <w:qFormat/>
    <w:uiPriority w:val="0"/>
    <w:rPr>
      <w:sz w:val="18"/>
      <w:szCs w:val="18"/>
    </w:rPr>
  </w:style>
  <w:style w:type="paragraph" w:styleId="6">
    <w:name w:val="footer"/>
    <w:basedOn w:val="1"/>
    <w:link w:val="22"/>
    <w:qFormat/>
    <w:uiPriority w:val="99"/>
    <w:pPr>
      <w:tabs>
        <w:tab w:val="center" w:pos="4153"/>
        <w:tab w:val="right" w:pos="8306"/>
      </w:tabs>
      <w:snapToGrid w:val="0"/>
      <w:jc w:val="left"/>
    </w:pPr>
    <w:rPr>
      <w:sz w:val="18"/>
      <w:szCs w:val="18"/>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8">
    <w:name w:val="Message Header"/>
    <w:basedOn w:val="1"/>
    <w:next w:val="2"/>
    <w:link w:val="29"/>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仿宋_GB2312"/>
      <w:sz w:val="24"/>
      <w:szCs w:val="32"/>
    </w:rPr>
  </w:style>
  <w:style w:type="paragraph" w:styleId="9">
    <w:name w:val="Title"/>
    <w:basedOn w:val="1"/>
    <w:next w:val="1"/>
    <w:link w:val="21"/>
    <w:qFormat/>
    <w:uiPriority w:val="0"/>
    <w:pPr>
      <w:spacing w:before="240" w:after="60"/>
      <w:jc w:val="center"/>
      <w:outlineLvl w:val="0"/>
    </w:pPr>
    <w:rPr>
      <w:rFonts w:asciiTheme="majorHAnsi" w:hAnsiTheme="majorHAnsi" w:cstheme="majorBidi"/>
      <w:b/>
      <w:bCs/>
      <w:sz w:val="32"/>
      <w:szCs w:val="32"/>
    </w:rPr>
  </w:style>
  <w:style w:type="paragraph" w:styleId="10">
    <w:name w:val="Body Text First Indent 2"/>
    <w:basedOn w:val="3"/>
    <w:link w:val="33"/>
    <w:qFormat/>
    <w:uiPriority w:val="0"/>
    <w:pPr>
      <w:ind w:firstLine="420"/>
    </w:pPr>
  </w:style>
  <w:style w:type="table" w:styleId="12">
    <w:name w:val="Table Grid"/>
    <w:basedOn w:val="11"/>
    <w:qFormat/>
    <w:uiPriority w:val="59"/>
    <w:pPr>
      <w:widowControl w:val="0"/>
      <w:autoSpaceDE w:val="0"/>
      <w:autoSpaceDN w:val="0"/>
      <w:snapToGrid w:val="0"/>
      <w:spacing w:line="590" w:lineRule="atLeast"/>
      <w:ind w:firstLine="624"/>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Hyperlink"/>
    <w:basedOn w:val="13"/>
    <w:qFormat/>
    <w:uiPriority w:val="0"/>
    <w:rPr>
      <w:color w:val="0000FF"/>
      <w:u w:val="single"/>
    </w:rPr>
  </w:style>
  <w:style w:type="paragraph" w:customStyle="1" w:styleId="15">
    <w:name w:val="密级"/>
    <w:basedOn w:val="1"/>
    <w:qFormat/>
    <w:uiPriority w:val="0"/>
    <w:pPr>
      <w:autoSpaceDE w:val="0"/>
      <w:autoSpaceDN w:val="0"/>
      <w:adjustRightInd w:val="0"/>
      <w:spacing w:line="425" w:lineRule="atLeast"/>
      <w:jc w:val="right"/>
    </w:pPr>
    <w:rPr>
      <w:rFonts w:ascii="黑体" w:eastAsia="黑体"/>
      <w:snapToGrid w:val="0"/>
      <w:kern w:val="0"/>
      <w:sz w:val="30"/>
      <w:szCs w:val="20"/>
    </w:rPr>
  </w:style>
  <w:style w:type="character" w:customStyle="1" w:styleId="16">
    <w:name w:val="标题2 Char"/>
    <w:link w:val="17"/>
    <w:qFormat/>
    <w:uiPriority w:val="0"/>
    <w:rPr>
      <w:rFonts w:eastAsia="方正楷体_GBK"/>
      <w:sz w:val="32"/>
    </w:rPr>
  </w:style>
  <w:style w:type="paragraph" w:customStyle="1" w:styleId="17">
    <w:name w:val="标题2"/>
    <w:basedOn w:val="18"/>
    <w:link w:val="16"/>
    <w:qFormat/>
    <w:uiPriority w:val="0"/>
    <w:pPr>
      <w:spacing w:line="590" w:lineRule="atLeast"/>
    </w:pPr>
    <w:rPr>
      <w:rFonts w:eastAsia="方正楷体_GBK" w:cs="Times New Roman"/>
      <w:bCs w:val="0"/>
      <w:sz w:val="32"/>
      <w:szCs w:val="20"/>
    </w:rPr>
  </w:style>
  <w:style w:type="paragraph" w:customStyle="1" w:styleId="18">
    <w:name w:val="标题1"/>
    <w:qFormat/>
    <w:uiPriority w:val="0"/>
    <w:pPr>
      <w:adjustRightInd w:val="0"/>
      <w:snapToGrid w:val="0"/>
      <w:spacing w:line="640" w:lineRule="atLeast"/>
      <w:jc w:val="center"/>
    </w:pPr>
    <w:rPr>
      <w:rFonts w:ascii="Times New Roman" w:hAnsi="Times New Roman" w:eastAsia="方正小标宋_GBK" w:cs="Arial"/>
      <w:bCs/>
      <w:sz w:val="44"/>
      <w:szCs w:val="32"/>
      <w:lang w:val="en-US" w:eastAsia="zh-CN" w:bidi="ar-SA"/>
    </w:rPr>
  </w:style>
  <w:style w:type="paragraph" w:customStyle="1" w:styleId="19">
    <w:name w:val="文头"/>
    <w:basedOn w:val="1"/>
    <w:qFormat/>
    <w:uiPriority w:val="0"/>
    <w:pPr>
      <w:autoSpaceDE w:val="0"/>
      <w:autoSpaceDN w:val="0"/>
      <w:adjustRightInd w:val="0"/>
      <w:snapToGrid w:val="0"/>
      <w:spacing w:before="120" w:line="227" w:lineRule="atLeast"/>
      <w:ind w:left="227" w:right="227"/>
      <w:jc w:val="distribute"/>
    </w:pPr>
    <w:rPr>
      <w:rFonts w:eastAsia="方正小标宋_GBK"/>
      <w:snapToGrid w:val="0"/>
      <w:color w:val="FF0000"/>
      <w:spacing w:val="36"/>
      <w:w w:val="82"/>
      <w:kern w:val="0"/>
      <w:sz w:val="90"/>
      <w:szCs w:val="20"/>
    </w:rPr>
  </w:style>
  <w:style w:type="paragraph" w:customStyle="1" w:styleId="20">
    <w:name w:val="标题3"/>
    <w:basedOn w:val="1"/>
    <w:qFormat/>
    <w:uiPriority w:val="0"/>
    <w:pPr>
      <w:adjustRightInd w:val="0"/>
      <w:snapToGrid w:val="0"/>
      <w:spacing w:line="590" w:lineRule="atLeast"/>
      <w:ind w:firstLine="200" w:firstLineChars="200"/>
    </w:pPr>
    <w:rPr>
      <w:rFonts w:eastAsia="方正黑体_GBK"/>
      <w:sz w:val="32"/>
    </w:rPr>
  </w:style>
  <w:style w:type="character" w:customStyle="1" w:styleId="21">
    <w:name w:val="标题 Char"/>
    <w:basedOn w:val="13"/>
    <w:link w:val="9"/>
    <w:qFormat/>
    <w:uiPriority w:val="0"/>
    <w:rPr>
      <w:rFonts w:asciiTheme="majorHAnsi" w:hAnsiTheme="majorHAnsi" w:cstheme="majorBidi"/>
      <w:b/>
      <w:bCs/>
      <w:kern w:val="2"/>
      <w:sz w:val="32"/>
      <w:szCs w:val="32"/>
    </w:rPr>
  </w:style>
  <w:style w:type="character" w:customStyle="1" w:styleId="22">
    <w:name w:val="页脚 Char"/>
    <w:basedOn w:val="13"/>
    <w:link w:val="6"/>
    <w:qFormat/>
    <w:uiPriority w:val="99"/>
    <w:rPr>
      <w:kern w:val="2"/>
      <w:sz w:val="18"/>
      <w:szCs w:val="18"/>
    </w:rPr>
  </w:style>
  <w:style w:type="character" w:customStyle="1" w:styleId="23">
    <w:name w:val="批注框文本 Char"/>
    <w:basedOn w:val="13"/>
    <w:link w:val="5"/>
    <w:qFormat/>
    <w:uiPriority w:val="0"/>
    <w:rPr>
      <w:kern w:val="2"/>
      <w:sz w:val="18"/>
      <w:szCs w:val="18"/>
    </w:rPr>
  </w:style>
  <w:style w:type="paragraph" w:customStyle="1" w:styleId="24">
    <w:name w:val="段"/>
    <w:next w:val="1"/>
    <w:qFormat/>
    <w:uiPriority w:val="0"/>
    <w:pPr>
      <w:autoSpaceDE w:val="0"/>
      <w:autoSpaceDN w:val="0"/>
      <w:ind w:firstLine="200"/>
      <w:jc w:val="both"/>
    </w:pPr>
    <w:rPr>
      <w:rFonts w:ascii="宋体" w:hAnsi="Calibri" w:eastAsia="宋体" w:cs="Times New Roman"/>
      <w:sz w:val="21"/>
      <w:szCs w:val="22"/>
      <w:lang w:val="en-US" w:eastAsia="zh-CN" w:bidi="ar-SA"/>
    </w:rPr>
  </w:style>
  <w:style w:type="character" w:customStyle="1" w:styleId="25">
    <w:name w:val="font61"/>
    <w:qFormat/>
    <w:uiPriority w:val="0"/>
    <w:rPr>
      <w:rFonts w:ascii="仿宋_GB2312" w:eastAsia="仿宋_GB2312" w:cs="仿宋_GB2312"/>
      <w:color w:val="000000"/>
      <w:sz w:val="24"/>
      <w:szCs w:val="24"/>
      <w:u w:val="none"/>
    </w:rPr>
  </w:style>
  <w:style w:type="character" w:customStyle="1" w:styleId="26">
    <w:name w:val="font31"/>
    <w:qFormat/>
    <w:uiPriority w:val="0"/>
    <w:rPr>
      <w:rFonts w:ascii="黑体" w:hAnsi="宋体" w:eastAsia="黑体" w:cs="黑体"/>
      <w:color w:val="000000"/>
      <w:sz w:val="28"/>
      <w:szCs w:val="28"/>
      <w:u w:val="none"/>
    </w:rPr>
  </w:style>
  <w:style w:type="character" w:customStyle="1" w:styleId="27">
    <w:name w:val="font21"/>
    <w:qFormat/>
    <w:uiPriority w:val="0"/>
    <w:rPr>
      <w:rFonts w:hint="eastAsia" w:ascii="仿宋_GB2312" w:eastAsia="仿宋_GB2312" w:cs="仿宋_GB2312"/>
      <w:color w:val="000000"/>
      <w:sz w:val="24"/>
      <w:szCs w:val="24"/>
      <w:u w:val="none"/>
    </w:rPr>
  </w:style>
  <w:style w:type="character" w:customStyle="1" w:styleId="28">
    <w:name w:val="font71"/>
    <w:qFormat/>
    <w:uiPriority w:val="0"/>
    <w:rPr>
      <w:rFonts w:hint="default" w:ascii="Times New Roman" w:hAnsi="Times New Roman" w:cs="Times New Roman"/>
      <w:color w:val="000000"/>
      <w:sz w:val="24"/>
      <w:szCs w:val="24"/>
      <w:u w:val="none"/>
    </w:rPr>
  </w:style>
  <w:style w:type="character" w:customStyle="1" w:styleId="29">
    <w:name w:val="信息标题 Char"/>
    <w:basedOn w:val="13"/>
    <w:link w:val="8"/>
    <w:qFormat/>
    <w:uiPriority w:val="0"/>
    <w:rPr>
      <w:rFonts w:ascii="Cambria" w:hAnsi="Cambria" w:eastAsia="仿宋_GB2312"/>
      <w:kern w:val="2"/>
      <w:sz w:val="24"/>
      <w:szCs w:val="32"/>
      <w:shd w:val="pct20" w:color="auto" w:fill="auto"/>
    </w:rPr>
  </w:style>
  <w:style w:type="paragraph" w:customStyle="1" w:styleId="30">
    <w:name w:val="UserStyle_0"/>
    <w:next w:val="1"/>
    <w:qFormat/>
    <w:uiPriority w:val="0"/>
    <w:pPr>
      <w:textAlignment w:val="baseline"/>
    </w:pPr>
    <w:rPr>
      <w:rFonts w:ascii="黑体" w:hAnsi="Times New Roman" w:eastAsia="黑体" w:cs="Times New Roman"/>
      <w:color w:val="000000"/>
      <w:sz w:val="24"/>
      <w:szCs w:val="24"/>
      <w:lang w:val="en-US" w:eastAsia="zh-CN" w:bidi="ar-SA"/>
    </w:rPr>
  </w:style>
  <w:style w:type="character" w:customStyle="1" w:styleId="31">
    <w:name w:val="正文文本 Char"/>
    <w:basedOn w:val="13"/>
    <w:link w:val="2"/>
    <w:qFormat/>
    <w:uiPriority w:val="0"/>
    <w:rPr>
      <w:kern w:val="2"/>
      <w:sz w:val="21"/>
      <w:szCs w:val="24"/>
    </w:rPr>
  </w:style>
  <w:style w:type="character" w:customStyle="1" w:styleId="32">
    <w:name w:val="正文文本缩进 Char"/>
    <w:basedOn w:val="13"/>
    <w:link w:val="3"/>
    <w:qFormat/>
    <w:uiPriority w:val="0"/>
    <w:rPr>
      <w:kern w:val="2"/>
      <w:sz w:val="21"/>
      <w:szCs w:val="24"/>
    </w:rPr>
  </w:style>
  <w:style w:type="character" w:customStyle="1" w:styleId="33">
    <w:name w:val="正文首行缩进 2 Char"/>
    <w:basedOn w:val="32"/>
    <w:link w:val="10"/>
    <w:qFormat/>
    <w:uiPriority w:val="0"/>
    <w:rPr>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user\&#26700;&#38754;\&#24120;&#29992;\&#25991;&#20214;&#22836;&#65288;&#32418;&#2283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97552E-9EDF-468B-B8D5-63D2150C245F}">
  <ds:schemaRefs/>
</ds:datastoreItem>
</file>

<file path=docProps/app.xml><?xml version="1.0" encoding="utf-8"?>
<Properties xmlns="http://schemas.openxmlformats.org/officeDocument/2006/extended-properties" xmlns:vt="http://schemas.openxmlformats.org/officeDocument/2006/docPropsVTypes">
  <Template>文件头（红头）</Template>
  <Company>ntga</Company>
  <Pages>9</Pages>
  <Words>3184</Words>
  <Characters>3247</Characters>
  <Lines>119</Lines>
  <Paragraphs>33</Paragraphs>
  <TotalTime>30</TotalTime>
  <ScaleCrop>false</ScaleCrop>
  <LinksUpToDate>false</LinksUpToDate>
  <CharactersWithSpaces>3672</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2022-04-26T02:27:00Z</dcterms:created>
  <dc:creator>Anonymous</dc:creator>
  <cp:lastModifiedBy>Administrator</cp:lastModifiedBy>
  <cp:lastPrinted>2022-04-26T06:51:00Z</cp:lastPrinted>
  <dcterms:modified xsi:type="dcterms:W3CDTF">2022-04-27T07:00:08Z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78BECAB6516F41258D6C2D4525EC42B3</vt:lpwstr>
  </property>
</Properties>
</file>