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6E79" w:rsidRDefault="00A46E79" w:rsidP="00A46E79">
      <w:pPr>
        <w:rPr>
          <w:rFonts w:ascii="黑体" w:eastAsia="黑体"/>
          <w:sz w:val="32"/>
          <w:szCs w:val="32"/>
        </w:rPr>
      </w:pPr>
      <w:r>
        <w:rPr>
          <w:rFonts w:ascii="黑体" w:eastAsia="黑体" w:hAnsi="Calibri" w:cs="Times New Roman" w:hint="eastAsia"/>
          <w:sz w:val="32"/>
          <w:szCs w:val="32"/>
        </w:rPr>
        <w:t>附件：</w:t>
      </w:r>
    </w:p>
    <w:p w:rsidR="00A46E79" w:rsidRDefault="00A46E79" w:rsidP="00A46E79">
      <w:pPr>
        <w:rPr>
          <w:rFonts w:ascii="黑体" w:eastAsia="黑体" w:hAnsi="Calibri" w:cs="Times New Roman"/>
          <w:sz w:val="32"/>
          <w:szCs w:val="32"/>
        </w:rPr>
      </w:pPr>
    </w:p>
    <w:p w:rsidR="00A46E79" w:rsidRDefault="00A46E79" w:rsidP="00A46E79">
      <w:pPr>
        <w:spacing w:line="400" w:lineRule="exact"/>
        <w:jc w:val="center"/>
        <w:rPr>
          <w:rFonts w:ascii="方正小标宋简体" w:eastAsia="方正小标宋简体" w:hAnsi="Times New Roman" w:cs="Times New Roman"/>
          <w:bCs/>
          <w:color w:val="000000"/>
          <w:spacing w:val="-10"/>
          <w:sz w:val="44"/>
          <w:szCs w:val="44"/>
        </w:rPr>
      </w:pPr>
      <w:r>
        <w:rPr>
          <w:rFonts w:ascii="方正小标宋简体" w:eastAsia="方正小标宋简体" w:hAnsi="Times New Roman" w:cs="Times New Roman" w:hint="eastAsia"/>
          <w:bCs/>
          <w:color w:val="000000"/>
          <w:spacing w:val="-10"/>
          <w:sz w:val="44"/>
          <w:szCs w:val="44"/>
        </w:rPr>
        <w:t>202</w:t>
      </w:r>
      <w:r>
        <w:rPr>
          <w:rFonts w:ascii="方正小标宋简体" w:eastAsia="方正小标宋简体" w:hAnsi="Times New Roman" w:cs="Times New Roman"/>
          <w:bCs/>
          <w:color w:val="000000"/>
          <w:spacing w:val="-10"/>
          <w:sz w:val="44"/>
          <w:szCs w:val="44"/>
        </w:rPr>
        <w:t>2</w:t>
      </w:r>
      <w:r>
        <w:rPr>
          <w:rFonts w:ascii="方正小标宋简体" w:eastAsia="方正小标宋简体" w:hAnsi="Times New Roman" w:cs="Times New Roman" w:hint="eastAsia"/>
          <w:bCs/>
          <w:color w:val="000000"/>
          <w:spacing w:val="-10"/>
          <w:sz w:val="44"/>
          <w:szCs w:val="44"/>
        </w:rPr>
        <w:t>年市级产品质量监督抽查建议目录</w:t>
      </w:r>
    </w:p>
    <w:tbl>
      <w:tblPr>
        <w:tblW w:w="5114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34"/>
        <w:gridCol w:w="1884"/>
        <w:gridCol w:w="2495"/>
        <w:gridCol w:w="1853"/>
        <w:gridCol w:w="1850"/>
      </w:tblGrid>
      <w:tr w:rsidR="00A46E79" w:rsidTr="008D1FEE">
        <w:trPr>
          <w:trHeight w:hRule="exact" w:val="431"/>
        </w:trPr>
        <w:tc>
          <w:tcPr>
            <w:tcW w:w="363" w:type="pct"/>
            <w:vMerge w:val="restart"/>
            <w:vAlign w:val="center"/>
          </w:tcPr>
          <w:p w:rsidR="00A46E79" w:rsidRDefault="00A46E79" w:rsidP="008D1FEE">
            <w:pPr>
              <w:spacing w:before="100" w:beforeAutospacing="1" w:after="100" w:afterAutospacing="1"/>
              <w:contextualSpacing/>
              <w:jc w:val="center"/>
              <w:rPr>
                <w:rFonts w:ascii="黑体" w:eastAsia="黑体" w:hAnsi="Calibri" w:cs="Times New Roman"/>
                <w:sz w:val="24"/>
                <w:szCs w:val="24"/>
              </w:rPr>
            </w:pPr>
            <w:r>
              <w:rPr>
                <w:rFonts w:ascii="黑体" w:eastAsia="黑体" w:hAnsi="Calibri" w:cs="Times New Roman" w:hint="eastAsia"/>
                <w:sz w:val="24"/>
                <w:szCs w:val="24"/>
              </w:rPr>
              <w:t>序号</w:t>
            </w:r>
          </w:p>
        </w:tc>
        <w:tc>
          <w:tcPr>
            <w:tcW w:w="1081" w:type="pct"/>
            <w:vMerge w:val="restart"/>
            <w:vAlign w:val="center"/>
          </w:tcPr>
          <w:p w:rsidR="00A46E79" w:rsidRDefault="00A46E79" w:rsidP="008D1FEE">
            <w:pPr>
              <w:spacing w:before="100" w:beforeAutospacing="1" w:after="100" w:afterAutospacing="1"/>
              <w:contextualSpacing/>
              <w:jc w:val="center"/>
              <w:rPr>
                <w:rFonts w:ascii="黑体" w:eastAsia="黑体" w:hAnsi="Calibri" w:cs="Times New Roman"/>
                <w:sz w:val="24"/>
                <w:szCs w:val="24"/>
              </w:rPr>
            </w:pPr>
            <w:r>
              <w:rPr>
                <w:rFonts w:ascii="黑体" w:eastAsia="黑体" w:hAnsi="Calibri" w:cs="Times New Roman" w:hint="eastAsia"/>
                <w:sz w:val="24"/>
                <w:szCs w:val="24"/>
              </w:rPr>
              <w:t>一级分类</w:t>
            </w:r>
          </w:p>
        </w:tc>
        <w:tc>
          <w:tcPr>
            <w:tcW w:w="1431" w:type="pct"/>
            <w:vMerge w:val="restart"/>
            <w:vAlign w:val="center"/>
          </w:tcPr>
          <w:p w:rsidR="00A46E79" w:rsidRDefault="00A46E79" w:rsidP="008D1FEE">
            <w:pPr>
              <w:spacing w:before="100" w:beforeAutospacing="1" w:after="100" w:afterAutospacing="1"/>
              <w:contextualSpacing/>
              <w:jc w:val="center"/>
              <w:rPr>
                <w:rFonts w:ascii="黑体" w:eastAsia="黑体" w:hAnsi="Calibri" w:cs="Times New Roman"/>
                <w:sz w:val="24"/>
                <w:szCs w:val="24"/>
              </w:rPr>
            </w:pPr>
            <w:r>
              <w:rPr>
                <w:rFonts w:ascii="黑体" w:eastAsia="黑体" w:hAnsi="Calibri" w:cs="Times New Roman" w:hint="eastAsia"/>
                <w:sz w:val="24"/>
                <w:szCs w:val="24"/>
              </w:rPr>
              <w:t>二级分类</w:t>
            </w:r>
          </w:p>
        </w:tc>
        <w:tc>
          <w:tcPr>
            <w:tcW w:w="2124" w:type="pct"/>
            <w:gridSpan w:val="2"/>
            <w:tcBorders>
              <w:bottom w:val="single" w:sz="4" w:space="0" w:color="auto"/>
            </w:tcBorders>
            <w:vAlign w:val="center"/>
          </w:tcPr>
          <w:p w:rsidR="00A46E79" w:rsidRDefault="00A46E79" w:rsidP="008D1FEE">
            <w:pPr>
              <w:spacing w:before="100" w:beforeAutospacing="1" w:after="100" w:afterAutospacing="1"/>
              <w:contextualSpacing/>
              <w:jc w:val="center"/>
              <w:rPr>
                <w:rFonts w:ascii="黑体" w:eastAsia="黑体" w:hAnsi="Calibri" w:cs="Times New Roman"/>
                <w:sz w:val="24"/>
                <w:szCs w:val="24"/>
              </w:rPr>
            </w:pPr>
            <w:r>
              <w:rPr>
                <w:rFonts w:ascii="黑体" w:eastAsia="黑体" w:hAnsi="Calibri" w:cs="Times New Roman" w:hint="eastAsia"/>
                <w:sz w:val="24"/>
                <w:szCs w:val="24"/>
              </w:rPr>
              <w:t>产品具体名称</w:t>
            </w:r>
          </w:p>
        </w:tc>
      </w:tr>
      <w:tr w:rsidR="00A46E79" w:rsidTr="008D1FEE">
        <w:trPr>
          <w:trHeight w:hRule="exact" w:val="460"/>
        </w:trPr>
        <w:tc>
          <w:tcPr>
            <w:tcW w:w="363" w:type="pct"/>
            <w:vMerge/>
            <w:vAlign w:val="center"/>
          </w:tcPr>
          <w:p w:rsidR="00A46E79" w:rsidRDefault="00A46E79" w:rsidP="008D1FEE">
            <w:pPr>
              <w:spacing w:before="100" w:beforeAutospacing="1" w:after="100" w:afterAutospacing="1"/>
              <w:contextualSpacing/>
              <w:jc w:val="center"/>
              <w:rPr>
                <w:rFonts w:ascii="黑体" w:eastAsia="黑体" w:hAnsi="Calibri" w:cs="Times New Roman"/>
                <w:sz w:val="24"/>
                <w:szCs w:val="24"/>
              </w:rPr>
            </w:pPr>
          </w:p>
        </w:tc>
        <w:tc>
          <w:tcPr>
            <w:tcW w:w="1081" w:type="pct"/>
            <w:vMerge/>
            <w:vAlign w:val="center"/>
          </w:tcPr>
          <w:p w:rsidR="00A46E79" w:rsidRDefault="00A46E79" w:rsidP="008D1FEE">
            <w:pPr>
              <w:spacing w:before="100" w:beforeAutospacing="1" w:after="100" w:afterAutospacing="1"/>
              <w:contextualSpacing/>
              <w:jc w:val="center"/>
              <w:rPr>
                <w:rFonts w:ascii="黑体" w:eastAsia="黑体" w:hAnsi="Calibri" w:cs="Times New Roman"/>
                <w:sz w:val="24"/>
                <w:szCs w:val="24"/>
              </w:rPr>
            </w:pPr>
          </w:p>
        </w:tc>
        <w:tc>
          <w:tcPr>
            <w:tcW w:w="1431" w:type="pct"/>
            <w:vMerge/>
            <w:vAlign w:val="center"/>
          </w:tcPr>
          <w:p w:rsidR="00A46E79" w:rsidRDefault="00A46E79" w:rsidP="008D1FEE">
            <w:pPr>
              <w:spacing w:before="100" w:beforeAutospacing="1" w:after="100" w:afterAutospacing="1"/>
              <w:contextualSpacing/>
              <w:jc w:val="center"/>
              <w:rPr>
                <w:rFonts w:ascii="黑体" w:eastAsia="黑体" w:hAnsi="Calibri" w:cs="Times New Roman"/>
                <w:sz w:val="24"/>
                <w:szCs w:val="24"/>
              </w:rPr>
            </w:pPr>
          </w:p>
        </w:tc>
        <w:tc>
          <w:tcPr>
            <w:tcW w:w="10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46E79" w:rsidRDefault="00A46E79" w:rsidP="008D1FEE">
            <w:pPr>
              <w:spacing w:before="100" w:beforeAutospacing="1" w:after="100" w:afterAutospacing="1"/>
              <w:contextualSpacing/>
              <w:jc w:val="center"/>
              <w:rPr>
                <w:rFonts w:ascii="黑体" w:eastAsia="黑体" w:hAnsi="Calibri" w:cs="Times New Roman"/>
                <w:sz w:val="24"/>
                <w:szCs w:val="24"/>
              </w:rPr>
            </w:pPr>
            <w:r>
              <w:rPr>
                <w:rFonts w:ascii="黑体" w:eastAsia="黑体" w:hAnsi="Calibri" w:cs="Times New Roman" w:hint="eastAsia"/>
                <w:sz w:val="24"/>
                <w:szCs w:val="24"/>
              </w:rPr>
              <w:t>监督抽查</w:t>
            </w:r>
          </w:p>
        </w:tc>
        <w:tc>
          <w:tcPr>
            <w:tcW w:w="106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46E79" w:rsidRDefault="00A46E79" w:rsidP="008D1FEE">
            <w:pPr>
              <w:spacing w:before="100" w:beforeAutospacing="1" w:after="100" w:afterAutospacing="1"/>
              <w:contextualSpacing/>
              <w:jc w:val="center"/>
              <w:rPr>
                <w:rFonts w:ascii="黑体" w:eastAsia="黑体" w:hAnsi="Calibri" w:cs="Times New Roman"/>
                <w:sz w:val="24"/>
                <w:szCs w:val="24"/>
              </w:rPr>
            </w:pPr>
            <w:r>
              <w:rPr>
                <w:rFonts w:ascii="黑体" w:eastAsia="黑体" w:hAnsi="Calibri" w:cs="Times New Roman" w:hint="eastAsia"/>
                <w:sz w:val="24"/>
                <w:szCs w:val="24"/>
              </w:rPr>
              <w:t>风险监测</w:t>
            </w: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 w:val="restart"/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日用及纺织品</w:t>
            </w:r>
          </w:p>
        </w:tc>
        <w:tc>
          <w:tcPr>
            <w:tcW w:w="1431" w:type="pct"/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纺织用品</w:t>
            </w:r>
          </w:p>
        </w:tc>
        <w:tc>
          <w:tcPr>
            <w:tcW w:w="10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/>
            <w:vAlign w:val="center"/>
          </w:tcPr>
          <w:p w:rsidR="00A46E79" w:rsidRDefault="00A46E79" w:rsidP="008D1FEE">
            <w:pPr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31" w:type="pct"/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服装服饰</w:t>
            </w:r>
          </w:p>
        </w:tc>
        <w:tc>
          <w:tcPr>
            <w:tcW w:w="10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/>
            <w:vAlign w:val="center"/>
          </w:tcPr>
          <w:p w:rsidR="00A46E79" w:rsidRDefault="00A46E79" w:rsidP="008D1FEE">
            <w:pPr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31" w:type="pct"/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箱包鞋类</w:t>
            </w:r>
          </w:p>
        </w:tc>
        <w:tc>
          <w:tcPr>
            <w:tcW w:w="10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/>
            <w:vAlign w:val="center"/>
          </w:tcPr>
          <w:p w:rsidR="00A46E79" w:rsidRDefault="00A46E79" w:rsidP="008D1FEE">
            <w:pPr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31" w:type="pct"/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学生用品</w:t>
            </w:r>
          </w:p>
        </w:tc>
        <w:tc>
          <w:tcPr>
            <w:tcW w:w="1063" w:type="pct"/>
            <w:tcBorders>
              <w:top w:val="single" w:sz="4" w:space="0" w:color="auto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/>
            <w:vAlign w:val="center"/>
          </w:tcPr>
          <w:p w:rsidR="00A46E79" w:rsidRDefault="00A46E79" w:rsidP="008D1FEE">
            <w:pPr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31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儿童用品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/>
            <w:vAlign w:val="center"/>
          </w:tcPr>
          <w:p w:rsidR="00A46E79" w:rsidRDefault="00A46E79" w:rsidP="008D1FEE">
            <w:pPr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31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日用杂品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/>
            <w:tcBorders>
              <w:bottom w:val="single" w:sz="4" w:space="0" w:color="000000"/>
            </w:tcBorders>
            <w:vAlign w:val="center"/>
          </w:tcPr>
          <w:p w:rsidR="00A46E79" w:rsidRDefault="00A46E79" w:rsidP="008D1FEE">
            <w:pPr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31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其他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电子电器</w:t>
            </w:r>
          </w:p>
        </w:tc>
        <w:tc>
          <w:tcPr>
            <w:tcW w:w="14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家用电器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电子产品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电信终端设备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音视频产品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照明光源及灯具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其他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建筑和装饰装修材料</w:t>
            </w:r>
          </w:p>
        </w:tc>
        <w:tc>
          <w:tcPr>
            <w:tcW w:w="14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建筑材料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</w:p>
        </w:tc>
        <w:tc>
          <w:tcPr>
            <w:tcW w:w="14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装饰装修材料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其他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 w:val="restart"/>
            <w:vAlign w:val="center"/>
          </w:tcPr>
          <w:p w:rsidR="00A46E79" w:rsidRDefault="00A46E79" w:rsidP="008D1FEE">
            <w:pPr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轻工产品</w:t>
            </w:r>
          </w:p>
        </w:tc>
        <w:tc>
          <w:tcPr>
            <w:tcW w:w="1431" w:type="pct"/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家用纸制品</w:t>
            </w:r>
          </w:p>
        </w:tc>
        <w:tc>
          <w:tcPr>
            <w:tcW w:w="10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/>
            <w:vAlign w:val="center"/>
          </w:tcPr>
          <w:p w:rsidR="00A46E79" w:rsidRDefault="00A46E79" w:rsidP="008D1FEE">
            <w:pPr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31" w:type="pct"/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交通工具及配件</w:t>
            </w:r>
          </w:p>
        </w:tc>
        <w:tc>
          <w:tcPr>
            <w:tcW w:w="10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/>
            <w:vAlign w:val="center"/>
          </w:tcPr>
          <w:p w:rsidR="00A46E79" w:rsidRDefault="00A46E79" w:rsidP="008D1FEE">
            <w:pPr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31" w:type="pct"/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家具</w:t>
            </w:r>
          </w:p>
        </w:tc>
        <w:tc>
          <w:tcPr>
            <w:tcW w:w="10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/>
            <w:vAlign w:val="center"/>
          </w:tcPr>
          <w:p w:rsidR="00A46E79" w:rsidRDefault="00A46E79" w:rsidP="008D1FEE">
            <w:pPr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31" w:type="pct"/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眼镜</w:t>
            </w:r>
          </w:p>
        </w:tc>
        <w:tc>
          <w:tcPr>
            <w:tcW w:w="1063" w:type="pct"/>
            <w:tcBorders>
              <w:top w:val="single" w:sz="4" w:space="0" w:color="auto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/>
            <w:vAlign w:val="center"/>
          </w:tcPr>
          <w:p w:rsidR="00A46E79" w:rsidRDefault="00A46E79" w:rsidP="008D1FEE">
            <w:pPr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31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家用燃气用具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/>
            <w:vAlign w:val="center"/>
          </w:tcPr>
          <w:p w:rsidR="00A46E79" w:rsidRDefault="00A46E79" w:rsidP="008D1FEE">
            <w:pPr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31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家化产品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/>
            <w:tcBorders>
              <w:bottom w:val="single" w:sz="4" w:space="0" w:color="000000"/>
            </w:tcBorders>
            <w:vAlign w:val="center"/>
          </w:tcPr>
          <w:p w:rsidR="00A46E79" w:rsidRDefault="00A46E79" w:rsidP="008D1FEE">
            <w:pPr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31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其他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机械及安防</w:t>
            </w:r>
          </w:p>
        </w:tc>
        <w:tc>
          <w:tcPr>
            <w:tcW w:w="14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成品油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</w:p>
        </w:tc>
        <w:tc>
          <w:tcPr>
            <w:tcW w:w="14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车辆相关产品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</w:p>
        </w:tc>
        <w:tc>
          <w:tcPr>
            <w:tcW w:w="14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防爆产品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消防产品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劳动防护产品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危化品及包装物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其他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电工及材料</w:t>
            </w:r>
          </w:p>
        </w:tc>
        <w:tc>
          <w:tcPr>
            <w:tcW w:w="14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电力相关设备及材料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电线电缆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电路开关及插座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其他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食品相关产品</w:t>
            </w:r>
          </w:p>
        </w:tc>
        <w:tc>
          <w:tcPr>
            <w:tcW w:w="14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塑料制品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纸制制品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金属制品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陶搪瓷制品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玻璃制品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橡胶制品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一次性用品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其他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农业生产资料</w:t>
            </w:r>
          </w:p>
        </w:tc>
        <w:tc>
          <w:tcPr>
            <w:tcW w:w="14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化肥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机械设备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  <w:tr w:rsidR="00A46E79" w:rsidTr="008D1FEE">
        <w:trPr>
          <w:trHeight w:hRule="exact" w:val="454"/>
        </w:trPr>
        <w:tc>
          <w:tcPr>
            <w:tcW w:w="3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81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jc w:val="center"/>
              <w:rPr>
                <w:rFonts w:ascii="仿宋_GB2312" w:eastAsia="仿宋_GB2312" w:hAnsi="仿宋" w:cs="仿宋"/>
                <w:sz w:val="24"/>
                <w:szCs w:val="24"/>
              </w:rPr>
            </w:pPr>
          </w:p>
        </w:tc>
        <w:tc>
          <w:tcPr>
            <w:tcW w:w="14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仿宋" w:hint="eastAsia"/>
                <w:color w:val="1D1D1D"/>
                <w:kern w:val="0"/>
                <w:sz w:val="24"/>
                <w:szCs w:val="24"/>
              </w:rPr>
              <w:t>其他</w:t>
            </w:r>
          </w:p>
        </w:tc>
        <w:tc>
          <w:tcPr>
            <w:tcW w:w="106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  <w:tc>
          <w:tcPr>
            <w:tcW w:w="106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A46E79" w:rsidRDefault="00A46E79" w:rsidP="008D1FEE">
            <w:pPr>
              <w:widowControl/>
              <w:spacing w:line="360" w:lineRule="atLeast"/>
              <w:jc w:val="center"/>
              <w:rPr>
                <w:rFonts w:ascii="仿宋_GB2312" w:eastAsia="仿宋_GB2312" w:hAnsi="仿宋" w:cs="仿宋"/>
                <w:color w:val="1D1D1D"/>
                <w:sz w:val="24"/>
                <w:szCs w:val="24"/>
              </w:rPr>
            </w:pPr>
          </w:p>
        </w:tc>
      </w:tr>
    </w:tbl>
    <w:p w:rsidR="00A46E79" w:rsidRDefault="00A46E79" w:rsidP="00A46E79">
      <w:pPr>
        <w:spacing w:line="400" w:lineRule="exact"/>
        <w:jc w:val="center"/>
        <w:rPr>
          <w:rFonts w:ascii="Calibri" w:eastAsia="仿宋_GB2312" w:hAnsi="Calibri" w:cs="Times New Roman"/>
          <w:sz w:val="32"/>
          <w:szCs w:val="32"/>
        </w:rPr>
      </w:pPr>
    </w:p>
    <w:p w:rsidR="00BB61ED" w:rsidRDefault="00BB61ED"/>
    <w:sectPr w:rsidR="00BB61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61ED" w:rsidRDefault="00BB61ED" w:rsidP="00A46E79">
      <w:r>
        <w:separator/>
      </w:r>
    </w:p>
  </w:endnote>
  <w:endnote w:type="continuationSeparator" w:id="1">
    <w:p w:rsidR="00BB61ED" w:rsidRDefault="00BB61ED" w:rsidP="00A46E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61ED" w:rsidRDefault="00BB61ED" w:rsidP="00A46E79">
      <w:r>
        <w:separator/>
      </w:r>
    </w:p>
  </w:footnote>
  <w:footnote w:type="continuationSeparator" w:id="1">
    <w:p w:rsidR="00BB61ED" w:rsidRDefault="00BB61ED" w:rsidP="00A46E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6E79"/>
    <w:rsid w:val="00A46E79"/>
    <w:rsid w:val="00BB61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E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46E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46E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46E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46E7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</Words>
  <Characters>481</Characters>
  <Application>Microsoft Office Word</Application>
  <DocSecurity>0</DocSecurity>
  <Lines>4</Lines>
  <Paragraphs>1</Paragraphs>
  <ScaleCrop>false</ScaleCrop>
  <Company>Organization</Company>
  <LinksUpToDate>false</LinksUpToDate>
  <CharactersWithSpaces>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陶蕾韵</dc:creator>
  <cp:keywords/>
  <dc:description/>
  <cp:lastModifiedBy>陶蕾韵</cp:lastModifiedBy>
  <cp:revision>2</cp:revision>
  <dcterms:created xsi:type="dcterms:W3CDTF">2021-10-27T08:11:00Z</dcterms:created>
  <dcterms:modified xsi:type="dcterms:W3CDTF">2021-10-27T08:11:00Z</dcterms:modified>
</cp:coreProperties>
</file>