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A4" w:rsidRPr="00D56936" w:rsidRDefault="000D15A4" w:rsidP="00D56936">
      <w:pPr>
        <w:spacing w:line="600" w:lineRule="exact"/>
        <w:rPr>
          <w:rFonts w:ascii="黑体" w:eastAsia="黑体" w:hAnsi="黑体" w:cs="黑体"/>
          <w:sz w:val="32"/>
          <w:szCs w:val="32"/>
        </w:rPr>
      </w:pPr>
      <w:r w:rsidRPr="00D56936">
        <w:rPr>
          <w:rFonts w:ascii="黑体" w:eastAsia="黑体" w:hAnsi="黑体" w:cs="黑体" w:hint="eastAsia"/>
          <w:sz w:val="32"/>
          <w:szCs w:val="32"/>
        </w:rPr>
        <w:t>附件</w:t>
      </w:r>
      <w:r w:rsidRPr="00D56936">
        <w:rPr>
          <w:rFonts w:ascii="黑体" w:eastAsia="黑体" w:hAnsi="黑体" w:cs="黑体"/>
          <w:sz w:val="32"/>
          <w:szCs w:val="32"/>
        </w:rPr>
        <w:t>2</w:t>
      </w:r>
    </w:p>
    <w:p w:rsidR="000D15A4" w:rsidRDefault="000D15A4" w:rsidP="00715EB5">
      <w:pPr>
        <w:spacing w:line="6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D56936">
        <w:rPr>
          <w:rFonts w:ascii="方正小标宋简体" w:eastAsia="方正小标宋简体" w:hAnsi="宋体" w:cs="方正小标宋简体" w:hint="eastAsia"/>
          <w:sz w:val="44"/>
          <w:szCs w:val="44"/>
        </w:rPr>
        <w:t>技能操作个人评分表</w:t>
      </w:r>
    </w:p>
    <w:p w:rsidR="000D15A4" w:rsidRDefault="000D15A4" w:rsidP="00941BCB">
      <w:pPr>
        <w:spacing w:line="400" w:lineRule="exact"/>
        <w:rPr>
          <w:rFonts w:ascii="仿宋_GB2312" w:eastAsia="仿宋_GB2312" w:hAnsi="宋体"/>
          <w:b/>
          <w:bCs/>
          <w:sz w:val="24"/>
          <w:szCs w:val="24"/>
        </w:rPr>
      </w:pPr>
    </w:p>
    <w:p w:rsidR="000D15A4" w:rsidRDefault="000D15A4" w:rsidP="00941BCB">
      <w:pPr>
        <w:spacing w:line="400" w:lineRule="exact"/>
        <w:rPr>
          <w:rFonts w:ascii="仿宋_GB2312" w:eastAsia="仿宋_GB2312" w:hAnsi="宋体"/>
          <w:b/>
          <w:bCs/>
          <w:sz w:val="24"/>
          <w:szCs w:val="24"/>
        </w:rPr>
      </w:pPr>
      <w:r w:rsidRPr="00941BCB">
        <w:rPr>
          <w:rFonts w:ascii="仿宋_GB2312" w:eastAsia="仿宋_GB2312" w:hAnsi="宋体" w:cs="仿宋_GB2312"/>
          <w:b/>
          <w:bCs/>
          <w:sz w:val="24"/>
          <w:szCs w:val="24"/>
        </w:rPr>
        <w:t>1.</w:t>
      </w:r>
      <w:r w:rsidRPr="00941BCB">
        <w:rPr>
          <w:rFonts w:ascii="仿宋_GB2312" w:eastAsia="仿宋_GB2312" w:hAnsi="宋体" w:cs="仿宋_GB2312" w:hint="eastAsia"/>
          <w:b/>
          <w:bCs/>
          <w:sz w:val="24"/>
          <w:szCs w:val="24"/>
        </w:rPr>
        <w:t>成人心肺复苏</w:t>
      </w:r>
      <w:r w:rsidRPr="00941BCB">
        <w:rPr>
          <w:rFonts w:ascii="仿宋_GB2312" w:eastAsia="仿宋_GB2312" w:hAnsi="宋体" w:cs="仿宋_GB2312"/>
          <w:b/>
          <w:bCs/>
          <w:sz w:val="24"/>
          <w:szCs w:val="24"/>
        </w:rPr>
        <w:t>(</w:t>
      </w:r>
      <w:r w:rsidRPr="00941BCB">
        <w:rPr>
          <w:rFonts w:ascii="仿宋_GB2312" w:eastAsia="仿宋_GB2312" w:hAnsi="宋体" w:cs="仿宋_GB2312" w:hint="eastAsia"/>
          <w:b/>
          <w:bCs/>
          <w:sz w:val="24"/>
          <w:szCs w:val="24"/>
        </w:rPr>
        <w:t>操作时间：</w:t>
      </w:r>
      <w:r w:rsidRPr="00941BCB">
        <w:rPr>
          <w:rFonts w:ascii="仿宋_GB2312" w:eastAsia="仿宋_GB2312" w:hAnsi="宋体" w:cs="仿宋_GB2312"/>
          <w:b/>
          <w:bCs/>
          <w:sz w:val="24"/>
          <w:szCs w:val="24"/>
        </w:rPr>
        <w:t>3</w:t>
      </w:r>
      <w:r w:rsidRPr="00941BCB">
        <w:rPr>
          <w:rFonts w:ascii="仿宋_GB2312" w:eastAsia="仿宋_GB2312" w:hAnsi="宋体" w:cs="仿宋_GB2312"/>
          <w:b/>
          <w:bCs/>
          <w:sz w:val="24"/>
          <w:szCs w:val="24"/>
        </w:rPr>
        <w:t>—</w:t>
      </w:r>
      <w:r w:rsidRPr="00941BCB">
        <w:rPr>
          <w:rFonts w:ascii="仿宋_GB2312" w:eastAsia="仿宋_GB2312" w:hAnsi="宋体" w:cs="仿宋_GB2312"/>
          <w:b/>
          <w:bCs/>
          <w:sz w:val="24"/>
          <w:szCs w:val="24"/>
        </w:rPr>
        <w:t>3.5</w:t>
      </w:r>
      <w:r w:rsidRPr="00941BCB">
        <w:rPr>
          <w:rFonts w:ascii="仿宋_GB2312" w:eastAsia="仿宋_GB2312" w:hAnsi="宋体" w:cs="仿宋_GB2312" w:hint="eastAsia"/>
          <w:b/>
          <w:bCs/>
          <w:sz w:val="24"/>
          <w:szCs w:val="24"/>
        </w:rPr>
        <w:t>分钟</w:t>
      </w:r>
      <w:r w:rsidRPr="00941BCB">
        <w:rPr>
          <w:rFonts w:ascii="仿宋_GB2312" w:eastAsia="仿宋_GB2312" w:hAnsi="宋体" w:cs="仿宋_GB2312"/>
          <w:b/>
          <w:bCs/>
          <w:sz w:val="24"/>
          <w:szCs w:val="24"/>
        </w:rPr>
        <w:t xml:space="preserve">)                          </w:t>
      </w:r>
    </w:p>
    <w:p w:rsidR="000D15A4" w:rsidRPr="00941BCB" w:rsidRDefault="000D15A4" w:rsidP="00941BCB">
      <w:pPr>
        <w:spacing w:line="400" w:lineRule="exact"/>
        <w:rPr>
          <w:rFonts w:ascii="方正小标宋简体" w:eastAsia="方正小标宋简体" w:hAnsi="宋体"/>
          <w:sz w:val="24"/>
          <w:szCs w:val="24"/>
        </w:rPr>
      </w:pPr>
      <w:r w:rsidRPr="00941BCB">
        <w:rPr>
          <w:rFonts w:ascii="仿宋_GB2312" w:eastAsia="仿宋_GB2312" w:hAnsi="宋体" w:cs="仿宋_GB2312" w:hint="eastAsia"/>
          <w:b/>
          <w:bCs/>
          <w:sz w:val="24"/>
          <w:szCs w:val="24"/>
        </w:rPr>
        <w:t>第</w:t>
      </w:r>
      <w:r w:rsidRPr="00941BCB">
        <w:rPr>
          <w:rFonts w:ascii="仿宋_GB2312" w:eastAsia="仿宋_GB2312" w:hAnsi="宋体" w:cs="仿宋_GB2312"/>
          <w:b/>
          <w:bCs/>
          <w:sz w:val="24"/>
          <w:szCs w:val="24"/>
        </w:rPr>
        <w:t xml:space="preserve">    </w:t>
      </w:r>
      <w:r w:rsidRPr="00941BCB">
        <w:rPr>
          <w:rFonts w:ascii="仿宋_GB2312" w:eastAsia="仿宋_GB2312" w:hAnsi="宋体" w:cs="仿宋_GB2312" w:hint="eastAsia"/>
          <w:b/>
          <w:bCs/>
          <w:sz w:val="24"/>
          <w:szCs w:val="24"/>
        </w:rPr>
        <w:t>组</w:t>
      </w:r>
      <w:r w:rsidRPr="00941BCB">
        <w:rPr>
          <w:rFonts w:ascii="仿宋_GB2312" w:eastAsia="仿宋_GB2312" w:hAnsi="宋体" w:cs="仿宋_GB2312"/>
          <w:b/>
          <w:bCs/>
          <w:sz w:val="24"/>
          <w:szCs w:val="24"/>
        </w:rPr>
        <w:t xml:space="preserve">     </w:t>
      </w:r>
      <w:r>
        <w:rPr>
          <w:rFonts w:ascii="仿宋_GB2312" w:eastAsia="仿宋_GB2312" w:hAnsi="宋体" w:cs="仿宋_GB2312"/>
          <w:b/>
          <w:bCs/>
          <w:sz w:val="24"/>
          <w:szCs w:val="24"/>
        </w:rPr>
        <w:t xml:space="preserve">    </w:t>
      </w:r>
      <w:r w:rsidRPr="00941BCB">
        <w:rPr>
          <w:rFonts w:ascii="仿宋_GB2312" w:eastAsia="仿宋_GB2312" w:hAnsi="宋体" w:cs="仿宋_GB2312" w:hint="eastAsia"/>
          <w:b/>
          <w:bCs/>
          <w:sz w:val="24"/>
          <w:szCs w:val="24"/>
        </w:rPr>
        <w:t>选手号：</w:t>
      </w:r>
    </w:p>
    <w:tbl>
      <w:tblPr>
        <w:tblW w:w="93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"/>
        <w:gridCol w:w="1800"/>
        <w:gridCol w:w="5220"/>
        <w:gridCol w:w="817"/>
        <w:gridCol w:w="803"/>
      </w:tblGrid>
      <w:tr w:rsidR="000D15A4" w:rsidRPr="00941BCB" w:rsidTr="00941BCB">
        <w:trPr>
          <w:trHeight w:val="454"/>
          <w:jc w:val="center"/>
        </w:trPr>
        <w:tc>
          <w:tcPr>
            <w:tcW w:w="756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800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项目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技术标准</w:t>
            </w:r>
          </w:p>
        </w:tc>
        <w:tc>
          <w:tcPr>
            <w:tcW w:w="817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分值</w:t>
            </w:r>
          </w:p>
        </w:tc>
        <w:tc>
          <w:tcPr>
            <w:tcW w:w="803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扣分</w:t>
            </w: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</w:t>
            </w:r>
          </w:p>
        </w:tc>
        <w:tc>
          <w:tcPr>
            <w:tcW w:w="1800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观察环境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观察并报告险情已排除</w:t>
            </w:r>
          </w:p>
        </w:tc>
        <w:tc>
          <w:tcPr>
            <w:tcW w:w="817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4</w:t>
            </w:r>
          </w:p>
        </w:tc>
        <w:tc>
          <w:tcPr>
            <w:tcW w:w="803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戴手套或口述已做好自我保护</w:t>
            </w:r>
          </w:p>
        </w:tc>
        <w:tc>
          <w:tcPr>
            <w:tcW w:w="817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03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2</w:t>
            </w:r>
          </w:p>
        </w:tc>
        <w:tc>
          <w:tcPr>
            <w:tcW w:w="1800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判断意识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双手轻拍伤病员双侧肩膀</w:t>
            </w:r>
          </w:p>
        </w:tc>
        <w:tc>
          <w:tcPr>
            <w:tcW w:w="817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4</w:t>
            </w:r>
          </w:p>
        </w:tc>
        <w:tc>
          <w:tcPr>
            <w:tcW w:w="803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俯身在伤病员耳边高声呼叫</w:t>
            </w:r>
          </w:p>
        </w:tc>
        <w:tc>
          <w:tcPr>
            <w:tcW w:w="817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03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3</w:t>
            </w:r>
          </w:p>
        </w:tc>
        <w:tc>
          <w:tcPr>
            <w:tcW w:w="1800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判断呼吸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用扫视方法判断伤病员是否有呼吸、是否不能正常呼吸（叹息样呼吸）时间小于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10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秒</w:t>
            </w:r>
          </w:p>
        </w:tc>
        <w:tc>
          <w:tcPr>
            <w:tcW w:w="817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4</w:t>
            </w:r>
          </w:p>
        </w:tc>
        <w:tc>
          <w:tcPr>
            <w:tcW w:w="803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4</w:t>
            </w:r>
          </w:p>
        </w:tc>
        <w:tc>
          <w:tcPr>
            <w:tcW w:w="1800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紧急呼救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快来人呀，有人晕倒了，我是红十字救护员</w:t>
            </w:r>
          </w:p>
        </w:tc>
        <w:tc>
          <w:tcPr>
            <w:tcW w:w="817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8</w:t>
            </w:r>
          </w:p>
        </w:tc>
        <w:tc>
          <w:tcPr>
            <w:tcW w:w="803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pacing w:val="-4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pacing w:val="-4"/>
                <w:sz w:val="24"/>
                <w:szCs w:val="24"/>
              </w:rPr>
              <w:t>请这位先生（女士）帮忙拨打急救电话，打完告诉我，如果有除颤器请取来，会救护的赶快来帮忙</w:t>
            </w:r>
          </w:p>
        </w:tc>
        <w:tc>
          <w:tcPr>
            <w:tcW w:w="817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03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5</w:t>
            </w:r>
          </w:p>
        </w:tc>
        <w:tc>
          <w:tcPr>
            <w:tcW w:w="1800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确定胸外按压部位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解开伤病员衣服，将一只手的掌根放在伤病员胸部两乳头连线中点或胸骨下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1/2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段</w:t>
            </w:r>
          </w:p>
        </w:tc>
        <w:tc>
          <w:tcPr>
            <w:tcW w:w="817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10</w:t>
            </w:r>
          </w:p>
        </w:tc>
        <w:tc>
          <w:tcPr>
            <w:tcW w:w="803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双手掌根重叠，十指相扣，掌心翘起</w:t>
            </w:r>
          </w:p>
        </w:tc>
        <w:tc>
          <w:tcPr>
            <w:tcW w:w="817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03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肩、肘、腕关节上下垂直，上半身前倾</w:t>
            </w:r>
          </w:p>
        </w:tc>
        <w:tc>
          <w:tcPr>
            <w:tcW w:w="817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03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以髋关节为轴，向下垂直按压</w:t>
            </w:r>
          </w:p>
        </w:tc>
        <w:tc>
          <w:tcPr>
            <w:tcW w:w="817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03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6</w:t>
            </w:r>
          </w:p>
        </w:tc>
        <w:tc>
          <w:tcPr>
            <w:tcW w:w="1800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按压频率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以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100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>—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120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次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/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分钟的频率、垂直向下按压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30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次</w:t>
            </w:r>
          </w:p>
        </w:tc>
        <w:tc>
          <w:tcPr>
            <w:tcW w:w="817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10</w:t>
            </w:r>
          </w:p>
        </w:tc>
        <w:tc>
          <w:tcPr>
            <w:tcW w:w="803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7</w:t>
            </w:r>
          </w:p>
        </w:tc>
        <w:tc>
          <w:tcPr>
            <w:tcW w:w="1800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按压深度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按压深度至少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5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厘米不超过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6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厘米。每次按压后，确保胸壁完全回弹</w:t>
            </w:r>
          </w:p>
        </w:tc>
        <w:tc>
          <w:tcPr>
            <w:tcW w:w="817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10</w:t>
            </w:r>
          </w:p>
        </w:tc>
        <w:tc>
          <w:tcPr>
            <w:tcW w:w="803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8</w:t>
            </w:r>
          </w:p>
        </w:tc>
        <w:tc>
          <w:tcPr>
            <w:tcW w:w="1800" w:type="dxa"/>
            <w:vAlign w:val="bottom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检查口腔异物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观察伤病员口中是否有异物，若有，侧头将异物取出并放好呼吸膜</w:t>
            </w:r>
          </w:p>
        </w:tc>
        <w:tc>
          <w:tcPr>
            <w:tcW w:w="817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pacing w:val="-4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pacing w:val="-4"/>
                <w:sz w:val="24"/>
                <w:szCs w:val="24"/>
              </w:rPr>
              <w:t>5</w:t>
            </w:r>
          </w:p>
        </w:tc>
        <w:tc>
          <w:tcPr>
            <w:tcW w:w="803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pacing w:val="-4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9</w:t>
            </w:r>
          </w:p>
        </w:tc>
        <w:tc>
          <w:tcPr>
            <w:tcW w:w="1800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打开气道</w:t>
            </w:r>
          </w:p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(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仰头举颏法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)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一只手掌小鱼际（小手指侧的掌侧缘）压住伤病员额头，另一手食指、中指并拢，托住伤病员下颏（下颌骨处）</w:t>
            </w:r>
          </w:p>
        </w:tc>
        <w:tc>
          <w:tcPr>
            <w:tcW w:w="817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10</w:t>
            </w:r>
          </w:p>
        </w:tc>
        <w:tc>
          <w:tcPr>
            <w:tcW w:w="803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轻轻将气道打开，使头后仰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90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°</w:t>
            </w:r>
          </w:p>
        </w:tc>
        <w:tc>
          <w:tcPr>
            <w:tcW w:w="817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03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00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口对口吹气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张大嘴，包严伤病员口唇，捏紧鼻翼，抬头换气，松鼻翼等动作是否正确</w:t>
            </w:r>
          </w:p>
        </w:tc>
        <w:tc>
          <w:tcPr>
            <w:tcW w:w="817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5</w:t>
            </w:r>
          </w:p>
        </w:tc>
        <w:tc>
          <w:tcPr>
            <w:tcW w:w="803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吹气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秒钟，可见胸廓隆起，观察胸廓是否回落</w:t>
            </w:r>
          </w:p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按上述标准吹第二口气</w:t>
            </w:r>
          </w:p>
        </w:tc>
        <w:tc>
          <w:tcPr>
            <w:tcW w:w="817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5</w:t>
            </w:r>
          </w:p>
        </w:tc>
        <w:tc>
          <w:tcPr>
            <w:tcW w:w="803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11</w:t>
            </w:r>
          </w:p>
        </w:tc>
        <w:tc>
          <w:tcPr>
            <w:tcW w:w="1800" w:type="dxa"/>
            <w:vAlign w:val="center"/>
          </w:tcPr>
          <w:p w:rsidR="000D15A4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按压与吹气</w:t>
            </w:r>
          </w:p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之比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按压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30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次吹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2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口气为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组，连续做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5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组</w:t>
            </w:r>
          </w:p>
        </w:tc>
        <w:tc>
          <w:tcPr>
            <w:tcW w:w="817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5</w:t>
            </w:r>
          </w:p>
        </w:tc>
        <w:tc>
          <w:tcPr>
            <w:tcW w:w="803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12</w:t>
            </w:r>
          </w:p>
        </w:tc>
        <w:tc>
          <w:tcPr>
            <w:tcW w:w="1800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打开气道，评估呼吸循环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一只手小鱼际压住伤病员额头，另一只手食指、中指并拢在气管与颈侧肌肉之间沟内触摸其颈动脉搏动，同时用眼睛扫视伤病员的呼吸，时间不超过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10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秒钟，报告心肺复苏成功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(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比赛中，假设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5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组心肺复苏后，伤病员复苏成功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)</w:t>
            </w:r>
          </w:p>
        </w:tc>
        <w:tc>
          <w:tcPr>
            <w:tcW w:w="817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15</w:t>
            </w:r>
          </w:p>
        </w:tc>
        <w:tc>
          <w:tcPr>
            <w:tcW w:w="803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13</w:t>
            </w:r>
          </w:p>
        </w:tc>
        <w:tc>
          <w:tcPr>
            <w:tcW w:w="1800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pacing w:val="-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pacing w:val="-12"/>
                <w:sz w:val="24"/>
                <w:szCs w:val="24"/>
              </w:rPr>
              <w:t>复苏后护理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整理伤病员衣服，做好人文关怀，报告操作完毕</w:t>
            </w:r>
          </w:p>
        </w:tc>
        <w:tc>
          <w:tcPr>
            <w:tcW w:w="817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5</w:t>
            </w:r>
          </w:p>
        </w:tc>
        <w:tc>
          <w:tcPr>
            <w:tcW w:w="803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776" w:type="dxa"/>
            <w:gridSpan w:val="3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小计</w:t>
            </w:r>
          </w:p>
        </w:tc>
        <w:tc>
          <w:tcPr>
            <w:tcW w:w="817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100</w:t>
            </w:r>
          </w:p>
        </w:tc>
        <w:tc>
          <w:tcPr>
            <w:tcW w:w="803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776" w:type="dxa"/>
            <w:gridSpan w:val="3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超时扣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2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分，举手报告操作完成后继续操作的扣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10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分</w:t>
            </w:r>
          </w:p>
        </w:tc>
        <w:tc>
          <w:tcPr>
            <w:tcW w:w="1620" w:type="dxa"/>
            <w:gridSpan w:val="2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776" w:type="dxa"/>
            <w:gridSpan w:val="3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最后得分</w:t>
            </w:r>
          </w:p>
        </w:tc>
        <w:tc>
          <w:tcPr>
            <w:tcW w:w="1620" w:type="dxa"/>
            <w:gridSpan w:val="2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0D15A4" w:rsidRPr="00D56936" w:rsidRDefault="000D15A4" w:rsidP="00447E6E">
      <w:pPr>
        <w:spacing w:line="600" w:lineRule="exact"/>
        <w:ind w:leftChars="-113" w:left="-237"/>
        <w:rPr>
          <w:rFonts w:ascii="仿宋_GB2312" w:eastAsia="仿宋_GB2312" w:hAnsi="宋体" w:cs="仿宋_GB2312"/>
          <w:b/>
          <w:bCs/>
        </w:rPr>
      </w:pPr>
      <w:r w:rsidRPr="00D56936">
        <w:rPr>
          <w:rFonts w:ascii="仿宋_GB2312" w:eastAsia="仿宋_GB2312" w:hAnsi="宋体" w:cs="仿宋_GB2312"/>
          <w:b/>
          <w:bCs/>
        </w:rPr>
        <w:t xml:space="preserve"> </w:t>
      </w:r>
    </w:p>
    <w:sectPr w:rsidR="000D15A4" w:rsidRPr="00D56936" w:rsidSect="009211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531" w:bottom="1701" w:left="1531" w:header="851" w:footer="992" w:gutter="0"/>
      <w:pgNumType w:fmt="numberInDash"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A58" w:rsidRDefault="00767A58" w:rsidP="00973D2A">
      <w:r>
        <w:separator/>
      </w:r>
    </w:p>
  </w:endnote>
  <w:endnote w:type="continuationSeparator" w:id="1">
    <w:p w:rsidR="00767A58" w:rsidRDefault="00767A58" w:rsidP="00973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175" w:rsidRDefault="0092117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5A4" w:rsidRPr="00941BCB" w:rsidRDefault="00C4512D" w:rsidP="002C1E82">
    <w:pPr>
      <w:pStyle w:val="a4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 w:rsidRPr="00941BCB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0D15A4" w:rsidRPr="00941BCB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941BCB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921175">
      <w:rPr>
        <w:rStyle w:val="a5"/>
        <w:rFonts w:ascii="Times New Roman" w:hAnsi="Times New Roman" w:cs="Times New Roman"/>
        <w:noProof/>
        <w:sz w:val="28"/>
        <w:szCs w:val="28"/>
      </w:rPr>
      <w:t>- 7 -</w:t>
    </w:r>
    <w:r w:rsidRPr="00941BCB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0D15A4" w:rsidRDefault="000D15A4" w:rsidP="00941BCB">
    <w:pPr>
      <w:pStyle w:val="a4"/>
      <w:ind w:right="360" w:firstLine="360"/>
      <w:rPr>
        <w:rFonts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175" w:rsidRDefault="0092117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A58" w:rsidRDefault="00767A58" w:rsidP="00973D2A">
      <w:r>
        <w:separator/>
      </w:r>
    </w:p>
  </w:footnote>
  <w:footnote w:type="continuationSeparator" w:id="1">
    <w:p w:rsidR="00767A58" w:rsidRDefault="00767A58" w:rsidP="00973D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175" w:rsidRDefault="0092117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175" w:rsidRDefault="0092117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175" w:rsidRDefault="009211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D2A"/>
    <w:rsid w:val="00013108"/>
    <w:rsid w:val="000D15A4"/>
    <w:rsid w:val="002C1E82"/>
    <w:rsid w:val="0039281C"/>
    <w:rsid w:val="003951E6"/>
    <w:rsid w:val="003A5D76"/>
    <w:rsid w:val="003D5AB4"/>
    <w:rsid w:val="00447E6E"/>
    <w:rsid w:val="005A0053"/>
    <w:rsid w:val="00715EB5"/>
    <w:rsid w:val="00767A58"/>
    <w:rsid w:val="00921175"/>
    <w:rsid w:val="00941BCB"/>
    <w:rsid w:val="00973D2A"/>
    <w:rsid w:val="00C4512D"/>
    <w:rsid w:val="00D56936"/>
    <w:rsid w:val="00EE5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D2A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73D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73D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73D2A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73D2A"/>
    <w:rPr>
      <w:sz w:val="18"/>
      <w:szCs w:val="18"/>
    </w:rPr>
  </w:style>
  <w:style w:type="character" w:styleId="a5">
    <w:name w:val="page number"/>
    <w:basedOn w:val="a0"/>
    <w:uiPriority w:val="99"/>
    <w:rsid w:val="00941B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144</Words>
  <Characters>825</Characters>
  <Application>Microsoft Office Word</Application>
  <DocSecurity>0</DocSecurity>
  <Lines>6</Lines>
  <Paragraphs>1</Paragraphs>
  <ScaleCrop>false</ScaleCrop>
  <Company>Microsoft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吴琳赟</cp:lastModifiedBy>
  <cp:revision>7</cp:revision>
  <dcterms:created xsi:type="dcterms:W3CDTF">2019-09-24T08:30:00Z</dcterms:created>
  <dcterms:modified xsi:type="dcterms:W3CDTF">2021-10-12T08:01:00Z</dcterms:modified>
</cp:coreProperties>
</file>