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267" w:rsidRPr="00C30E44" w:rsidRDefault="000C4267" w:rsidP="00C30E44">
      <w:pPr>
        <w:spacing w:line="600" w:lineRule="exact"/>
        <w:rPr>
          <w:rFonts w:eastAsia="黑体"/>
          <w:szCs w:val="32"/>
        </w:rPr>
      </w:pPr>
      <w:r w:rsidRPr="00C30E44">
        <w:rPr>
          <w:rFonts w:eastAsia="黑体"/>
          <w:szCs w:val="32"/>
        </w:rPr>
        <w:t>附件</w:t>
      </w:r>
      <w:r w:rsidRPr="00C30E44">
        <w:rPr>
          <w:rFonts w:eastAsia="黑体"/>
          <w:szCs w:val="32"/>
        </w:rPr>
        <w:t>1</w:t>
      </w:r>
    </w:p>
    <w:p w:rsidR="002423F7" w:rsidRPr="00C30E44" w:rsidRDefault="002423F7" w:rsidP="00C30E44">
      <w:pPr>
        <w:snapToGrid w:val="0"/>
        <w:spacing w:line="600" w:lineRule="exact"/>
        <w:jc w:val="center"/>
        <w:rPr>
          <w:rFonts w:eastAsia="方正小标宋简体"/>
          <w:sz w:val="44"/>
          <w:szCs w:val="44"/>
        </w:rPr>
      </w:pPr>
    </w:p>
    <w:p w:rsidR="002423F7" w:rsidRPr="00C30E44" w:rsidRDefault="002423F7" w:rsidP="00C30E44">
      <w:pPr>
        <w:snapToGrid w:val="0"/>
        <w:spacing w:line="600" w:lineRule="exact"/>
        <w:jc w:val="center"/>
        <w:rPr>
          <w:rFonts w:eastAsia="方正小标宋简体"/>
          <w:sz w:val="44"/>
          <w:szCs w:val="44"/>
        </w:rPr>
      </w:pPr>
      <w:r w:rsidRPr="00C30E44">
        <w:rPr>
          <w:rFonts w:eastAsia="方正小标宋简体"/>
          <w:sz w:val="44"/>
          <w:szCs w:val="44"/>
        </w:rPr>
        <w:t>常州市开展未经许可经营旅行社业务</w:t>
      </w:r>
    </w:p>
    <w:p w:rsidR="002423F7" w:rsidRPr="00C30E44" w:rsidRDefault="002423F7" w:rsidP="00C30E44">
      <w:pPr>
        <w:snapToGrid w:val="0"/>
        <w:spacing w:line="600" w:lineRule="exact"/>
        <w:jc w:val="center"/>
        <w:rPr>
          <w:rFonts w:eastAsia="方正小标宋简体"/>
          <w:sz w:val="44"/>
          <w:szCs w:val="44"/>
        </w:rPr>
      </w:pPr>
      <w:r w:rsidRPr="00C30E44">
        <w:rPr>
          <w:rFonts w:eastAsia="方正小标宋简体"/>
          <w:sz w:val="44"/>
          <w:szCs w:val="44"/>
        </w:rPr>
        <w:t>及</w:t>
      </w:r>
      <w:r w:rsidRPr="00C30E44">
        <w:rPr>
          <w:rFonts w:eastAsia="方正小标宋简体"/>
          <w:sz w:val="44"/>
          <w:szCs w:val="44"/>
        </w:rPr>
        <w:t>“</w:t>
      </w:r>
      <w:r w:rsidRPr="00C30E44">
        <w:rPr>
          <w:rFonts w:eastAsia="方正小标宋简体"/>
          <w:sz w:val="44"/>
          <w:szCs w:val="44"/>
        </w:rPr>
        <w:t>不合理低价游</w:t>
      </w:r>
      <w:r w:rsidRPr="00C30E44">
        <w:rPr>
          <w:rFonts w:eastAsia="方正小标宋简体"/>
          <w:sz w:val="44"/>
          <w:szCs w:val="44"/>
        </w:rPr>
        <w:t>”</w:t>
      </w:r>
      <w:r w:rsidRPr="00C30E44">
        <w:rPr>
          <w:rFonts w:eastAsia="方正小标宋简体"/>
          <w:sz w:val="44"/>
          <w:szCs w:val="44"/>
        </w:rPr>
        <w:t>专项整治行动方案</w:t>
      </w:r>
    </w:p>
    <w:p w:rsidR="002423F7" w:rsidRPr="00C30E44" w:rsidRDefault="002423F7" w:rsidP="00C30E44">
      <w:pPr>
        <w:snapToGrid w:val="0"/>
        <w:spacing w:line="600" w:lineRule="exact"/>
        <w:jc w:val="center"/>
        <w:rPr>
          <w:rFonts w:eastAsia="方正小标宋简体"/>
          <w:sz w:val="44"/>
          <w:szCs w:val="44"/>
        </w:rPr>
      </w:pP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为贯彻落实江苏省文化和旅游厅《关于开展未经许可经营旅行社业务及</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不合理低价游</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专项整治行动的通知》（苏</w:t>
      </w:r>
      <w:proofErr w:type="gramStart"/>
      <w:r w:rsidRPr="00C30E44">
        <w:rPr>
          <w:rFonts w:ascii="Times New Roman" w:eastAsia="仿宋_GB2312" w:hAnsi="Times New Roman" w:cs="Times New Roman"/>
          <w:color w:val="333333"/>
          <w:sz w:val="32"/>
          <w:szCs w:val="32"/>
        </w:rPr>
        <w:t>文旅传</w:t>
      </w:r>
      <w:proofErr w:type="gramEnd"/>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2021</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22</w:t>
      </w:r>
      <w:r w:rsidRPr="00C30E44">
        <w:rPr>
          <w:rFonts w:ascii="Times New Roman" w:eastAsia="仿宋_GB2312" w:hAnsi="Times New Roman" w:cs="Times New Roman"/>
          <w:color w:val="333333"/>
          <w:sz w:val="32"/>
          <w:szCs w:val="32"/>
        </w:rPr>
        <w:t>号）文件精神，进一步规范全市旅游市场经营秩序，保护旅游者合法权益，推动全市旅游行业高质量发展，现根据江苏省文化和旅游厅工作部署及要求，制定如下实施方案。</w:t>
      </w:r>
    </w:p>
    <w:p w:rsidR="002423F7" w:rsidRPr="00C30E44" w:rsidRDefault="002423F7" w:rsidP="00C30E44">
      <w:pPr>
        <w:spacing w:line="600" w:lineRule="exact"/>
        <w:ind w:firstLineChars="200" w:firstLine="632"/>
        <w:textAlignment w:val="baseline"/>
        <w:rPr>
          <w:rFonts w:eastAsia="黑体"/>
          <w:szCs w:val="32"/>
        </w:rPr>
      </w:pPr>
      <w:r w:rsidRPr="00C30E44">
        <w:rPr>
          <w:rFonts w:eastAsia="黑体"/>
          <w:szCs w:val="32"/>
        </w:rPr>
        <w:t>一、指导思想</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以习近平新时代中国特色社会主义思想为指导，深入学习贯彻习近平总书记关于文化和旅游工作的系列重要论述，围绕市委市政府关于</w:t>
      </w:r>
      <w:proofErr w:type="gramStart"/>
      <w:r w:rsidRPr="00C30E44">
        <w:rPr>
          <w:rFonts w:ascii="Times New Roman" w:eastAsia="仿宋_GB2312" w:hAnsi="Times New Roman" w:cs="Times New Roman"/>
          <w:color w:val="333333"/>
          <w:sz w:val="32"/>
          <w:szCs w:val="32"/>
        </w:rPr>
        <w:t>建设文旅休闲</w:t>
      </w:r>
      <w:proofErr w:type="gramEnd"/>
      <w:r w:rsidRPr="00C30E44">
        <w:rPr>
          <w:rFonts w:ascii="Times New Roman" w:eastAsia="仿宋_GB2312" w:hAnsi="Times New Roman" w:cs="Times New Roman"/>
          <w:color w:val="333333"/>
          <w:sz w:val="32"/>
          <w:szCs w:val="32"/>
        </w:rPr>
        <w:t>明星城市的决策部署，持续整治旅游市场突出问题，坚持属地负责、疏堵结合、标本兼治、突出重点的行动方针，全力把常州打造成为全国一流旅游目的地城市。</w:t>
      </w:r>
    </w:p>
    <w:p w:rsidR="002423F7" w:rsidRPr="00C30E44" w:rsidRDefault="002423F7" w:rsidP="00C30E44">
      <w:pPr>
        <w:spacing w:line="600" w:lineRule="exact"/>
        <w:ind w:firstLineChars="200" w:firstLine="632"/>
        <w:textAlignment w:val="baseline"/>
        <w:rPr>
          <w:rFonts w:eastAsia="黑体"/>
          <w:szCs w:val="32"/>
        </w:rPr>
      </w:pPr>
      <w:r w:rsidRPr="00C30E44">
        <w:rPr>
          <w:rFonts w:eastAsia="黑体"/>
          <w:szCs w:val="32"/>
        </w:rPr>
        <w:t>二、工作目标</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通过打击未经许可开展旅行社业务、不合理低价游等严重侵害旅游者权益行为，切实解决旅游市场存在的诱导购物、虚假宣传、收取回扣、无证经营等问题，有效规范旅游市场经营秩序，</w:t>
      </w:r>
      <w:r w:rsidRPr="00C30E44">
        <w:rPr>
          <w:rFonts w:ascii="Times New Roman" w:eastAsia="仿宋_GB2312" w:hAnsi="Times New Roman" w:cs="Times New Roman"/>
          <w:color w:val="333333"/>
          <w:sz w:val="32"/>
          <w:szCs w:val="32"/>
        </w:rPr>
        <w:lastRenderedPageBreak/>
        <w:t>推动行业高质量发展，构建文明有序、合法竞争、公平平等的市场环境。</w:t>
      </w:r>
    </w:p>
    <w:p w:rsidR="002423F7" w:rsidRPr="00C30E44" w:rsidRDefault="002423F7" w:rsidP="00C30E44">
      <w:pPr>
        <w:spacing w:line="600" w:lineRule="exact"/>
        <w:ind w:firstLineChars="200" w:firstLine="632"/>
        <w:textAlignment w:val="baseline"/>
        <w:rPr>
          <w:rFonts w:eastAsia="黑体"/>
          <w:szCs w:val="32"/>
        </w:rPr>
      </w:pPr>
      <w:r w:rsidRPr="00C30E44">
        <w:rPr>
          <w:rFonts w:eastAsia="黑体"/>
          <w:szCs w:val="32"/>
        </w:rPr>
        <w:t>三、工作重点</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（一）引导行业协会加强行业自律</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切实发挥行业协会行业自律职能，鼓励行业协会开展旅游市场法规政策和文明旅游宣传，将拒绝商业贿赂、抵制不合理低价、杜绝无证经营等经营理念形成行业共识。引导行业协会约定行业服务标准，提升旅游经营单位服务质量，增强游客旅游的满足感和幸福感。支持行业协会制定经营公约，推出一批服务好、信誉佳的旅游经营单位作为行业标杆，引导各经营单位主动守法经营。</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（二）依法查处未经许可经营旅行社业务行为</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对初次违反规定且符合许可证办理条件的企业，主动提供行政指导，引导企业办理许可证件。对严重不符合许可证办理条件或屡教不改的旅游经营主体，坚决查处。</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强化日常巡查力度，畅通投诉、举报渠道，加大对通过微信、微博、网站等互联网平台开展招徕、组织旅游者等旅行社业务行为的查处力度；从严查处以免费旅游、保险附带、保健品营销、集资赠送、宣传推广等名义，或者以俱乐部、康养活动、游学等形式从事旅游招徕、组织、接待活动的行为。</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（三）严厉查处以不合理低价开展旅游活动行为</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lastRenderedPageBreak/>
        <w:t>严厉查处旅行社以不合理低价组织或接待旅游活动、旅行社诱导购物收取回扣或人头费、旅行社欺骗或胁迫旅游者购物、导游兜售物品、导游以明示或者暗示的方式向旅游者收取小费等行为。</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联合市场监督、税务等部门进一步规范旅游购物场所的经营规范，在检查过程中发现旅游购物场所以次充好、虚标价格、商业贿赂、强买强卖等违法经营行为要坚决向有关部门移交。</w:t>
      </w:r>
    </w:p>
    <w:p w:rsidR="002423F7" w:rsidRPr="00C30E44" w:rsidRDefault="002423F7" w:rsidP="00C30E44">
      <w:pPr>
        <w:spacing w:line="600" w:lineRule="exact"/>
        <w:ind w:firstLineChars="200" w:firstLine="632"/>
        <w:textAlignment w:val="baseline"/>
        <w:rPr>
          <w:rFonts w:eastAsia="黑体"/>
          <w:szCs w:val="32"/>
        </w:rPr>
      </w:pPr>
      <w:r w:rsidRPr="00C30E44">
        <w:rPr>
          <w:rFonts w:eastAsia="黑体"/>
          <w:szCs w:val="32"/>
        </w:rPr>
        <w:t>四、工作步骤</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（一）启动阶段（即日起至</w:t>
      </w:r>
      <w:r w:rsidRPr="00C30E44">
        <w:rPr>
          <w:rFonts w:ascii="Times New Roman" w:eastAsia="楷体_GB2312" w:hAnsi="Times New Roman" w:cs="Times New Roman"/>
          <w:color w:val="333333"/>
          <w:sz w:val="32"/>
          <w:szCs w:val="32"/>
        </w:rPr>
        <w:t>4</w:t>
      </w:r>
      <w:r w:rsidRPr="00C30E44">
        <w:rPr>
          <w:rFonts w:ascii="Times New Roman" w:eastAsia="楷体_GB2312" w:hAnsi="Times New Roman" w:cs="Times New Roman"/>
          <w:color w:val="333333"/>
          <w:sz w:val="32"/>
          <w:szCs w:val="32"/>
        </w:rPr>
        <w:t>月中旬）</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各辖市、区文化和旅游行政部门要积极进行动员部署，根据专项行动整治要求，结合本地区实际情况，制定行动方案。要通过新闻、报纸等传统媒体渠道以及利用</w:t>
      </w:r>
      <w:proofErr w:type="gramStart"/>
      <w:r w:rsidRPr="00C30E44">
        <w:rPr>
          <w:rFonts w:ascii="Times New Roman" w:eastAsia="仿宋_GB2312" w:hAnsi="Times New Roman" w:cs="Times New Roman"/>
          <w:color w:val="333333"/>
          <w:sz w:val="32"/>
          <w:szCs w:val="32"/>
        </w:rPr>
        <w:t>微信公众号</w:t>
      </w:r>
      <w:proofErr w:type="gramEnd"/>
      <w:r w:rsidRPr="00C30E44">
        <w:rPr>
          <w:rFonts w:ascii="Times New Roman" w:eastAsia="仿宋_GB2312" w:hAnsi="Times New Roman" w:cs="Times New Roman"/>
          <w:color w:val="333333"/>
          <w:sz w:val="32"/>
          <w:szCs w:val="32"/>
        </w:rPr>
        <w:t>、微博、网站等新媒体开展广泛宣传报道，形成全民参与、上下齐心、共防共治的良好社会舆论环境。要摸清辖区旅游经营单位底数，掌握经营现状，公布投诉、举报受理渠道，做好线索、信息搜集登记准备工作，为整治行动顺利开展打下良好基础。</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（二）整治阶段（</w:t>
      </w:r>
      <w:r w:rsidRPr="00C30E44">
        <w:rPr>
          <w:rFonts w:ascii="Times New Roman" w:eastAsia="楷体_GB2312" w:hAnsi="Times New Roman" w:cs="Times New Roman"/>
          <w:color w:val="333333"/>
          <w:sz w:val="32"/>
          <w:szCs w:val="32"/>
        </w:rPr>
        <w:t>4</w:t>
      </w:r>
      <w:r w:rsidRPr="00C30E44">
        <w:rPr>
          <w:rFonts w:ascii="Times New Roman" w:eastAsia="楷体_GB2312" w:hAnsi="Times New Roman" w:cs="Times New Roman"/>
          <w:color w:val="333333"/>
          <w:sz w:val="32"/>
          <w:szCs w:val="32"/>
        </w:rPr>
        <w:t>月中旬至</w:t>
      </w:r>
      <w:r w:rsidRPr="00C30E44">
        <w:rPr>
          <w:rFonts w:ascii="Times New Roman" w:eastAsia="楷体_GB2312" w:hAnsi="Times New Roman" w:cs="Times New Roman"/>
          <w:color w:val="333333"/>
          <w:sz w:val="32"/>
          <w:szCs w:val="32"/>
        </w:rPr>
        <w:t>8</w:t>
      </w:r>
      <w:r w:rsidRPr="00C30E44">
        <w:rPr>
          <w:rFonts w:ascii="Times New Roman" w:eastAsia="楷体_GB2312" w:hAnsi="Times New Roman" w:cs="Times New Roman"/>
          <w:color w:val="333333"/>
          <w:sz w:val="32"/>
          <w:szCs w:val="32"/>
        </w:rPr>
        <w:t>月上旬）</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各辖市、区文化和旅游行政部门要加强辖区旅游经营单位线上、线下检查，摸排违法、违规经营线索。要加大执法办案力度，集中精干力量办理未经许可经营旅行社业务及</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不合理低价游</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等</w:t>
      </w:r>
      <w:r w:rsidRPr="00C30E44">
        <w:rPr>
          <w:rFonts w:ascii="Times New Roman" w:eastAsia="仿宋_GB2312" w:hAnsi="Times New Roman" w:cs="Times New Roman"/>
          <w:color w:val="333333"/>
          <w:sz w:val="32"/>
          <w:szCs w:val="32"/>
        </w:rPr>
        <w:lastRenderedPageBreak/>
        <w:t>违法案件。要做到发现一批，查处一批，公示一批，教育一批，不断深入强化专项整治行动对违法、违规旅游经营主体的威慑效果。</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（三）总结阶段（</w:t>
      </w:r>
      <w:r w:rsidRPr="00C30E44">
        <w:rPr>
          <w:rFonts w:ascii="Times New Roman" w:eastAsia="楷体_GB2312" w:hAnsi="Times New Roman" w:cs="Times New Roman"/>
          <w:color w:val="333333"/>
          <w:sz w:val="32"/>
          <w:szCs w:val="32"/>
        </w:rPr>
        <w:t>8</w:t>
      </w:r>
      <w:r w:rsidRPr="00C30E44">
        <w:rPr>
          <w:rFonts w:ascii="Times New Roman" w:eastAsia="楷体_GB2312" w:hAnsi="Times New Roman" w:cs="Times New Roman"/>
          <w:color w:val="333333"/>
          <w:sz w:val="32"/>
          <w:szCs w:val="32"/>
        </w:rPr>
        <w:t>月上旬至</w:t>
      </w:r>
      <w:r w:rsidRPr="00C30E44">
        <w:rPr>
          <w:rFonts w:ascii="Times New Roman" w:eastAsia="楷体_GB2312" w:hAnsi="Times New Roman" w:cs="Times New Roman"/>
          <w:color w:val="333333"/>
          <w:sz w:val="32"/>
          <w:szCs w:val="32"/>
        </w:rPr>
        <w:t>8</w:t>
      </w:r>
      <w:r w:rsidRPr="00C30E44">
        <w:rPr>
          <w:rFonts w:ascii="Times New Roman" w:eastAsia="楷体_GB2312" w:hAnsi="Times New Roman" w:cs="Times New Roman"/>
          <w:color w:val="333333"/>
          <w:sz w:val="32"/>
          <w:szCs w:val="32"/>
        </w:rPr>
        <w:t>月下旬）</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对问题突出的旅游经营主体开展回头看工作，避免死灰复燃，持续压缩违法、违规旅游经营主体生存空间。要及时总结专项整治行动开展情况，对整治过程中的难点、痛点进行研究分析，制定符合旅游市场发展规律的长效管理机制，不断提升市场监管能力，促进市场健康有序发展。</w:t>
      </w:r>
    </w:p>
    <w:p w:rsidR="002423F7" w:rsidRPr="00C30E44" w:rsidRDefault="002423F7" w:rsidP="00C30E44">
      <w:pPr>
        <w:spacing w:line="600" w:lineRule="exact"/>
        <w:ind w:firstLineChars="200" w:firstLine="632"/>
        <w:textAlignment w:val="baseline"/>
        <w:rPr>
          <w:rFonts w:eastAsia="黑体"/>
          <w:szCs w:val="32"/>
        </w:rPr>
      </w:pPr>
      <w:r w:rsidRPr="00C30E44">
        <w:rPr>
          <w:rFonts w:eastAsia="黑体"/>
          <w:szCs w:val="32"/>
        </w:rPr>
        <w:t>五、工作要求</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（一）加强组织领导</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各辖市、区文化和旅游行政部门要将专项整治行动列为本年度重要工作内容，成立专项整治工作领导小组，制定切实可行的实施方案，统筹协调整治工作，明确责任分工，确保专项整治行动达到预期目标。</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市文化市场综合行政执法支队要加大对辖市、</w:t>
      </w:r>
      <w:proofErr w:type="gramStart"/>
      <w:r w:rsidRPr="00C30E44">
        <w:rPr>
          <w:rFonts w:ascii="Times New Roman" w:eastAsia="仿宋_GB2312" w:hAnsi="Times New Roman" w:cs="Times New Roman"/>
          <w:color w:val="333333"/>
          <w:sz w:val="32"/>
          <w:szCs w:val="32"/>
        </w:rPr>
        <w:t>区案件</w:t>
      </w:r>
      <w:proofErr w:type="gramEnd"/>
      <w:r w:rsidRPr="00C30E44">
        <w:rPr>
          <w:rFonts w:ascii="Times New Roman" w:eastAsia="仿宋_GB2312" w:hAnsi="Times New Roman" w:cs="Times New Roman"/>
          <w:color w:val="333333"/>
          <w:sz w:val="32"/>
          <w:szCs w:val="32"/>
        </w:rPr>
        <w:t>办理指导监督力度，通过集中办案、以案施训、现场督办、案例指导等方式，推进专项整治行动深入开展。</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（二）推进联合整治</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各辖市、区文化和旅游行政部门要充分发挥旅游市场主管部门牵头作用，建立与公安、市场监管、交通运输、</w:t>
      </w:r>
      <w:proofErr w:type="gramStart"/>
      <w:r w:rsidRPr="00C30E44">
        <w:rPr>
          <w:rFonts w:ascii="Times New Roman" w:eastAsia="仿宋_GB2312" w:hAnsi="Times New Roman" w:cs="Times New Roman"/>
          <w:color w:val="333333"/>
          <w:sz w:val="32"/>
          <w:szCs w:val="32"/>
        </w:rPr>
        <w:t>网信等</w:t>
      </w:r>
      <w:proofErr w:type="gramEnd"/>
      <w:r w:rsidRPr="00C30E44">
        <w:rPr>
          <w:rFonts w:ascii="Times New Roman" w:eastAsia="仿宋_GB2312" w:hAnsi="Times New Roman" w:cs="Times New Roman"/>
          <w:color w:val="333333"/>
          <w:sz w:val="32"/>
          <w:szCs w:val="32"/>
        </w:rPr>
        <w:t>部门联</w:t>
      </w:r>
      <w:r w:rsidRPr="00C30E44">
        <w:rPr>
          <w:rFonts w:ascii="Times New Roman" w:eastAsia="仿宋_GB2312" w:hAnsi="Times New Roman" w:cs="Times New Roman"/>
          <w:color w:val="333333"/>
          <w:sz w:val="32"/>
          <w:szCs w:val="32"/>
        </w:rPr>
        <w:lastRenderedPageBreak/>
        <w:t>合执法机制，全面掌握市场动态。坚持目的地和客源地同步查清，信息共享的整治原则，对在执法过程中发现的涉嫌违反消费者权益保护、反不正当经营、客运管理、广告等领域的法律法规规定的行为，要及时移交相关部门查处。在查处本地区旅行社违法行为时，发现非本地区旅行社存在违法行为的，应当将有关材料、证据送至相关地区文化和旅游行政部门。对违法情形严重的主体，要严格按照《全国文化市场黑名单管理办法》有关规定执行。</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楷体_GB2312" w:hAnsi="Times New Roman" w:cs="Times New Roman"/>
          <w:color w:val="333333"/>
          <w:sz w:val="32"/>
          <w:szCs w:val="32"/>
        </w:rPr>
      </w:pPr>
      <w:r w:rsidRPr="00C30E44">
        <w:rPr>
          <w:rFonts w:ascii="Times New Roman" w:eastAsia="楷体_GB2312" w:hAnsi="Times New Roman" w:cs="Times New Roman"/>
          <w:color w:val="333333"/>
          <w:sz w:val="32"/>
          <w:szCs w:val="32"/>
        </w:rPr>
        <w:t>（三）狠抓方案落实</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各辖市、区文化和旅游行政部门要严格贯彻落实本地区整治行动方案，做到任务分配到岗，责任分解到人。要在</w:t>
      </w:r>
      <w:r w:rsidRPr="00C30E44">
        <w:rPr>
          <w:rFonts w:ascii="Times New Roman" w:eastAsia="仿宋_GB2312" w:hAnsi="Times New Roman" w:cs="Times New Roman"/>
          <w:color w:val="333333"/>
          <w:sz w:val="32"/>
          <w:szCs w:val="32"/>
        </w:rPr>
        <w:t>4</w:t>
      </w:r>
      <w:r w:rsidRPr="00C30E44">
        <w:rPr>
          <w:rFonts w:ascii="Times New Roman" w:eastAsia="仿宋_GB2312" w:hAnsi="Times New Roman" w:cs="Times New Roman"/>
          <w:color w:val="333333"/>
          <w:sz w:val="32"/>
          <w:szCs w:val="32"/>
        </w:rPr>
        <w:t>月底前展开集中执法检查行动，立案查处一批未经许可经营旅行社业务及</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不合理低价游</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案件。要以优异的整治成效迎接省文化和旅游厅</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体检式</w:t>
      </w:r>
      <w:r w:rsidRPr="00C30E44">
        <w:rPr>
          <w:rFonts w:ascii="Times New Roman" w:eastAsia="仿宋_GB2312" w:hAnsi="Times New Roman" w:cs="Times New Roman"/>
          <w:color w:val="333333"/>
          <w:sz w:val="32"/>
          <w:szCs w:val="32"/>
        </w:rPr>
        <w:t>”</w:t>
      </w:r>
      <w:r w:rsidRPr="00C30E44">
        <w:rPr>
          <w:rFonts w:ascii="Times New Roman" w:eastAsia="仿宋_GB2312" w:hAnsi="Times New Roman" w:cs="Times New Roman"/>
          <w:color w:val="333333"/>
          <w:sz w:val="32"/>
          <w:szCs w:val="32"/>
        </w:rPr>
        <w:t>监督检查。</w:t>
      </w:r>
    </w:p>
    <w:p w:rsidR="002423F7" w:rsidRPr="00C30E44" w:rsidRDefault="002423F7" w:rsidP="00C30E44">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30E44">
        <w:rPr>
          <w:rFonts w:ascii="Times New Roman" w:eastAsia="仿宋_GB2312" w:hAnsi="Times New Roman" w:cs="Times New Roman"/>
          <w:color w:val="333333"/>
          <w:sz w:val="32"/>
          <w:szCs w:val="32"/>
        </w:rPr>
        <w:t>对在整治行动中未正确履职的工作人员要及时督促改正，造成严重后果的，依法追究相关人员责任。</w:t>
      </w:r>
    </w:p>
    <w:sectPr w:rsidR="002423F7" w:rsidRPr="00C30E44" w:rsidSect="00991AF4">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638D" w:rsidRDefault="00E0638D">
      <w:r>
        <w:separator/>
      </w:r>
    </w:p>
  </w:endnote>
  <w:endnote w:type="continuationSeparator" w:id="0">
    <w:p w:rsidR="00E0638D" w:rsidRDefault="00E063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638D" w:rsidRDefault="00E0638D">
      <w:r>
        <w:separator/>
      </w:r>
    </w:p>
  </w:footnote>
  <w:footnote w:type="continuationSeparator" w:id="0">
    <w:p w:rsidR="00E0638D" w:rsidRDefault="00E063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93922"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66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26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5087"/>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6A1A"/>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23F7"/>
    <w:rsid w:val="002438B6"/>
    <w:rsid w:val="002438EA"/>
    <w:rsid w:val="00243F76"/>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07E0"/>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270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7E0"/>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1AF4"/>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C4A"/>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36FB"/>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36C"/>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4931"/>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0E44"/>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1F2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38D"/>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285"/>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22"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qFormat/>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462E9-83B1-47C2-B2F8-9D8E477D7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331</Words>
  <Characters>1887</Characters>
  <Application>Microsoft Office Word</Application>
  <DocSecurity>0</DocSecurity>
  <PresentationFormat/>
  <Lines>15</Lines>
  <Paragraphs>4</Paragraphs>
  <Slides>0</Slides>
  <Notes>0</Notes>
  <HiddenSlides>0</HiddenSlides>
  <MMClips>0</MMClips>
  <ScaleCrop>false</ScaleCrop>
  <Company>信念技术论坛</Company>
  <LinksUpToDate>false</LinksUpToDate>
  <CharactersWithSpaces>2214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11</cp:revision>
  <cp:lastPrinted>2021-03-30T07:54:00Z</cp:lastPrinted>
  <dcterms:created xsi:type="dcterms:W3CDTF">2021-03-30T07:21:00Z</dcterms:created>
  <dcterms:modified xsi:type="dcterms:W3CDTF">2021-03-30T07:59:00Z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