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5635" w:rsidRPr="002472FD" w:rsidRDefault="00BA5635" w:rsidP="002472FD">
      <w:pPr>
        <w:spacing w:line="240" w:lineRule="auto"/>
        <w:jc w:val="left"/>
        <w:rPr>
          <w:rFonts w:ascii="黑体" w:eastAsia="黑体" w:hAnsi="黑体" w:cs="Times New Roman"/>
          <w:sz w:val="32"/>
          <w:szCs w:val="32"/>
        </w:rPr>
      </w:pPr>
      <w:r w:rsidRPr="002472FD">
        <w:rPr>
          <w:rFonts w:ascii="黑体" w:eastAsia="黑体" w:hAnsi="黑体" w:cs="黑体" w:hint="eastAsia"/>
          <w:sz w:val="32"/>
          <w:szCs w:val="32"/>
        </w:rPr>
        <w:t>附件</w:t>
      </w:r>
    </w:p>
    <w:p w:rsidR="00BA5635" w:rsidRDefault="00BA5635" w:rsidP="002472FD">
      <w:pPr>
        <w:spacing w:line="700" w:lineRule="exact"/>
        <w:rPr>
          <w:rFonts w:ascii="方正小标宋简体" w:eastAsia="方正小标宋简体" w:hAnsi="仿宋_GB2312" w:cs="Times New Roman"/>
          <w:sz w:val="44"/>
          <w:szCs w:val="44"/>
        </w:rPr>
      </w:pPr>
      <w:r w:rsidRPr="002472FD">
        <w:rPr>
          <w:rFonts w:ascii="方正小标宋简体" w:eastAsia="方正小标宋简体" w:cs="方正小标宋简体" w:hint="eastAsia"/>
          <w:sz w:val="44"/>
          <w:szCs w:val="44"/>
        </w:rPr>
        <w:t>“说普通话</w:t>
      </w:r>
      <w:r w:rsidRPr="002472FD">
        <w:rPr>
          <w:rFonts w:ascii="方正小标宋简体" w:hAnsi="宋体" w:cs="Times New Roman"/>
          <w:sz w:val="44"/>
          <w:szCs w:val="44"/>
        </w:rPr>
        <w:t>•</w:t>
      </w:r>
      <w:r w:rsidRPr="002472FD">
        <w:rPr>
          <w:rFonts w:ascii="方正小标宋简体" w:eastAsia="方正小标宋简体" w:hAnsi="仿宋_GB2312" w:cs="方正小标宋简体" w:hint="eastAsia"/>
          <w:sz w:val="44"/>
          <w:szCs w:val="44"/>
        </w:rPr>
        <w:t>读经典书</w:t>
      </w:r>
      <w:r w:rsidRPr="002472FD">
        <w:rPr>
          <w:rFonts w:ascii="方正小标宋简体" w:hAnsi="宋体" w:cs="Times New Roman"/>
          <w:sz w:val="44"/>
          <w:szCs w:val="44"/>
        </w:rPr>
        <w:t>•</w:t>
      </w:r>
      <w:r w:rsidRPr="002472FD">
        <w:rPr>
          <w:rFonts w:ascii="方正小标宋简体" w:eastAsia="方正小标宋简体" w:hAnsi="仿宋_GB2312" w:cs="方正小标宋简体" w:hint="eastAsia"/>
          <w:sz w:val="44"/>
          <w:szCs w:val="44"/>
        </w:rPr>
        <w:t>诵爱国情”</w:t>
      </w:r>
    </w:p>
    <w:p w:rsidR="00BA5635" w:rsidRPr="002472FD" w:rsidRDefault="00BA5635" w:rsidP="002472FD">
      <w:pPr>
        <w:spacing w:line="700" w:lineRule="exact"/>
        <w:rPr>
          <w:rFonts w:ascii="方正小标宋简体" w:eastAsia="方正小标宋简体" w:hAnsi="仿宋" w:cs="Times New Roman"/>
          <w:sz w:val="44"/>
          <w:szCs w:val="44"/>
        </w:rPr>
      </w:pPr>
      <w:r w:rsidRPr="002472FD">
        <w:rPr>
          <w:rFonts w:ascii="方正小标宋简体" w:eastAsia="方正小标宋简体" w:hAnsi="仿宋_GB2312" w:cs="方正小标宋简体" w:hint="eastAsia"/>
          <w:sz w:val="44"/>
          <w:szCs w:val="44"/>
        </w:rPr>
        <w:t>网络诵读活动方案</w:t>
      </w:r>
    </w:p>
    <w:p w:rsidR="00BA5635" w:rsidRPr="002472FD" w:rsidRDefault="00BA5635" w:rsidP="002472FD">
      <w:pPr>
        <w:ind w:firstLineChars="200" w:firstLine="31680"/>
        <w:jc w:val="both"/>
        <w:rPr>
          <w:rFonts w:ascii="黑体" w:eastAsia="黑体" w:hAnsi="黑体" w:cs="Times New Roman"/>
          <w:color w:val="000000"/>
          <w:sz w:val="32"/>
          <w:szCs w:val="32"/>
        </w:rPr>
      </w:pPr>
    </w:p>
    <w:p w:rsidR="00BA5635" w:rsidRPr="002472FD" w:rsidRDefault="00BA5635" w:rsidP="002472FD">
      <w:pPr>
        <w:spacing w:line="600" w:lineRule="exact"/>
        <w:ind w:firstLineChars="200" w:firstLine="31680"/>
        <w:jc w:val="both"/>
        <w:rPr>
          <w:rFonts w:ascii="黑体" w:eastAsia="黑体" w:hAnsi="黑体" w:cs="Times New Roman"/>
          <w:color w:val="000000"/>
          <w:sz w:val="32"/>
          <w:szCs w:val="32"/>
        </w:rPr>
      </w:pPr>
      <w:r w:rsidRPr="002472FD">
        <w:rPr>
          <w:rFonts w:ascii="黑体" w:eastAsia="黑体" w:hAnsi="黑体" w:cs="黑体" w:hint="eastAsia"/>
          <w:color w:val="000000"/>
          <w:sz w:val="32"/>
          <w:szCs w:val="32"/>
        </w:rPr>
        <w:t>一、组织单位</w:t>
      </w:r>
    </w:p>
    <w:p w:rsidR="00BA5635" w:rsidRPr="002472FD" w:rsidRDefault="00BA5635" w:rsidP="002472FD">
      <w:pPr>
        <w:spacing w:line="600" w:lineRule="exact"/>
        <w:ind w:firstLineChars="200" w:firstLine="31680"/>
        <w:jc w:val="both"/>
        <w:rPr>
          <w:rFonts w:ascii="仿宋_GB2312" w:eastAsia="仿宋_GB2312" w:hAnsi="楷体" w:cs="Times New Roman"/>
          <w:sz w:val="32"/>
          <w:szCs w:val="32"/>
        </w:rPr>
      </w:pPr>
      <w:r w:rsidRPr="002472FD">
        <w:rPr>
          <w:rFonts w:ascii="仿宋_GB2312" w:eastAsia="仿宋_GB2312" w:hAnsi="楷体" w:cs="仿宋_GB2312" w:hint="eastAsia"/>
          <w:sz w:val="32"/>
          <w:szCs w:val="32"/>
        </w:rPr>
        <w:t>主办单位：</w:t>
      </w:r>
      <w:r w:rsidRPr="002472FD">
        <w:rPr>
          <w:rFonts w:ascii="仿宋_GB2312" w:eastAsia="仿宋_GB2312" w:hAnsi="仿宋" w:cs="仿宋_GB2312" w:hint="eastAsia"/>
          <w:sz w:val="32"/>
          <w:szCs w:val="32"/>
        </w:rPr>
        <w:t>省语委、省教育厅、省文化和旅游厅。</w:t>
      </w:r>
    </w:p>
    <w:p w:rsidR="00BA5635" w:rsidRPr="002472FD" w:rsidRDefault="00BA5635" w:rsidP="002472FD">
      <w:pPr>
        <w:spacing w:line="600" w:lineRule="exact"/>
        <w:ind w:firstLineChars="200" w:firstLine="31680"/>
        <w:jc w:val="both"/>
        <w:rPr>
          <w:rFonts w:ascii="仿宋_GB2312" w:eastAsia="仿宋_GB2312" w:hAnsi="仿宋" w:cs="Times New Roman"/>
          <w:sz w:val="32"/>
          <w:szCs w:val="32"/>
        </w:rPr>
      </w:pPr>
      <w:r w:rsidRPr="002472FD">
        <w:rPr>
          <w:rFonts w:ascii="仿宋_GB2312" w:eastAsia="仿宋_GB2312" w:hAnsi="楷体" w:cs="仿宋_GB2312" w:hint="eastAsia"/>
          <w:sz w:val="32"/>
          <w:szCs w:val="32"/>
        </w:rPr>
        <w:t>承办单位：</w:t>
      </w:r>
      <w:r w:rsidRPr="002472FD">
        <w:rPr>
          <w:rFonts w:ascii="仿宋_GB2312" w:eastAsia="仿宋_GB2312" w:hAnsi="仿宋" w:cs="仿宋_GB2312" w:hint="eastAsia"/>
          <w:sz w:val="32"/>
          <w:szCs w:val="32"/>
        </w:rPr>
        <w:t>南京图书馆、科大讯飞股份有限公司。</w:t>
      </w:r>
    </w:p>
    <w:p w:rsidR="00BA5635" w:rsidRPr="002472FD" w:rsidRDefault="00BA5635" w:rsidP="002472FD">
      <w:pPr>
        <w:spacing w:line="600" w:lineRule="exact"/>
        <w:ind w:firstLineChars="200" w:firstLine="31680"/>
        <w:jc w:val="both"/>
        <w:rPr>
          <w:rFonts w:ascii="黑体" w:eastAsia="黑体" w:hAnsi="黑体" w:cs="Times New Roman"/>
          <w:color w:val="000000"/>
          <w:sz w:val="32"/>
          <w:szCs w:val="32"/>
        </w:rPr>
      </w:pPr>
      <w:r w:rsidRPr="002472FD">
        <w:rPr>
          <w:rFonts w:ascii="黑体" w:eastAsia="黑体" w:hAnsi="黑体" w:cs="黑体" w:hint="eastAsia"/>
          <w:color w:val="000000"/>
          <w:sz w:val="32"/>
          <w:szCs w:val="32"/>
        </w:rPr>
        <w:t>二、比赛时间</w:t>
      </w:r>
    </w:p>
    <w:p w:rsidR="00BA5635" w:rsidRPr="002472FD" w:rsidRDefault="00BA5635" w:rsidP="002472FD">
      <w:pPr>
        <w:spacing w:line="600" w:lineRule="exact"/>
        <w:ind w:firstLineChars="200" w:firstLine="31680"/>
        <w:jc w:val="both"/>
        <w:rPr>
          <w:rFonts w:ascii="仿宋_GB2312" w:eastAsia="仿宋_GB2312" w:hAnsi="仿宋" w:cs="Times New Roman"/>
          <w:sz w:val="32"/>
          <w:szCs w:val="32"/>
        </w:rPr>
      </w:pPr>
      <w:r w:rsidRPr="002472FD">
        <w:rPr>
          <w:rFonts w:ascii="仿宋_GB2312" w:eastAsia="仿宋_GB2312" w:hAnsi="仿宋" w:cs="仿宋_GB2312"/>
          <w:sz w:val="32"/>
          <w:szCs w:val="32"/>
        </w:rPr>
        <w:t>2020</w:t>
      </w:r>
      <w:r w:rsidRPr="002472FD">
        <w:rPr>
          <w:rFonts w:ascii="仿宋_GB2312" w:eastAsia="仿宋_GB2312" w:hAnsi="仿宋" w:cs="仿宋_GB2312" w:hint="eastAsia"/>
          <w:sz w:val="32"/>
          <w:szCs w:val="32"/>
        </w:rPr>
        <w:t>年</w:t>
      </w:r>
      <w:r w:rsidRPr="002472FD">
        <w:rPr>
          <w:rFonts w:ascii="仿宋_GB2312" w:eastAsia="仿宋_GB2312" w:hAnsi="仿宋" w:cs="仿宋_GB2312"/>
          <w:sz w:val="32"/>
          <w:szCs w:val="32"/>
        </w:rPr>
        <w:t>9</w:t>
      </w:r>
      <w:r w:rsidRPr="002472FD">
        <w:rPr>
          <w:rFonts w:ascii="仿宋_GB2312" w:eastAsia="仿宋_GB2312" w:hAnsi="仿宋" w:cs="仿宋_GB2312" w:hint="eastAsia"/>
          <w:sz w:val="32"/>
          <w:szCs w:val="32"/>
        </w:rPr>
        <w:t>月</w:t>
      </w:r>
      <w:r w:rsidRPr="002472FD">
        <w:rPr>
          <w:rFonts w:ascii="仿宋_GB2312" w:eastAsia="仿宋_GB2312" w:hAnsi="仿宋" w:cs="仿宋_GB2312"/>
          <w:sz w:val="32"/>
          <w:szCs w:val="32"/>
        </w:rPr>
        <w:t>14</w:t>
      </w:r>
      <w:r w:rsidRPr="002472FD">
        <w:rPr>
          <w:rFonts w:ascii="仿宋_GB2312" w:eastAsia="仿宋_GB2312" w:hAnsi="仿宋" w:cs="仿宋_GB2312" w:hint="eastAsia"/>
          <w:sz w:val="32"/>
          <w:szCs w:val="32"/>
        </w:rPr>
        <w:t>日至</w:t>
      </w:r>
      <w:r w:rsidRPr="002472FD">
        <w:rPr>
          <w:rFonts w:ascii="仿宋_GB2312" w:eastAsia="仿宋_GB2312" w:hAnsi="仿宋" w:cs="仿宋_GB2312"/>
          <w:sz w:val="32"/>
          <w:szCs w:val="32"/>
        </w:rPr>
        <w:t>9</w:t>
      </w:r>
      <w:r w:rsidRPr="002472FD">
        <w:rPr>
          <w:rFonts w:ascii="仿宋_GB2312" w:eastAsia="仿宋_GB2312" w:hAnsi="仿宋" w:cs="仿宋_GB2312" w:hint="eastAsia"/>
          <w:sz w:val="32"/>
          <w:szCs w:val="32"/>
        </w:rPr>
        <w:t>月</w:t>
      </w:r>
      <w:r w:rsidRPr="002472FD">
        <w:rPr>
          <w:rFonts w:ascii="仿宋_GB2312" w:eastAsia="仿宋_GB2312" w:hAnsi="仿宋" w:cs="仿宋_GB2312"/>
          <w:sz w:val="32"/>
          <w:szCs w:val="32"/>
        </w:rPr>
        <w:t>30</w:t>
      </w:r>
      <w:r w:rsidRPr="002472FD">
        <w:rPr>
          <w:rFonts w:ascii="仿宋_GB2312" w:eastAsia="仿宋_GB2312" w:hAnsi="仿宋" w:cs="仿宋_GB2312" w:hint="eastAsia"/>
          <w:sz w:val="32"/>
          <w:szCs w:val="32"/>
        </w:rPr>
        <w:t>日。</w:t>
      </w:r>
    </w:p>
    <w:p w:rsidR="00BA5635" w:rsidRPr="002472FD" w:rsidRDefault="00BA5635" w:rsidP="002472FD">
      <w:pPr>
        <w:spacing w:line="600" w:lineRule="exact"/>
        <w:ind w:firstLineChars="200" w:firstLine="31680"/>
        <w:jc w:val="both"/>
        <w:rPr>
          <w:rFonts w:ascii="黑体" w:eastAsia="黑体" w:hAnsi="黑体" w:cs="Times New Roman"/>
          <w:color w:val="000000"/>
          <w:sz w:val="32"/>
          <w:szCs w:val="32"/>
        </w:rPr>
      </w:pPr>
      <w:r w:rsidRPr="002472FD">
        <w:rPr>
          <w:rFonts w:ascii="黑体" w:eastAsia="黑体" w:hAnsi="黑体" w:cs="黑体" w:hint="eastAsia"/>
          <w:color w:val="000000"/>
          <w:sz w:val="32"/>
          <w:szCs w:val="32"/>
        </w:rPr>
        <w:t>三、参赛对象</w:t>
      </w:r>
    </w:p>
    <w:p w:rsidR="00BA5635" w:rsidRPr="002472FD" w:rsidRDefault="00BA5635" w:rsidP="002472FD">
      <w:pPr>
        <w:spacing w:line="600" w:lineRule="exact"/>
        <w:ind w:firstLineChars="200" w:firstLine="31680"/>
        <w:jc w:val="both"/>
        <w:rPr>
          <w:rFonts w:ascii="仿宋_GB2312" w:eastAsia="仿宋_GB2312" w:hAnsi="仿宋" w:cs="Times New Roman"/>
          <w:sz w:val="32"/>
          <w:szCs w:val="32"/>
        </w:rPr>
      </w:pPr>
      <w:r w:rsidRPr="002472FD">
        <w:rPr>
          <w:rFonts w:ascii="仿宋_GB2312" w:eastAsia="仿宋_GB2312" w:hAnsi="仿宋" w:cs="仿宋_GB2312" w:hint="eastAsia"/>
          <w:sz w:val="32"/>
          <w:szCs w:val="32"/>
        </w:rPr>
        <w:t>全省社会各界人士。</w:t>
      </w:r>
    </w:p>
    <w:p w:rsidR="00BA5635" w:rsidRPr="002472FD" w:rsidRDefault="00BA5635" w:rsidP="002472FD">
      <w:pPr>
        <w:spacing w:line="600" w:lineRule="exact"/>
        <w:ind w:firstLineChars="200" w:firstLine="31680"/>
        <w:jc w:val="both"/>
        <w:rPr>
          <w:rFonts w:ascii="黑体" w:eastAsia="黑体" w:hAnsi="黑体" w:cs="Times New Roman"/>
          <w:color w:val="000000"/>
          <w:sz w:val="32"/>
          <w:szCs w:val="32"/>
        </w:rPr>
      </w:pPr>
      <w:r w:rsidRPr="002472FD">
        <w:rPr>
          <w:rFonts w:ascii="黑体" w:eastAsia="黑体" w:hAnsi="黑体" w:cs="黑体" w:hint="eastAsia"/>
          <w:color w:val="000000"/>
          <w:sz w:val="32"/>
          <w:szCs w:val="32"/>
        </w:rPr>
        <w:t>四、参赛方式</w:t>
      </w:r>
    </w:p>
    <w:p w:rsidR="00BA5635" w:rsidRPr="002472FD" w:rsidRDefault="00BA5635" w:rsidP="002472FD">
      <w:pPr>
        <w:spacing w:line="600" w:lineRule="exact"/>
        <w:ind w:firstLineChars="200" w:firstLine="31680"/>
        <w:jc w:val="both"/>
        <w:rPr>
          <w:rFonts w:ascii="仿宋_GB2312" w:eastAsia="仿宋_GB2312" w:hAnsi="仿宋" w:cs="Times New Roman"/>
          <w:sz w:val="32"/>
          <w:szCs w:val="32"/>
        </w:rPr>
      </w:pPr>
      <w:r w:rsidRPr="002472FD">
        <w:rPr>
          <w:rFonts w:ascii="仿宋_GB2312" w:eastAsia="仿宋_GB2312" w:hAnsi="仿宋" w:cs="仿宋_GB2312" w:hint="eastAsia"/>
          <w:sz w:val="32"/>
          <w:szCs w:val="32"/>
        </w:rPr>
        <w:t>登录</w:t>
      </w:r>
      <w:bookmarkStart w:id="0" w:name="_GoBack"/>
      <w:bookmarkEnd w:id="0"/>
      <w:r w:rsidRPr="002472FD">
        <w:rPr>
          <w:rFonts w:ascii="仿宋_GB2312" w:eastAsia="仿宋_GB2312" w:hAnsi="仿宋" w:cs="仿宋_GB2312" w:hint="eastAsia"/>
          <w:sz w:val="32"/>
          <w:szCs w:val="32"/>
        </w:rPr>
        <w:t>“南京图书馆”官网主页（</w:t>
      </w:r>
      <w:r w:rsidRPr="002472FD">
        <w:rPr>
          <w:rFonts w:ascii="仿宋_GB2312" w:eastAsia="仿宋_GB2312" w:hAnsi="仿宋" w:cs="仿宋_GB2312"/>
          <w:sz w:val="32"/>
          <w:szCs w:val="32"/>
        </w:rPr>
        <w:t>http://www.jslib.org.cn/</w:t>
      </w:r>
      <w:r w:rsidRPr="002472FD">
        <w:rPr>
          <w:rFonts w:ascii="仿宋_GB2312" w:eastAsia="仿宋_GB2312" w:hAnsi="仿宋" w:cs="仿宋_GB2312" w:hint="eastAsia"/>
          <w:sz w:val="32"/>
          <w:szCs w:val="32"/>
        </w:rPr>
        <w:t>）或微信公众号、“江苏图书馆”官网（</w:t>
      </w:r>
      <w:r w:rsidRPr="002472FD">
        <w:rPr>
          <w:rFonts w:ascii="仿宋_GB2312" w:eastAsia="仿宋_GB2312" w:hAnsi="仿宋" w:cs="仿宋_GB2312"/>
          <w:sz w:val="32"/>
          <w:szCs w:val="32"/>
        </w:rPr>
        <w:t>http://www.jstsg.org.cn/</w:t>
      </w:r>
      <w:r w:rsidRPr="002472FD">
        <w:rPr>
          <w:rFonts w:ascii="仿宋_GB2312" w:eastAsia="仿宋_GB2312" w:hAnsi="仿宋" w:cs="仿宋_GB2312" w:hint="eastAsia"/>
          <w:sz w:val="32"/>
          <w:szCs w:val="32"/>
        </w:rPr>
        <w:t>）或微信公众号，在“第</w:t>
      </w:r>
      <w:r w:rsidRPr="002472FD">
        <w:rPr>
          <w:rFonts w:ascii="仿宋_GB2312" w:eastAsia="仿宋_GB2312" w:hAnsi="仿宋" w:cs="仿宋_GB2312"/>
          <w:sz w:val="32"/>
          <w:szCs w:val="32"/>
        </w:rPr>
        <w:t>23</w:t>
      </w:r>
      <w:r w:rsidRPr="002472FD">
        <w:rPr>
          <w:rFonts w:ascii="仿宋_GB2312" w:eastAsia="仿宋_GB2312" w:hAnsi="仿宋" w:cs="仿宋_GB2312" w:hint="eastAsia"/>
          <w:sz w:val="32"/>
          <w:szCs w:val="32"/>
        </w:rPr>
        <w:t>届全国推广普通话宣传周江苏省系列活动”页面报名参赛。参赛通道将于</w:t>
      </w:r>
      <w:r w:rsidRPr="002472FD">
        <w:rPr>
          <w:rFonts w:ascii="仿宋_GB2312" w:eastAsia="仿宋_GB2312" w:hAnsi="仿宋" w:cs="仿宋_GB2312"/>
          <w:sz w:val="32"/>
          <w:szCs w:val="32"/>
        </w:rPr>
        <w:t>9</w:t>
      </w:r>
      <w:r w:rsidRPr="002472FD">
        <w:rPr>
          <w:rFonts w:ascii="仿宋_GB2312" w:eastAsia="仿宋_GB2312" w:hAnsi="仿宋" w:cs="仿宋_GB2312" w:hint="eastAsia"/>
          <w:sz w:val="32"/>
          <w:szCs w:val="32"/>
        </w:rPr>
        <w:t>月</w:t>
      </w:r>
      <w:r w:rsidRPr="002472FD">
        <w:rPr>
          <w:rFonts w:ascii="仿宋_GB2312" w:eastAsia="仿宋_GB2312" w:hAnsi="仿宋" w:cs="仿宋_GB2312"/>
          <w:sz w:val="32"/>
          <w:szCs w:val="32"/>
        </w:rPr>
        <w:t>14</w:t>
      </w:r>
      <w:r w:rsidRPr="002472FD">
        <w:rPr>
          <w:rFonts w:ascii="仿宋_GB2312" w:eastAsia="仿宋_GB2312" w:hAnsi="仿宋" w:cs="仿宋_GB2312" w:hint="eastAsia"/>
          <w:sz w:val="32"/>
          <w:szCs w:val="32"/>
        </w:rPr>
        <w:t>日下午</w:t>
      </w:r>
      <w:r w:rsidRPr="002472FD">
        <w:rPr>
          <w:rFonts w:ascii="仿宋_GB2312" w:eastAsia="仿宋_GB2312" w:hAnsi="仿宋" w:cs="仿宋_GB2312"/>
          <w:sz w:val="32"/>
          <w:szCs w:val="32"/>
        </w:rPr>
        <w:t>4</w:t>
      </w:r>
      <w:r w:rsidRPr="002472FD">
        <w:rPr>
          <w:rFonts w:ascii="仿宋_GB2312" w:eastAsia="仿宋_GB2312" w:hAnsi="仿宋" w:cs="仿宋_GB2312" w:hint="eastAsia"/>
          <w:sz w:val="32"/>
          <w:szCs w:val="32"/>
        </w:rPr>
        <w:t>时开通。</w:t>
      </w:r>
    </w:p>
    <w:p w:rsidR="00BA5635" w:rsidRPr="002472FD" w:rsidRDefault="00BA5635" w:rsidP="002472FD">
      <w:pPr>
        <w:spacing w:line="600" w:lineRule="exact"/>
        <w:ind w:firstLineChars="200" w:firstLine="31680"/>
        <w:jc w:val="both"/>
        <w:rPr>
          <w:rFonts w:ascii="黑体" w:eastAsia="黑体" w:hAnsi="黑体" w:cs="Times New Roman"/>
          <w:color w:val="000000"/>
          <w:sz w:val="32"/>
          <w:szCs w:val="32"/>
        </w:rPr>
      </w:pPr>
      <w:r w:rsidRPr="002472FD">
        <w:rPr>
          <w:rFonts w:ascii="黑体" w:eastAsia="黑体" w:hAnsi="黑体" w:cs="黑体" w:hint="eastAsia"/>
          <w:color w:val="000000"/>
          <w:sz w:val="32"/>
          <w:szCs w:val="32"/>
        </w:rPr>
        <w:t>五、比赛流程</w:t>
      </w:r>
    </w:p>
    <w:p w:rsidR="00BA5635" w:rsidRPr="002472FD" w:rsidRDefault="00BA5635" w:rsidP="002472FD">
      <w:pPr>
        <w:spacing w:line="600" w:lineRule="exact"/>
        <w:ind w:firstLineChars="200" w:firstLine="31680"/>
        <w:jc w:val="both"/>
        <w:rPr>
          <w:rFonts w:ascii="楷体_GB2312" w:eastAsia="楷体_GB2312" w:hAnsi="楷体" w:cs="Times New Roman"/>
          <w:b/>
          <w:bCs/>
          <w:sz w:val="32"/>
          <w:szCs w:val="32"/>
        </w:rPr>
      </w:pPr>
      <w:r w:rsidRPr="002472FD">
        <w:rPr>
          <w:rFonts w:ascii="楷体_GB2312" w:eastAsia="楷体_GB2312" w:hAnsi="楷体" w:cs="楷体_GB2312" w:hint="eastAsia"/>
          <w:b/>
          <w:bCs/>
          <w:sz w:val="32"/>
          <w:szCs w:val="32"/>
        </w:rPr>
        <w:t>（一）初赛（</w:t>
      </w:r>
      <w:r w:rsidRPr="002472FD">
        <w:rPr>
          <w:rFonts w:ascii="楷体_GB2312" w:eastAsia="楷体_GB2312" w:hAnsi="楷体" w:cs="楷体_GB2312"/>
          <w:b/>
          <w:bCs/>
          <w:sz w:val="32"/>
          <w:szCs w:val="32"/>
        </w:rPr>
        <w:t>9</w:t>
      </w:r>
      <w:r w:rsidRPr="002472FD">
        <w:rPr>
          <w:rFonts w:ascii="楷体_GB2312" w:eastAsia="楷体_GB2312" w:hAnsi="楷体" w:cs="楷体_GB2312" w:hint="eastAsia"/>
          <w:b/>
          <w:bCs/>
          <w:sz w:val="32"/>
          <w:szCs w:val="32"/>
        </w:rPr>
        <w:t>月</w:t>
      </w:r>
      <w:r w:rsidRPr="002472FD">
        <w:rPr>
          <w:rFonts w:ascii="楷体_GB2312" w:eastAsia="楷体_GB2312" w:hAnsi="楷体" w:cs="楷体_GB2312"/>
          <w:b/>
          <w:bCs/>
          <w:sz w:val="32"/>
          <w:szCs w:val="32"/>
        </w:rPr>
        <w:t>14</w:t>
      </w:r>
      <w:r w:rsidRPr="002472FD">
        <w:rPr>
          <w:rFonts w:ascii="楷体_GB2312" w:eastAsia="楷体_GB2312" w:hAnsi="楷体" w:cs="楷体_GB2312" w:hint="eastAsia"/>
          <w:b/>
          <w:bCs/>
          <w:sz w:val="32"/>
          <w:szCs w:val="32"/>
        </w:rPr>
        <w:t>日</w:t>
      </w:r>
      <w:r w:rsidRPr="002472FD">
        <w:rPr>
          <w:rFonts w:ascii="楷体_GB2312" w:eastAsia="楷体_GB2312" w:hAnsi="楷体" w:cs="楷体_GB2312"/>
          <w:b/>
          <w:bCs/>
          <w:sz w:val="32"/>
          <w:szCs w:val="32"/>
        </w:rPr>
        <w:t>—</w:t>
      </w:r>
      <w:r w:rsidRPr="002472FD">
        <w:rPr>
          <w:rFonts w:ascii="楷体_GB2312" w:eastAsia="楷体_GB2312" w:hAnsi="楷体" w:cs="楷体_GB2312"/>
          <w:b/>
          <w:bCs/>
          <w:sz w:val="32"/>
          <w:szCs w:val="32"/>
        </w:rPr>
        <w:t>23</w:t>
      </w:r>
      <w:r w:rsidRPr="002472FD">
        <w:rPr>
          <w:rFonts w:ascii="楷体_GB2312" w:eastAsia="楷体_GB2312" w:hAnsi="楷体" w:cs="楷体_GB2312" w:hint="eastAsia"/>
          <w:b/>
          <w:bCs/>
          <w:sz w:val="32"/>
          <w:szCs w:val="32"/>
        </w:rPr>
        <w:t>日）</w:t>
      </w:r>
    </w:p>
    <w:p w:rsidR="00BA5635" w:rsidRPr="002472FD" w:rsidRDefault="00BA5635" w:rsidP="002472FD">
      <w:pPr>
        <w:spacing w:line="600" w:lineRule="exact"/>
        <w:ind w:firstLineChars="200" w:firstLine="31680"/>
        <w:jc w:val="both"/>
        <w:rPr>
          <w:rFonts w:ascii="仿宋_GB2312" w:eastAsia="仿宋_GB2312" w:hAnsi="仿宋" w:cs="Times New Roman"/>
          <w:sz w:val="32"/>
          <w:szCs w:val="32"/>
        </w:rPr>
      </w:pPr>
      <w:r w:rsidRPr="002472FD">
        <w:rPr>
          <w:rFonts w:ascii="仿宋_GB2312" w:eastAsia="仿宋_GB2312" w:hAnsi="仿宋" w:cs="仿宋_GB2312" w:hint="eastAsia"/>
          <w:sz w:val="32"/>
          <w:szCs w:val="32"/>
        </w:rPr>
        <w:t>参赛者在报名页面注册后，进入科大讯飞普通话水平测试机评系统，初赛题目包括单字朗读、词语朗读和篇章朗读，朗读结束后系统自动完成评分。所有选手完成初赛后皆可点击指定链接，享受南图数字资源免费阅读服务。</w:t>
      </w:r>
    </w:p>
    <w:p w:rsidR="00BA5635" w:rsidRPr="002472FD" w:rsidRDefault="00BA5635" w:rsidP="002472FD">
      <w:pPr>
        <w:spacing w:line="600" w:lineRule="exact"/>
        <w:ind w:firstLineChars="200" w:firstLine="31680"/>
        <w:jc w:val="both"/>
        <w:rPr>
          <w:rFonts w:ascii="仿宋_GB2312" w:eastAsia="仿宋_GB2312" w:hAnsi="仿宋" w:cs="Times New Roman"/>
          <w:sz w:val="32"/>
          <w:szCs w:val="32"/>
        </w:rPr>
      </w:pPr>
      <w:r w:rsidRPr="002472FD">
        <w:rPr>
          <w:rFonts w:ascii="仿宋_GB2312" w:eastAsia="仿宋_GB2312" w:hAnsi="仿宋" w:cs="仿宋_GB2312" w:hint="eastAsia"/>
          <w:sz w:val="32"/>
          <w:szCs w:val="32"/>
        </w:rPr>
        <w:t>初赛成绩排前</w:t>
      </w:r>
      <w:r w:rsidRPr="002472FD">
        <w:rPr>
          <w:rFonts w:ascii="仿宋_GB2312" w:eastAsia="仿宋_GB2312" w:hAnsi="仿宋" w:cs="仿宋_GB2312"/>
          <w:sz w:val="32"/>
          <w:szCs w:val="32"/>
        </w:rPr>
        <w:t>100</w:t>
      </w:r>
      <w:r w:rsidRPr="002472FD">
        <w:rPr>
          <w:rFonts w:ascii="仿宋_GB2312" w:eastAsia="仿宋_GB2312" w:hAnsi="仿宋" w:cs="仿宋_GB2312" w:hint="eastAsia"/>
          <w:sz w:val="32"/>
          <w:szCs w:val="32"/>
        </w:rPr>
        <w:t>名的参与者进入复赛。复赛名单将于</w:t>
      </w:r>
      <w:r w:rsidRPr="002472FD">
        <w:rPr>
          <w:rFonts w:ascii="仿宋_GB2312" w:eastAsia="仿宋_GB2312" w:hAnsi="仿宋" w:cs="仿宋_GB2312"/>
          <w:sz w:val="32"/>
          <w:szCs w:val="32"/>
        </w:rPr>
        <w:t>23</w:t>
      </w:r>
      <w:r w:rsidRPr="002472FD">
        <w:rPr>
          <w:rFonts w:ascii="仿宋_GB2312" w:eastAsia="仿宋_GB2312" w:hAnsi="仿宋" w:cs="仿宋_GB2312" w:hint="eastAsia"/>
          <w:sz w:val="32"/>
          <w:szCs w:val="32"/>
        </w:rPr>
        <w:t>日在南京图书馆、畅言普通话</w:t>
      </w:r>
      <w:r w:rsidRPr="002472FD">
        <w:rPr>
          <w:rFonts w:ascii="仿宋_GB2312" w:eastAsia="仿宋_GB2312" w:hAnsi="仿宋" w:cs="仿宋_GB2312"/>
          <w:sz w:val="32"/>
          <w:szCs w:val="32"/>
        </w:rPr>
        <w:t>APP</w:t>
      </w:r>
      <w:r w:rsidRPr="002472FD">
        <w:rPr>
          <w:rFonts w:ascii="仿宋_GB2312" w:eastAsia="仿宋_GB2312" w:hAnsi="仿宋" w:cs="仿宋_GB2312" w:hint="eastAsia"/>
          <w:sz w:val="32"/>
          <w:szCs w:val="32"/>
        </w:rPr>
        <w:t>等平台公布，参赛者也可登录参赛账号查看结果。</w:t>
      </w:r>
    </w:p>
    <w:p w:rsidR="00BA5635" w:rsidRPr="002472FD" w:rsidRDefault="00BA5635" w:rsidP="002472FD">
      <w:pPr>
        <w:spacing w:line="600" w:lineRule="exact"/>
        <w:ind w:firstLineChars="200" w:firstLine="31680"/>
        <w:jc w:val="both"/>
        <w:rPr>
          <w:rFonts w:ascii="楷体_GB2312" w:eastAsia="楷体_GB2312" w:hAnsi="楷体" w:cs="Times New Roman"/>
          <w:b/>
          <w:bCs/>
          <w:sz w:val="32"/>
          <w:szCs w:val="32"/>
        </w:rPr>
      </w:pPr>
      <w:r w:rsidRPr="002472FD">
        <w:rPr>
          <w:rFonts w:ascii="楷体_GB2312" w:eastAsia="楷体_GB2312" w:hAnsi="楷体" w:cs="楷体_GB2312" w:hint="eastAsia"/>
          <w:b/>
          <w:bCs/>
          <w:sz w:val="32"/>
          <w:szCs w:val="32"/>
        </w:rPr>
        <w:t>（二）复赛（</w:t>
      </w:r>
      <w:r w:rsidRPr="002472FD">
        <w:rPr>
          <w:rFonts w:ascii="楷体_GB2312" w:eastAsia="楷体_GB2312" w:hAnsi="楷体" w:cs="楷体_GB2312"/>
          <w:b/>
          <w:bCs/>
          <w:sz w:val="32"/>
          <w:szCs w:val="32"/>
        </w:rPr>
        <w:t>9</w:t>
      </w:r>
      <w:r w:rsidRPr="002472FD">
        <w:rPr>
          <w:rFonts w:ascii="楷体_GB2312" w:eastAsia="楷体_GB2312" w:hAnsi="楷体" w:cs="楷体_GB2312" w:hint="eastAsia"/>
          <w:b/>
          <w:bCs/>
          <w:sz w:val="32"/>
          <w:szCs w:val="32"/>
        </w:rPr>
        <w:t>月</w:t>
      </w:r>
      <w:r w:rsidRPr="002472FD">
        <w:rPr>
          <w:rFonts w:ascii="楷体_GB2312" w:eastAsia="楷体_GB2312" w:hAnsi="楷体" w:cs="楷体_GB2312"/>
          <w:b/>
          <w:bCs/>
          <w:sz w:val="32"/>
          <w:szCs w:val="32"/>
        </w:rPr>
        <w:t>25</w:t>
      </w:r>
      <w:r w:rsidRPr="002472FD">
        <w:rPr>
          <w:rFonts w:ascii="楷体_GB2312" w:eastAsia="楷体_GB2312" w:hAnsi="楷体" w:cs="楷体_GB2312" w:hint="eastAsia"/>
          <w:b/>
          <w:bCs/>
          <w:sz w:val="32"/>
          <w:szCs w:val="32"/>
        </w:rPr>
        <w:t>日</w:t>
      </w:r>
      <w:r w:rsidRPr="002472FD">
        <w:rPr>
          <w:rFonts w:ascii="楷体_GB2312" w:eastAsia="楷体_GB2312" w:hAnsi="楷体" w:cs="楷体_GB2312"/>
          <w:b/>
          <w:bCs/>
          <w:sz w:val="32"/>
          <w:szCs w:val="32"/>
        </w:rPr>
        <w:t>—</w:t>
      </w:r>
      <w:r w:rsidRPr="002472FD">
        <w:rPr>
          <w:rFonts w:ascii="楷体_GB2312" w:eastAsia="楷体_GB2312" w:hAnsi="楷体" w:cs="楷体_GB2312"/>
          <w:b/>
          <w:bCs/>
          <w:sz w:val="32"/>
          <w:szCs w:val="32"/>
        </w:rPr>
        <w:t>30</w:t>
      </w:r>
      <w:r w:rsidRPr="002472FD">
        <w:rPr>
          <w:rFonts w:ascii="楷体_GB2312" w:eastAsia="楷体_GB2312" w:hAnsi="楷体" w:cs="楷体_GB2312" w:hint="eastAsia"/>
          <w:b/>
          <w:bCs/>
          <w:sz w:val="32"/>
          <w:szCs w:val="32"/>
        </w:rPr>
        <w:t>日）</w:t>
      </w:r>
    </w:p>
    <w:p w:rsidR="00BA5635" w:rsidRPr="002472FD" w:rsidRDefault="00BA5635" w:rsidP="002472FD">
      <w:pPr>
        <w:spacing w:line="600" w:lineRule="exact"/>
        <w:ind w:firstLineChars="200" w:firstLine="31680"/>
        <w:jc w:val="both"/>
        <w:rPr>
          <w:rFonts w:ascii="仿宋_GB2312" w:eastAsia="仿宋_GB2312" w:hAnsi="仿宋" w:cs="Times New Roman"/>
          <w:sz w:val="32"/>
          <w:szCs w:val="32"/>
        </w:rPr>
      </w:pPr>
      <w:r w:rsidRPr="002472FD">
        <w:rPr>
          <w:rFonts w:ascii="仿宋_GB2312" w:eastAsia="仿宋_GB2312" w:hAnsi="仿宋" w:cs="仿宋_GB2312" w:hint="eastAsia"/>
          <w:sz w:val="32"/>
          <w:szCs w:val="32"/>
        </w:rPr>
        <w:t>复赛选手在参赛页面中选取任意篇目选取一段进行诵读并拍摄视频上传（视频不超过</w:t>
      </w:r>
      <w:r w:rsidRPr="002472FD">
        <w:rPr>
          <w:rFonts w:ascii="仿宋_GB2312" w:eastAsia="仿宋_GB2312" w:hAnsi="仿宋" w:cs="仿宋_GB2312"/>
          <w:sz w:val="32"/>
          <w:szCs w:val="32"/>
        </w:rPr>
        <w:t>3</w:t>
      </w:r>
      <w:r w:rsidRPr="002472FD">
        <w:rPr>
          <w:rFonts w:ascii="仿宋_GB2312" w:eastAsia="仿宋_GB2312" w:hAnsi="仿宋" w:cs="仿宋_GB2312" w:hint="eastAsia"/>
          <w:sz w:val="32"/>
          <w:szCs w:val="32"/>
        </w:rPr>
        <w:t>分钟、大小不超过</w:t>
      </w:r>
      <w:r w:rsidRPr="002472FD">
        <w:rPr>
          <w:rFonts w:ascii="仿宋_GB2312" w:eastAsia="仿宋_GB2312" w:hAnsi="仿宋" w:cs="仿宋_GB2312"/>
          <w:sz w:val="32"/>
          <w:szCs w:val="32"/>
        </w:rPr>
        <w:t>300MB</w:t>
      </w:r>
      <w:r w:rsidRPr="002472FD">
        <w:rPr>
          <w:rFonts w:ascii="仿宋_GB2312" w:eastAsia="仿宋_GB2312" w:hAnsi="仿宋" w:cs="仿宋_GB2312" w:hint="eastAsia"/>
          <w:sz w:val="32"/>
          <w:szCs w:val="32"/>
        </w:rPr>
        <w:t>，</w:t>
      </w:r>
      <w:r w:rsidRPr="002472FD">
        <w:rPr>
          <w:rFonts w:ascii="仿宋_GB2312" w:eastAsia="仿宋_GB2312" w:hAnsi="仿宋" w:cs="仿宋_GB2312"/>
          <w:sz w:val="32"/>
          <w:szCs w:val="32"/>
        </w:rPr>
        <w:t>MP4</w:t>
      </w:r>
      <w:r w:rsidRPr="002472FD">
        <w:rPr>
          <w:rFonts w:ascii="仿宋_GB2312" w:eastAsia="仿宋_GB2312" w:hAnsi="仿宋" w:cs="仿宋_GB2312" w:hint="eastAsia"/>
          <w:sz w:val="32"/>
          <w:szCs w:val="32"/>
        </w:rPr>
        <w:t>、</w:t>
      </w:r>
      <w:r w:rsidRPr="002472FD">
        <w:rPr>
          <w:rFonts w:ascii="仿宋_GB2312" w:eastAsia="仿宋_GB2312" w:hAnsi="仿宋" w:cs="仿宋_GB2312"/>
          <w:sz w:val="32"/>
          <w:szCs w:val="32"/>
        </w:rPr>
        <w:t>MOV</w:t>
      </w:r>
      <w:r w:rsidRPr="002472FD">
        <w:rPr>
          <w:rFonts w:ascii="仿宋_GB2312" w:eastAsia="仿宋_GB2312" w:hAnsi="仿宋" w:cs="仿宋_GB2312" w:hint="eastAsia"/>
          <w:sz w:val="32"/>
          <w:szCs w:val="32"/>
        </w:rPr>
        <w:t>或</w:t>
      </w:r>
      <w:r w:rsidRPr="002472FD">
        <w:rPr>
          <w:rFonts w:ascii="仿宋_GB2312" w:eastAsia="仿宋_GB2312" w:hAnsi="仿宋" w:cs="仿宋_GB2312"/>
          <w:sz w:val="32"/>
          <w:szCs w:val="32"/>
        </w:rPr>
        <w:t>AVI</w:t>
      </w:r>
      <w:r w:rsidRPr="002472FD">
        <w:rPr>
          <w:rFonts w:ascii="仿宋_GB2312" w:eastAsia="仿宋_GB2312" w:hAnsi="仿宋" w:cs="仿宋_GB2312" w:hint="eastAsia"/>
          <w:sz w:val="32"/>
          <w:szCs w:val="32"/>
        </w:rPr>
        <w:t>格式，也可通过音乐、服装等辅助手段展示）。承办单位将组织评审。</w:t>
      </w:r>
      <w:r w:rsidRPr="002472FD">
        <w:rPr>
          <w:rFonts w:ascii="仿宋_GB2312" w:eastAsia="仿宋_GB2312" w:hAnsi="仿宋" w:cs="仿宋_GB2312"/>
          <w:sz w:val="32"/>
          <w:szCs w:val="32"/>
        </w:rPr>
        <w:t>10</w:t>
      </w:r>
      <w:r w:rsidRPr="002472FD">
        <w:rPr>
          <w:rFonts w:ascii="仿宋_GB2312" w:eastAsia="仿宋_GB2312" w:hAnsi="仿宋" w:cs="仿宋_GB2312" w:hint="eastAsia"/>
          <w:sz w:val="32"/>
          <w:szCs w:val="32"/>
        </w:rPr>
        <w:t>月</w:t>
      </w:r>
      <w:r w:rsidRPr="002472FD">
        <w:rPr>
          <w:rFonts w:ascii="仿宋_GB2312" w:eastAsia="仿宋_GB2312" w:hAnsi="仿宋" w:cs="仿宋_GB2312"/>
          <w:sz w:val="32"/>
          <w:szCs w:val="32"/>
        </w:rPr>
        <w:t>15</w:t>
      </w:r>
      <w:r w:rsidRPr="002472FD">
        <w:rPr>
          <w:rFonts w:ascii="仿宋_GB2312" w:eastAsia="仿宋_GB2312" w:hAnsi="仿宋" w:cs="仿宋_GB2312" w:hint="eastAsia"/>
          <w:sz w:val="32"/>
          <w:szCs w:val="32"/>
        </w:rPr>
        <w:t>日前，公布最终比赛结果。</w:t>
      </w:r>
    </w:p>
    <w:p w:rsidR="00BA5635" w:rsidRPr="002472FD" w:rsidRDefault="00BA5635" w:rsidP="002472FD">
      <w:pPr>
        <w:spacing w:line="600" w:lineRule="exact"/>
        <w:ind w:firstLineChars="200" w:firstLine="31680"/>
        <w:jc w:val="both"/>
        <w:rPr>
          <w:rFonts w:ascii="黑体" w:eastAsia="黑体" w:hAnsi="黑体" w:cs="Times New Roman"/>
          <w:color w:val="000000"/>
          <w:sz w:val="32"/>
          <w:szCs w:val="32"/>
        </w:rPr>
      </w:pPr>
      <w:r w:rsidRPr="002472FD">
        <w:rPr>
          <w:rFonts w:ascii="黑体" w:eastAsia="黑体" w:hAnsi="黑体" w:cs="黑体" w:hint="eastAsia"/>
          <w:color w:val="000000"/>
          <w:sz w:val="32"/>
          <w:szCs w:val="32"/>
        </w:rPr>
        <w:t>六、奖项设置</w:t>
      </w:r>
    </w:p>
    <w:p w:rsidR="00BA5635" w:rsidRPr="002472FD" w:rsidRDefault="00BA5635" w:rsidP="002472FD">
      <w:pPr>
        <w:spacing w:line="600" w:lineRule="exact"/>
        <w:ind w:firstLineChars="200" w:firstLine="31680"/>
        <w:jc w:val="both"/>
        <w:rPr>
          <w:rFonts w:ascii="仿宋_GB2312" w:eastAsia="仿宋_GB2312" w:hAnsi="仿宋" w:cs="Times New Roman"/>
          <w:sz w:val="32"/>
          <w:szCs w:val="32"/>
        </w:rPr>
      </w:pPr>
      <w:r w:rsidRPr="002472FD">
        <w:rPr>
          <w:rFonts w:ascii="仿宋_GB2312" w:eastAsia="仿宋_GB2312" w:hAnsi="仿宋" w:cs="仿宋_GB2312" w:hint="eastAsia"/>
          <w:sz w:val="32"/>
          <w:szCs w:val="32"/>
        </w:rPr>
        <w:t>共评特等奖</w:t>
      </w:r>
      <w:r w:rsidRPr="002472FD">
        <w:rPr>
          <w:rFonts w:ascii="仿宋_GB2312" w:eastAsia="仿宋_GB2312" w:hAnsi="仿宋" w:cs="仿宋_GB2312"/>
          <w:sz w:val="32"/>
          <w:szCs w:val="32"/>
        </w:rPr>
        <w:t>1</w:t>
      </w:r>
      <w:r w:rsidRPr="002472FD">
        <w:rPr>
          <w:rFonts w:ascii="仿宋_GB2312" w:eastAsia="仿宋_GB2312" w:hAnsi="仿宋" w:cs="仿宋_GB2312" w:hint="eastAsia"/>
          <w:sz w:val="32"/>
          <w:szCs w:val="32"/>
        </w:rPr>
        <w:t>名，一等奖</w:t>
      </w:r>
      <w:r w:rsidRPr="002472FD">
        <w:rPr>
          <w:rFonts w:ascii="仿宋_GB2312" w:eastAsia="仿宋_GB2312" w:hAnsi="仿宋" w:cs="仿宋_GB2312"/>
          <w:sz w:val="32"/>
          <w:szCs w:val="32"/>
        </w:rPr>
        <w:t>5</w:t>
      </w:r>
      <w:r w:rsidRPr="002472FD">
        <w:rPr>
          <w:rFonts w:ascii="仿宋_GB2312" w:eastAsia="仿宋_GB2312" w:hAnsi="仿宋" w:cs="仿宋_GB2312" w:hint="eastAsia"/>
          <w:sz w:val="32"/>
          <w:szCs w:val="32"/>
        </w:rPr>
        <w:t>名、二等奖</w:t>
      </w:r>
      <w:r w:rsidRPr="002472FD">
        <w:rPr>
          <w:rFonts w:ascii="仿宋_GB2312" w:eastAsia="仿宋_GB2312" w:hAnsi="仿宋" w:cs="仿宋_GB2312"/>
          <w:sz w:val="32"/>
          <w:szCs w:val="32"/>
        </w:rPr>
        <w:t>10</w:t>
      </w:r>
      <w:r w:rsidRPr="002472FD">
        <w:rPr>
          <w:rFonts w:ascii="仿宋_GB2312" w:eastAsia="仿宋_GB2312" w:hAnsi="仿宋" w:cs="仿宋_GB2312" w:hint="eastAsia"/>
          <w:sz w:val="32"/>
          <w:szCs w:val="32"/>
        </w:rPr>
        <w:t>名、三等奖</w:t>
      </w:r>
      <w:r w:rsidRPr="002472FD">
        <w:rPr>
          <w:rFonts w:ascii="仿宋_GB2312" w:eastAsia="仿宋_GB2312" w:hAnsi="仿宋" w:cs="仿宋_GB2312"/>
          <w:sz w:val="32"/>
          <w:szCs w:val="32"/>
        </w:rPr>
        <w:t>20</w:t>
      </w:r>
      <w:r w:rsidRPr="002472FD">
        <w:rPr>
          <w:rFonts w:ascii="仿宋_GB2312" w:eastAsia="仿宋_GB2312" w:hAnsi="仿宋" w:cs="仿宋_GB2312" w:hint="eastAsia"/>
          <w:sz w:val="32"/>
          <w:szCs w:val="32"/>
        </w:rPr>
        <w:t>名，并颁发奖品（奖品以活动页面公布为准）。相关作品将在南京图书馆官网及公众号等展示。</w:t>
      </w:r>
    </w:p>
    <w:p w:rsidR="00BA5635" w:rsidRPr="002472FD" w:rsidRDefault="00BA5635" w:rsidP="002472FD">
      <w:pPr>
        <w:spacing w:line="600" w:lineRule="exact"/>
        <w:ind w:firstLineChars="200" w:firstLine="31680"/>
        <w:jc w:val="both"/>
        <w:rPr>
          <w:rFonts w:ascii="黑体" w:eastAsia="黑体" w:hAnsi="黑体" w:cs="Times New Roman"/>
          <w:color w:val="000000"/>
          <w:sz w:val="32"/>
          <w:szCs w:val="32"/>
        </w:rPr>
      </w:pPr>
      <w:r w:rsidRPr="002472FD">
        <w:rPr>
          <w:rFonts w:ascii="黑体" w:eastAsia="黑体" w:hAnsi="黑体" w:cs="黑体" w:hint="eastAsia"/>
          <w:color w:val="000000"/>
          <w:sz w:val="32"/>
          <w:szCs w:val="32"/>
        </w:rPr>
        <w:t>七、其他</w:t>
      </w:r>
    </w:p>
    <w:p w:rsidR="00BA5635" w:rsidRPr="002472FD" w:rsidRDefault="00BA5635" w:rsidP="002472FD">
      <w:pPr>
        <w:spacing w:line="600" w:lineRule="exact"/>
        <w:ind w:firstLineChars="200" w:firstLine="31680"/>
        <w:jc w:val="both"/>
        <w:rPr>
          <w:rFonts w:ascii="仿宋_GB2312" w:eastAsia="仿宋_GB2312" w:hAnsi="仿宋" w:cs="Times New Roman"/>
          <w:sz w:val="32"/>
          <w:szCs w:val="32"/>
        </w:rPr>
      </w:pPr>
      <w:r w:rsidRPr="002472FD">
        <w:rPr>
          <w:rFonts w:ascii="仿宋_GB2312" w:eastAsia="仿宋_GB2312" w:hAnsi="仿宋" w:cs="仿宋_GB2312" w:hint="eastAsia"/>
          <w:sz w:val="32"/>
          <w:szCs w:val="32"/>
        </w:rPr>
        <w:t>（一）本次比赛全部免费，各单位不得以任何形式收取任何费用。</w:t>
      </w:r>
    </w:p>
    <w:p w:rsidR="00BA5635" w:rsidRPr="002472FD" w:rsidRDefault="00BA5635" w:rsidP="002472FD">
      <w:pPr>
        <w:spacing w:line="600" w:lineRule="exact"/>
        <w:ind w:firstLineChars="200" w:firstLine="31680"/>
        <w:jc w:val="both"/>
        <w:rPr>
          <w:rFonts w:ascii="仿宋_GB2312" w:eastAsia="仿宋_GB2312" w:hAnsi="仿宋" w:cs="Times New Roman"/>
          <w:sz w:val="32"/>
          <w:szCs w:val="32"/>
        </w:rPr>
      </w:pPr>
      <w:r w:rsidRPr="002472FD">
        <w:rPr>
          <w:rFonts w:ascii="仿宋_GB2312" w:eastAsia="仿宋_GB2312" w:hAnsi="仿宋" w:cs="仿宋_GB2312" w:hint="eastAsia"/>
          <w:sz w:val="32"/>
          <w:szCs w:val="32"/>
        </w:rPr>
        <w:t>（二）</w:t>
      </w:r>
      <w:r w:rsidRPr="002472FD">
        <w:rPr>
          <w:rFonts w:ascii="仿宋_GB2312" w:eastAsia="仿宋_GB2312" w:hAnsi="仿宋" w:cs="仿宋_GB2312"/>
          <w:sz w:val="32"/>
          <w:szCs w:val="32"/>
        </w:rPr>
        <w:t>9</w:t>
      </w:r>
      <w:r w:rsidRPr="002472FD">
        <w:rPr>
          <w:rFonts w:ascii="仿宋_GB2312" w:eastAsia="仿宋_GB2312" w:hAnsi="仿宋" w:cs="仿宋_GB2312" w:hint="eastAsia"/>
          <w:sz w:val="32"/>
          <w:szCs w:val="32"/>
        </w:rPr>
        <w:t>月</w:t>
      </w:r>
      <w:r w:rsidRPr="002472FD">
        <w:rPr>
          <w:rFonts w:ascii="仿宋_GB2312" w:eastAsia="仿宋_GB2312" w:hAnsi="仿宋" w:cs="仿宋_GB2312"/>
          <w:sz w:val="32"/>
          <w:szCs w:val="32"/>
        </w:rPr>
        <w:t>14</w:t>
      </w:r>
      <w:r w:rsidRPr="002472FD">
        <w:rPr>
          <w:rFonts w:ascii="仿宋_GB2312" w:eastAsia="仿宋_GB2312" w:hAnsi="仿宋" w:cs="仿宋_GB2312" w:hint="eastAsia"/>
          <w:sz w:val="32"/>
          <w:szCs w:val="32"/>
        </w:rPr>
        <w:t>日</w:t>
      </w:r>
      <w:r w:rsidRPr="002472FD">
        <w:rPr>
          <w:rFonts w:ascii="仿宋_GB2312" w:eastAsia="仿宋_GB2312" w:hAnsi="仿宋" w:cs="仿宋_GB2312"/>
          <w:sz w:val="32"/>
          <w:szCs w:val="32"/>
        </w:rPr>
        <w:t>15:00</w:t>
      </w:r>
      <w:r w:rsidRPr="002472FD">
        <w:rPr>
          <w:rFonts w:ascii="仿宋_GB2312" w:eastAsia="仿宋_GB2312" w:hAnsi="仿宋" w:cs="仿宋_GB2312" w:hint="eastAsia"/>
          <w:sz w:val="32"/>
          <w:szCs w:val="32"/>
        </w:rPr>
        <w:t>将在江苏教育频道网络平台线上举办第</w:t>
      </w:r>
      <w:r w:rsidRPr="002472FD">
        <w:rPr>
          <w:rFonts w:ascii="仿宋_GB2312" w:eastAsia="仿宋_GB2312" w:hAnsi="仿宋" w:cs="仿宋_GB2312"/>
          <w:sz w:val="32"/>
          <w:szCs w:val="32"/>
        </w:rPr>
        <w:t>23</w:t>
      </w:r>
      <w:r w:rsidRPr="002472FD">
        <w:rPr>
          <w:rFonts w:ascii="仿宋_GB2312" w:eastAsia="仿宋_GB2312" w:hAnsi="仿宋" w:cs="仿宋_GB2312" w:hint="eastAsia"/>
          <w:sz w:val="32"/>
          <w:szCs w:val="32"/>
        </w:rPr>
        <w:t>届全国推普周江苏省系列活动开幕式暨网络诵读比赛开通仪式。南京图书馆、江苏图书馆官网及微信公众号同步直播。</w:t>
      </w:r>
    </w:p>
    <w:p w:rsidR="00BA5635" w:rsidRPr="00FA72D5" w:rsidRDefault="00BA5635">
      <w:pPr>
        <w:rPr>
          <w:rFonts w:cs="Times New Roman"/>
        </w:rPr>
      </w:pPr>
    </w:p>
    <w:sectPr w:rsidR="00BA5635" w:rsidRPr="00FA72D5" w:rsidSect="00D54175">
      <w:footerReference w:type="default" r:id="rId6"/>
      <w:pgSz w:w="11906" w:h="16838"/>
      <w:pgMar w:top="2098" w:right="1531" w:bottom="1985" w:left="1531" w:header="851" w:footer="992" w:gutter="0"/>
      <w:pgNumType w:fmt="numberInDash" w:start="6"/>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5635" w:rsidRDefault="00BA5635" w:rsidP="00FA72D5">
      <w:pPr>
        <w:spacing w:line="240" w:lineRule="auto"/>
        <w:rPr>
          <w:rFonts w:cs="Times New Roman"/>
        </w:rPr>
      </w:pPr>
      <w:r>
        <w:rPr>
          <w:rFonts w:cs="Times New Roman"/>
        </w:rPr>
        <w:separator/>
      </w:r>
    </w:p>
  </w:endnote>
  <w:endnote w:type="continuationSeparator" w:id="1">
    <w:p w:rsidR="00BA5635" w:rsidRDefault="00BA5635" w:rsidP="00FA72D5">
      <w:pPr>
        <w:spacing w:line="240" w:lineRule="auto"/>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5635" w:rsidRPr="00D54175" w:rsidRDefault="00BA5635" w:rsidP="00CF450C">
    <w:pPr>
      <w:pStyle w:val="Footer"/>
      <w:framePr w:wrap="auto" w:vAnchor="text" w:hAnchor="margin" w:xAlign="outside" w:y="1"/>
      <w:rPr>
        <w:rStyle w:val="PageNumber"/>
        <w:rFonts w:ascii="Times New Roman" w:hAnsi="Times New Roman" w:cs="Times New Roman"/>
        <w:sz w:val="28"/>
        <w:szCs w:val="28"/>
      </w:rPr>
    </w:pPr>
    <w:r w:rsidRPr="00D54175">
      <w:rPr>
        <w:rStyle w:val="PageNumber"/>
        <w:rFonts w:ascii="Times New Roman" w:hAnsi="Times New Roman" w:cs="Times New Roman"/>
        <w:sz w:val="28"/>
        <w:szCs w:val="28"/>
      </w:rPr>
      <w:fldChar w:fldCharType="begin"/>
    </w:r>
    <w:r w:rsidRPr="00D54175">
      <w:rPr>
        <w:rStyle w:val="PageNumber"/>
        <w:rFonts w:ascii="Times New Roman" w:hAnsi="Times New Roman" w:cs="Times New Roman"/>
        <w:sz w:val="28"/>
        <w:szCs w:val="28"/>
      </w:rPr>
      <w:instrText xml:space="preserve">PAGE  </w:instrText>
    </w:r>
    <w:r w:rsidRPr="00D54175">
      <w:rPr>
        <w:rStyle w:val="PageNumber"/>
        <w:rFonts w:ascii="Times New Roman" w:hAnsi="Times New Roman" w:cs="Times New Roman"/>
        <w:sz w:val="28"/>
        <w:szCs w:val="28"/>
      </w:rPr>
      <w:fldChar w:fldCharType="separate"/>
    </w:r>
    <w:r>
      <w:rPr>
        <w:rStyle w:val="PageNumber"/>
        <w:rFonts w:ascii="Times New Roman" w:hAnsi="Times New Roman" w:cs="Times New Roman"/>
        <w:noProof/>
        <w:sz w:val="28"/>
        <w:szCs w:val="28"/>
      </w:rPr>
      <w:t>- 7 -</w:t>
    </w:r>
    <w:r w:rsidRPr="00D54175">
      <w:rPr>
        <w:rStyle w:val="PageNumber"/>
        <w:rFonts w:ascii="Times New Roman" w:hAnsi="Times New Roman" w:cs="Times New Roman"/>
        <w:sz w:val="28"/>
        <w:szCs w:val="28"/>
      </w:rPr>
      <w:fldChar w:fldCharType="end"/>
    </w:r>
  </w:p>
  <w:p w:rsidR="00BA5635" w:rsidRDefault="00BA5635" w:rsidP="00D54175">
    <w:pPr>
      <w:pStyle w:val="Footer"/>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5635" w:rsidRDefault="00BA5635" w:rsidP="00FA72D5">
      <w:pPr>
        <w:spacing w:line="240" w:lineRule="auto"/>
        <w:rPr>
          <w:rFonts w:cs="Times New Roman"/>
        </w:rPr>
      </w:pPr>
      <w:r>
        <w:rPr>
          <w:rFonts w:cs="Times New Roman"/>
        </w:rPr>
        <w:separator/>
      </w:r>
    </w:p>
  </w:footnote>
  <w:footnote w:type="continuationSeparator" w:id="1">
    <w:p w:rsidR="00BA5635" w:rsidRDefault="00BA5635" w:rsidP="00FA72D5">
      <w:pPr>
        <w:spacing w:line="240" w:lineRule="auto"/>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A72D5"/>
    <w:rsid w:val="000456E4"/>
    <w:rsid w:val="00196148"/>
    <w:rsid w:val="002472FD"/>
    <w:rsid w:val="00457FB6"/>
    <w:rsid w:val="00863886"/>
    <w:rsid w:val="008A34F6"/>
    <w:rsid w:val="008E6A2D"/>
    <w:rsid w:val="009071BB"/>
    <w:rsid w:val="00BA5635"/>
    <w:rsid w:val="00CF450C"/>
    <w:rsid w:val="00D33371"/>
    <w:rsid w:val="00D54175"/>
    <w:rsid w:val="00E902DF"/>
    <w:rsid w:val="00EB3486"/>
    <w:rsid w:val="00F8751A"/>
    <w:rsid w:val="00FA72D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72D5"/>
    <w:pPr>
      <w:spacing w:line="560" w:lineRule="exact"/>
      <w:jc w:val="center"/>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FA72D5"/>
    <w:pPr>
      <w:widowControl w:val="0"/>
      <w:pBdr>
        <w:bottom w:val="single" w:sz="6" w:space="1" w:color="auto"/>
      </w:pBdr>
      <w:tabs>
        <w:tab w:val="center" w:pos="4153"/>
        <w:tab w:val="right" w:pos="8306"/>
      </w:tabs>
      <w:snapToGrid w:val="0"/>
      <w:spacing w:line="240" w:lineRule="auto"/>
    </w:pPr>
    <w:rPr>
      <w:sz w:val="18"/>
      <w:szCs w:val="18"/>
    </w:rPr>
  </w:style>
  <w:style w:type="character" w:customStyle="1" w:styleId="HeaderChar">
    <w:name w:val="Header Char"/>
    <w:basedOn w:val="DefaultParagraphFont"/>
    <w:link w:val="Header"/>
    <w:uiPriority w:val="99"/>
    <w:semiHidden/>
    <w:locked/>
    <w:rsid w:val="00FA72D5"/>
    <w:rPr>
      <w:sz w:val="18"/>
      <w:szCs w:val="18"/>
    </w:rPr>
  </w:style>
  <w:style w:type="paragraph" w:styleId="Footer">
    <w:name w:val="footer"/>
    <w:basedOn w:val="Normal"/>
    <w:link w:val="FooterChar"/>
    <w:uiPriority w:val="99"/>
    <w:semiHidden/>
    <w:rsid w:val="00FA72D5"/>
    <w:pPr>
      <w:widowControl w:val="0"/>
      <w:tabs>
        <w:tab w:val="center" w:pos="4153"/>
        <w:tab w:val="right" w:pos="8306"/>
      </w:tabs>
      <w:snapToGrid w:val="0"/>
      <w:spacing w:line="240" w:lineRule="auto"/>
      <w:jc w:val="left"/>
    </w:pPr>
    <w:rPr>
      <w:sz w:val="18"/>
      <w:szCs w:val="18"/>
    </w:rPr>
  </w:style>
  <w:style w:type="character" w:customStyle="1" w:styleId="FooterChar">
    <w:name w:val="Footer Char"/>
    <w:basedOn w:val="DefaultParagraphFont"/>
    <w:link w:val="Footer"/>
    <w:uiPriority w:val="99"/>
    <w:semiHidden/>
    <w:locked/>
    <w:rsid w:val="00FA72D5"/>
    <w:rPr>
      <w:sz w:val="18"/>
      <w:szCs w:val="18"/>
    </w:rPr>
  </w:style>
  <w:style w:type="character" w:styleId="PageNumber">
    <w:name w:val="page number"/>
    <w:basedOn w:val="DefaultParagraphFont"/>
    <w:uiPriority w:val="99"/>
    <w:rsid w:val="00D54175"/>
  </w:style>
  <w:style w:type="paragraph" w:styleId="BalloonText">
    <w:name w:val="Balloon Text"/>
    <w:basedOn w:val="Normal"/>
    <w:link w:val="BalloonTextChar"/>
    <w:uiPriority w:val="99"/>
    <w:semiHidden/>
    <w:rsid w:val="00D54175"/>
    <w:rPr>
      <w:sz w:val="18"/>
      <w:szCs w:val="18"/>
    </w:rPr>
  </w:style>
  <w:style w:type="character" w:customStyle="1" w:styleId="BalloonTextChar">
    <w:name w:val="Balloon Text Char"/>
    <w:basedOn w:val="DefaultParagraphFont"/>
    <w:link w:val="BalloonText"/>
    <w:uiPriority w:val="99"/>
    <w:semiHidden/>
    <w:rsid w:val="00E977D1"/>
    <w:rPr>
      <w:rFonts w:cs="Calibri"/>
      <w:sz w:val="0"/>
      <w:szCs w:val="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2</Pages>
  <Words>117</Words>
  <Characters>668</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dc:creator>
  <cp:keywords/>
  <dc:description/>
  <cp:lastModifiedBy>吴琳赟</cp:lastModifiedBy>
  <cp:revision>4</cp:revision>
  <cp:lastPrinted>2020-09-09T01:24:00Z</cp:lastPrinted>
  <dcterms:created xsi:type="dcterms:W3CDTF">2020-09-08T02:54:00Z</dcterms:created>
  <dcterms:modified xsi:type="dcterms:W3CDTF">2020-09-09T01:24:00Z</dcterms:modified>
</cp:coreProperties>
</file>