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836" w:rsidRPr="005603B0" w:rsidRDefault="00846836">
      <w:pPr>
        <w:spacing w:line="600" w:lineRule="exact"/>
        <w:rPr>
          <w:rFonts w:ascii="黑体" w:eastAsia="黑体" w:hAnsi="黑体" w:cs="黑体"/>
          <w:sz w:val="32"/>
          <w:szCs w:val="32"/>
        </w:rPr>
      </w:pPr>
      <w:r w:rsidRPr="005603B0">
        <w:rPr>
          <w:rFonts w:ascii="黑体" w:eastAsia="黑体" w:hAnsi="黑体" w:cs="黑体" w:hint="eastAsia"/>
          <w:sz w:val="32"/>
          <w:szCs w:val="32"/>
        </w:rPr>
        <w:t>附件</w:t>
      </w:r>
      <w:r w:rsidRPr="005603B0">
        <w:rPr>
          <w:rFonts w:ascii="黑体" w:eastAsia="黑体" w:hAnsi="黑体" w:cs="黑体"/>
          <w:sz w:val="32"/>
          <w:szCs w:val="32"/>
        </w:rPr>
        <w:t>1</w:t>
      </w:r>
    </w:p>
    <w:p w:rsidR="00846836" w:rsidRDefault="00846836" w:rsidP="005603B0">
      <w:pPr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>
        <w:rPr>
          <w:rFonts w:ascii="方正小标宋简体" w:eastAsia="方正小标宋简体" w:hAnsi="黑体" w:cs="方正小标宋简体" w:hint="eastAsia"/>
          <w:sz w:val="44"/>
          <w:szCs w:val="44"/>
        </w:rPr>
        <w:t>常州市名校长培养</w:t>
      </w:r>
      <w:bookmarkStart w:id="0" w:name="_GoBack"/>
      <w:bookmarkEnd w:id="0"/>
      <w:r>
        <w:rPr>
          <w:rFonts w:ascii="方正小标宋简体" w:eastAsia="方正小标宋简体" w:hAnsi="黑体" w:cs="方正小标宋简体" w:hint="eastAsia"/>
          <w:sz w:val="44"/>
          <w:szCs w:val="44"/>
        </w:rPr>
        <w:t>基地管理办法</w:t>
      </w:r>
    </w:p>
    <w:p w:rsidR="00846836" w:rsidRDefault="00846836" w:rsidP="00D76908">
      <w:pPr>
        <w:spacing w:line="600" w:lineRule="exact"/>
        <w:ind w:firstLineChars="200" w:firstLine="31680"/>
        <w:rPr>
          <w:rFonts w:ascii="黑体" w:eastAsia="黑体" w:hAnsi="黑体" w:cs="Times New Roman"/>
          <w:sz w:val="44"/>
          <w:szCs w:val="44"/>
        </w:rPr>
      </w:pPr>
    </w:p>
    <w:p w:rsidR="00846836" w:rsidRDefault="00846836" w:rsidP="00D76908">
      <w:pPr>
        <w:spacing w:line="600" w:lineRule="exact"/>
        <w:ind w:firstLineChars="200" w:firstLine="3168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为探索科学高效的优秀校长（园长）（以下简称“校长”）培养机制，推进教育家办学，充分发挥名校长培养基地主持校长引领作用，打造校长专业成长共同体，造就一支理念先进、视野开阔、能力卓越的高素质校长队伍，全面提高全市校长队伍核心竞争力，推进全市教育改革发展，特制定本管理办法。</w:t>
      </w:r>
    </w:p>
    <w:p w:rsidR="00846836" w:rsidRDefault="00846836" w:rsidP="00D76908">
      <w:pPr>
        <w:spacing w:line="600" w:lineRule="exact"/>
        <w:ind w:firstLineChars="200" w:firstLine="31680"/>
        <w:rPr>
          <w:rFonts w:ascii="黑体" w:eastAsia="黑体" w:hAnsi="Times New Roman" w:cs="Times New Roman"/>
          <w:color w:val="000000"/>
          <w:sz w:val="32"/>
          <w:szCs w:val="32"/>
        </w:rPr>
      </w:pPr>
      <w:r>
        <w:rPr>
          <w:rFonts w:ascii="黑体" w:eastAsia="黑体" w:hAnsi="Times New Roman" w:cs="黑体" w:hint="eastAsia"/>
          <w:color w:val="000000"/>
          <w:sz w:val="32"/>
          <w:szCs w:val="32"/>
        </w:rPr>
        <w:t>一、目标任务</w:t>
      </w:r>
    </w:p>
    <w:p w:rsidR="00846836" w:rsidRDefault="00846836" w:rsidP="00D76908">
      <w:pPr>
        <w:spacing w:line="600" w:lineRule="exact"/>
        <w:ind w:firstLineChars="200" w:firstLine="31680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名校长培养基地的目标任务如下：</w:t>
      </w:r>
    </w:p>
    <w:p w:rsidR="00846836" w:rsidRDefault="00846836" w:rsidP="00D76908">
      <w:pPr>
        <w:spacing w:line="600" w:lineRule="exact"/>
        <w:ind w:firstLineChars="200" w:firstLine="3168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楷体_GB2312" w:eastAsia="楷体_GB2312" w:hAnsi="仿宋" w:cs="楷体_GB2312"/>
          <w:b/>
          <w:bCs/>
          <w:color w:val="000000"/>
          <w:sz w:val="32"/>
          <w:szCs w:val="32"/>
        </w:rPr>
        <w:t>1.</w:t>
      </w:r>
      <w:r>
        <w:rPr>
          <w:rFonts w:ascii="楷体_GB2312" w:eastAsia="楷体_GB2312" w:hAnsi="仿宋" w:cs="楷体_GB2312" w:hint="eastAsia"/>
          <w:b/>
          <w:bCs/>
          <w:color w:val="000000"/>
          <w:sz w:val="32"/>
          <w:szCs w:val="32"/>
        </w:rPr>
        <w:t>提炼教育思想。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系统总结基地主持校长的教育理念与办学风格、学校特色与品牌创建，形成标志性成果，推出体现基地主持校长教育思想、管理特色的学术性总结论文或专著。</w:t>
      </w:r>
    </w:p>
    <w:p w:rsidR="00846836" w:rsidRDefault="00846836" w:rsidP="00D76908">
      <w:pPr>
        <w:spacing w:line="600" w:lineRule="exact"/>
        <w:ind w:firstLineChars="200" w:firstLine="3168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楷体_GB2312" w:eastAsia="楷体_GB2312" w:hAnsi="仿宋" w:cs="楷体_GB2312"/>
          <w:b/>
          <w:bCs/>
          <w:color w:val="000000"/>
          <w:sz w:val="32"/>
          <w:szCs w:val="32"/>
        </w:rPr>
        <w:t>2.</w:t>
      </w:r>
      <w:r>
        <w:rPr>
          <w:rFonts w:ascii="楷体_GB2312" w:eastAsia="楷体_GB2312" w:hAnsi="仿宋" w:cs="楷体_GB2312" w:hint="eastAsia"/>
          <w:b/>
          <w:bCs/>
          <w:color w:val="000000"/>
          <w:sz w:val="32"/>
          <w:szCs w:val="32"/>
        </w:rPr>
        <w:t>发挥辐射作用。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每个基地承担</w:t>
      </w:r>
      <w:r>
        <w:rPr>
          <w:rFonts w:ascii="仿宋_GB2312" w:eastAsia="仿宋_GB2312" w:hAnsi="仿宋" w:cs="仿宋_GB2312"/>
          <w:color w:val="000000"/>
          <w:sz w:val="32"/>
          <w:szCs w:val="32"/>
        </w:rPr>
        <w:t>3-6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名优秀中青年校长、</w:t>
      </w:r>
      <w:r>
        <w:rPr>
          <w:rFonts w:ascii="仿宋_GB2312" w:eastAsia="仿宋_GB2312" w:hAnsi="仿宋" w:cs="仿宋_GB2312"/>
          <w:color w:val="000000"/>
          <w:sz w:val="32"/>
          <w:szCs w:val="32"/>
        </w:rPr>
        <w:t>1-2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名校长后备人才、</w:t>
      </w:r>
      <w:r>
        <w:rPr>
          <w:rFonts w:ascii="仿宋_GB2312" w:eastAsia="仿宋_GB2312" w:hAnsi="仿宋" w:cs="仿宋_GB2312"/>
          <w:color w:val="000000"/>
          <w:sz w:val="32"/>
          <w:szCs w:val="32"/>
        </w:rPr>
        <w:t>1-2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名优秀年轻中层干部的培养任务，有计划地开展挂职锻炼、考察调研、成果分享等活动。通过</w:t>
      </w:r>
      <w:r>
        <w:rPr>
          <w:rFonts w:ascii="仿宋_GB2312" w:eastAsia="仿宋_GB2312" w:hAnsi="仿宋" w:cs="仿宋_GB2312"/>
          <w:color w:val="000000"/>
          <w:sz w:val="32"/>
          <w:szCs w:val="32"/>
        </w:rPr>
        <w:t>3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年一个周期的培养，提升培养对象的素质能力，指导帮扶薄弱学校，促进城乡教育均衡发展。</w:t>
      </w:r>
    </w:p>
    <w:p w:rsidR="00846836" w:rsidRDefault="00846836" w:rsidP="00D76908">
      <w:pPr>
        <w:spacing w:line="600" w:lineRule="exact"/>
        <w:ind w:firstLineChars="200" w:firstLine="3168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楷体_GB2312" w:eastAsia="楷体_GB2312" w:hAnsi="仿宋" w:cs="楷体_GB2312"/>
          <w:b/>
          <w:bCs/>
          <w:color w:val="000000"/>
          <w:sz w:val="32"/>
          <w:szCs w:val="32"/>
        </w:rPr>
        <w:t>3.</w:t>
      </w:r>
      <w:r>
        <w:rPr>
          <w:rFonts w:ascii="楷体_GB2312" w:eastAsia="楷体_GB2312" w:hAnsi="仿宋" w:cs="楷体_GB2312" w:hint="eastAsia"/>
          <w:b/>
          <w:bCs/>
          <w:color w:val="000000"/>
          <w:sz w:val="32"/>
          <w:szCs w:val="32"/>
        </w:rPr>
        <w:t>健全孵化制度。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全市中小学名校长培养基地总数控制在全市中小学（职业学校、幼儿园）总数的</w:t>
      </w:r>
      <w:r>
        <w:rPr>
          <w:rFonts w:ascii="仿宋_GB2312" w:eastAsia="仿宋_GB2312" w:hAnsi="仿宋" w:cs="仿宋_GB2312"/>
          <w:color w:val="000000"/>
          <w:sz w:val="32"/>
          <w:szCs w:val="32"/>
        </w:rPr>
        <w:t>15%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左右。</w:t>
      </w:r>
      <w:r>
        <w:rPr>
          <w:rFonts w:ascii="仿宋_GB2312" w:eastAsia="仿宋_GB2312" w:hAnsi="仿宋" w:cs="仿宋_GB2312"/>
          <w:color w:val="000000"/>
          <w:sz w:val="32"/>
          <w:szCs w:val="32"/>
        </w:rPr>
        <w:t>2018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年度在全市建立名校长培养基地</w:t>
      </w:r>
      <w:r>
        <w:rPr>
          <w:rFonts w:ascii="仿宋_GB2312" w:eastAsia="仿宋_GB2312" w:hAnsi="仿宋" w:cs="仿宋_GB2312"/>
          <w:color w:val="000000"/>
          <w:sz w:val="32"/>
          <w:szCs w:val="32"/>
        </w:rPr>
        <w:t>10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个左右。</w:t>
      </w:r>
    </w:p>
    <w:p w:rsidR="00846836" w:rsidRDefault="00846836" w:rsidP="00D76908">
      <w:pPr>
        <w:spacing w:line="600" w:lineRule="exact"/>
        <w:ind w:firstLineChars="200" w:firstLine="31680"/>
        <w:rPr>
          <w:rFonts w:ascii="黑体" w:eastAsia="黑体" w:hAnsi="Times New Roman" w:cs="Times New Roman"/>
          <w:color w:val="000000"/>
          <w:sz w:val="32"/>
          <w:szCs w:val="32"/>
        </w:rPr>
      </w:pPr>
      <w:r>
        <w:rPr>
          <w:rFonts w:ascii="黑体" w:eastAsia="黑体" w:hAnsi="Times New Roman" w:cs="黑体" w:hint="eastAsia"/>
          <w:color w:val="000000"/>
          <w:sz w:val="32"/>
          <w:szCs w:val="32"/>
        </w:rPr>
        <w:t>二、条件资格</w:t>
      </w:r>
    </w:p>
    <w:p w:rsidR="00846836" w:rsidRDefault="00846836" w:rsidP="00D76908">
      <w:pPr>
        <w:spacing w:line="600" w:lineRule="exact"/>
        <w:ind w:firstLineChars="200" w:firstLine="3168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基地主持校长应符合下列条件资格：</w:t>
      </w:r>
    </w:p>
    <w:p w:rsidR="00846836" w:rsidRDefault="00846836" w:rsidP="00D76908">
      <w:pPr>
        <w:spacing w:line="600" w:lineRule="exact"/>
        <w:ind w:firstLineChars="200" w:firstLine="3168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/>
          <w:color w:val="000000"/>
          <w:sz w:val="32"/>
          <w:szCs w:val="32"/>
        </w:rPr>
        <w:t>1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具有强烈的教育情怀和优秀的办学业绩，有志于承担优秀青年校长培养任务，促进全市教育改革发展。</w:t>
      </w:r>
    </w:p>
    <w:p w:rsidR="00846836" w:rsidRDefault="00846836" w:rsidP="00D76908">
      <w:pPr>
        <w:spacing w:line="600" w:lineRule="exact"/>
        <w:ind w:firstLineChars="200" w:firstLine="3168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/>
          <w:color w:val="000000"/>
          <w:sz w:val="32"/>
          <w:szCs w:val="32"/>
        </w:rPr>
        <w:t>2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具有常州市“特级校长”称号，或是办学实绩显著的知名校长，具有常州市中小学（职业学校、幼儿园）法定代表人资格。</w:t>
      </w:r>
    </w:p>
    <w:p w:rsidR="00846836" w:rsidRDefault="00846836" w:rsidP="00D76908">
      <w:pPr>
        <w:spacing w:line="600" w:lineRule="exact"/>
        <w:ind w:firstLineChars="200" w:firstLine="3168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/>
          <w:color w:val="000000"/>
          <w:sz w:val="32"/>
          <w:szCs w:val="32"/>
        </w:rPr>
        <w:t>3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具有丰富的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培训经验丰富、较强的培训研发能力和组织实施能力，有深厚的学术造诣和较高的知名度。</w:t>
      </w:r>
    </w:p>
    <w:p w:rsidR="00846836" w:rsidRDefault="00846836" w:rsidP="00D76908">
      <w:pPr>
        <w:spacing w:line="600" w:lineRule="exact"/>
        <w:ind w:firstLineChars="200" w:firstLine="3168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/>
          <w:color w:val="000000"/>
          <w:sz w:val="32"/>
          <w:szCs w:val="32"/>
        </w:rPr>
        <w:t>4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具有聘请大学或教育研究机构、名校长组成的顾问团队，指导基地工作的能力。</w:t>
      </w:r>
    </w:p>
    <w:p w:rsidR="00846836" w:rsidRDefault="00846836" w:rsidP="00D76908">
      <w:pPr>
        <w:spacing w:line="600" w:lineRule="exact"/>
        <w:ind w:firstLineChars="200" w:firstLine="3168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/>
          <w:color w:val="000000"/>
          <w:sz w:val="32"/>
          <w:szCs w:val="32"/>
        </w:rPr>
        <w:t>5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能充分调动整合各方优质培养资源，提供培养实施所需的教学、研究与后勤等保障条件。</w:t>
      </w:r>
    </w:p>
    <w:p w:rsidR="00846836" w:rsidRDefault="00846836" w:rsidP="00D76908">
      <w:pPr>
        <w:spacing w:line="600" w:lineRule="exact"/>
        <w:ind w:firstLineChars="200" w:firstLine="3168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/>
          <w:color w:val="000000"/>
          <w:sz w:val="32"/>
          <w:szCs w:val="32"/>
        </w:rPr>
        <w:t>6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具有远程培训服务平台，能通过在线学习、网络交流、课题研究等形式对培养对象进行跟踪指导。</w:t>
      </w:r>
    </w:p>
    <w:p w:rsidR="00846836" w:rsidRDefault="00846836" w:rsidP="00D76908">
      <w:pPr>
        <w:spacing w:line="600" w:lineRule="exact"/>
        <w:ind w:firstLineChars="200" w:firstLine="31680"/>
        <w:rPr>
          <w:rFonts w:ascii="黑体" w:eastAsia="黑体" w:hAnsi="Times New Roman" w:cs="Times New Roman"/>
          <w:color w:val="000000"/>
          <w:sz w:val="32"/>
          <w:szCs w:val="32"/>
        </w:rPr>
      </w:pPr>
      <w:r>
        <w:rPr>
          <w:rFonts w:ascii="黑体" w:eastAsia="黑体" w:hAnsi="Times New Roman" w:cs="黑体" w:hint="eastAsia"/>
          <w:color w:val="000000"/>
          <w:sz w:val="32"/>
          <w:szCs w:val="32"/>
        </w:rPr>
        <w:t>三、推荐确定</w:t>
      </w:r>
    </w:p>
    <w:p w:rsidR="00846836" w:rsidRDefault="00846836" w:rsidP="00D76908">
      <w:pPr>
        <w:spacing w:line="600" w:lineRule="exact"/>
        <w:ind w:firstLineChars="200" w:firstLine="3168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/>
          <w:color w:val="000000"/>
          <w:sz w:val="32"/>
          <w:szCs w:val="32"/>
        </w:rPr>
        <w:t>1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基地主持校长的推荐与确定遵循自愿、公开、公平、竞争、择优的原则，由符合条件资格的校长自愿申报，在对其研究素养、管理水平、教育思想、培养方案进行论证的基础上，由市委教育工委、市教育局审核、公示后，正式发文确定。办学实绩显著的知名校长，原则上由市委教育工委、市教育局依据其任期内学校取得的最高荣誉，或培养的校长数量，或组建教育集团的规模、效益等，召开会议研究决定，特聘为基地主持校长。</w:t>
      </w:r>
    </w:p>
    <w:p w:rsidR="00846836" w:rsidRDefault="00846836" w:rsidP="00D76908">
      <w:pPr>
        <w:widowControl/>
        <w:spacing w:line="600" w:lineRule="exact"/>
        <w:ind w:firstLineChars="200" w:firstLine="3168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/>
          <w:color w:val="000000"/>
          <w:sz w:val="32"/>
          <w:szCs w:val="32"/>
        </w:rPr>
        <w:t>2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培养对象原则上应具有</w:t>
      </w:r>
      <w:r>
        <w:rPr>
          <w:rFonts w:ascii="仿宋_GB2312" w:eastAsia="仿宋_GB2312" w:hAnsi="宋体" w:cs="仿宋_GB2312" w:hint="eastAsia"/>
          <w:sz w:val="32"/>
          <w:szCs w:val="32"/>
        </w:rPr>
        <w:t>副高及以上专业技术职称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，有一定管理经历的优秀中青年校长、校长后备人才和优秀年轻中层干部。原则上，校长不超过</w:t>
      </w:r>
      <w:r>
        <w:rPr>
          <w:rFonts w:ascii="仿宋_GB2312" w:eastAsia="仿宋_GB2312" w:hAnsi="仿宋" w:cs="仿宋_GB2312"/>
          <w:color w:val="000000"/>
          <w:sz w:val="32"/>
          <w:szCs w:val="32"/>
        </w:rPr>
        <w:t>48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周岁，副校长不超过</w:t>
      </w:r>
      <w:r>
        <w:rPr>
          <w:rFonts w:ascii="仿宋_GB2312" w:eastAsia="仿宋_GB2312" w:hAnsi="仿宋" w:cs="仿宋_GB2312"/>
          <w:color w:val="000000"/>
          <w:sz w:val="32"/>
          <w:szCs w:val="32"/>
        </w:rPr>
        <w:t>43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周岁，中层干部不超过</w:t>
      </w:r>
      <w:r>
        <w:rPr>
          <w:rFonts w:ascii="仿宋_GB2312" w:eastAsia="仿宋_GB2312" w:hAnsi="仿宋" w:cs="仿宋_GB2312"/>
          <w:color w:val="000000"/>
          <w:sz w:val="32"/>
          <w:szCs w:val="32"/>
        </w:rPr>
        <w:t>38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周岁，有较高的学术水平和科研能力，积极开展学校管理研究，并取得一定研究成果。市委教育工委、市教育局将对培养对象申报人的个人素养、研究能力、管理水平进行综合考核，为每个基地确定</w:t>
      </w:r>
      <w:r>
        <w:rPr>
          <w:rFonts w:ascii="仿宋_GB2312" w:eastAsia="仿宋_GB2312" w:hAnsi="仿宋" w:cs="仿宋_GB2312"/>
          <w:color w:val="000000"/>
          <w:sz w:val="32"/>
          <w:szCs w:val="32"/>
        </w:rPr>
        <w:t>10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名左右的培养对象。</w:t>
      </w:r>
    </w:p>
    <w:p w:rsidR="00846836" w:rsidRDefault="00846836" w:rsidP="00D76908">
      <w:pPr>
        <w:spacing w:line="600" w:lineRule="exact"/>
        <w:ind w:firstLineChars="200" w:firstLine="3168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/>
          <w:color w:val="000000"/>
          <w:sz w:val="32"/>
          <w:szCs w:val="32"/>
        </w:rPr>
        <w:t>3.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为尽量将优质资源辐射到全市，原则上，每个基地的培养对象名额分配如下：本地区不超过</w:t>
      </w:r>
      <w:r>
        <w:rPr>
          <w:rFonts w:ascii="仿宋_GB2312" w:eastAsia="仿宋_GB2312" w:hAnsi="仿宋" w:cs="仿宋_GB2312"/>
          <w:color w:val="000000"/>
          <w:sz w:val="32"/>
          <w:szCs w:val="32"/>
        </w:rPr>
        <w:t>2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名，本校不超过</w:t>
      </w:r>
      <w:r>
        <w:rPr>
          <w:rFonts w:ascii="仿宋_GB2312" w:eastAsia="仿宋_GB2312" w:hAnsi="仿宋" w:cs="仿宋_GB2312"/>
          <w:color w:val="000000"/>
          <w:sz w:val="32"/>
          <w:szCs w:val="32"/>
        </w:rPr>
        <w:t>1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名，并保证有</w:t>
      </w:r>
      <w:r>
        <w:rPr>
          <w:rFonts w:ascii="仿宋_GB2312" w:eastAsia="仿宋_GB2312" w:hAnsi="仿宋" w:cs="仿宋_GB2312"/>
          <w:color w:val="000000"/>
          <w:sz w:val="32"/>
          <w:szCs w:val="32"/>
        </w:rPr>
        <w:t>1-2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名乡村校长，至少有</w:t>
      </w:r>
      <w:r>
        <w:rPr>
          <w:rFonts w:ascii="仿宋_GB2312" w:eastAsia="仿宋_GB2312" w:hAnsi="仿宋" w:cs="仿宋_GB2312"/>
          <w:color w:val="000000"/>
          <w:sz w:val="32"/>
          <w:szCs w:val="32"/>
        </w:rPr>
        <w:t>1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名特别优秀的中层干部。</w:t>
      </w:r>
    </w:p>
    <w:p w:rsidR="00846836" w:rsidRDefault="00846836" w:rsidP="00D76908">
      <w:pPr>
        <w:spacing w:line="600" w:lineRule="exact"/>
        <w:ind w:firstLineChars="200" w:firstLine="31680"/>
        <w:rPr>
          <w:rFonts w:ascii="黑体" w:eastAsia="黑体" w:hAnsi="Times New Roman" w:cs="Times New Roman"/>
          <w:color w:val="000000"/>
          <w:sz w:val="32"/>
          <w:szCs w:val="32"/>
        </w:rPr>
      </w:pPr>
      <w:r>
        <w:rPr>
          <w:rFonts w:ascii="黑体" w:eastAsia="黑体" w:hAnsi="Times New Roman" w:cs="黑体" w:hint="eastAsia"/>
          <w:color w:val="000000"/>
          <w:sz w:val="32"/>
          <w:szCs w:val="32"/>
        </w:rPr>
        <w:t>四、培养孵化</w:t>
      </w:r>
    </w:p>
    <w:p w:rsidR="00846836" w:rsidRDefault="00846836" w:rsidP="00D76908">
      <w:pPr>
        <w:spacing w:line="600" w:lineRule="exact"/>
        <w:ind w:firstLineChars="200" w:firstLine="3168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市委教育工委、市教育局与基地主持校长签订培养协议，要求基地主持校长进一步细化落实培养方案。基地主持校长与培养对象签订协议，提升三年培养期内的培养工作成效。</w:t>
      </w:r>
    </w:p>
    <w:p w:rsidR="00846836" w:rsidRDefault="00846836" w:rsidP="00D76908">
      <w:pPr>
        <w:spacing w:line="600" w:lineRule="exact"/>
        <w:ind w:firstLineChars="200" w:firstLine="31680"/>
        <w:rPr>
          <w:rFonts w:ascii="楷体_GB2312" w:eastAsia="楷体_GB2312" w:hAnsi="仿宋" w:cs="Times New Roman"/>
          <w:b/>
          <w:bCs/>
          <w:color w:val="000000"/>
          <w:sz w:val="32"/>
          <w:szCs w:val="32"/>
        </w:rPr>
      </w:pPr>
      <w:r>
        <w:rPr>
          <w:rFonts w:ascii="楷体_GB2312" w:eastAsia="楷体_GB2312" w:hAnsi="仿宋" w:cs="楷体_GB2312" w:hint="eastAsia"/>
          <w:b/>
          <w:bCs/>
          <w:color w:val="000000"/>
          <w:sz w:val="32"/>
          <w:szCs w:val="32"/>
        </w:rPr>
        <w:t>（一）基地培养协议</w:t>
      </w:r>
    </w:p>
    <w:p w:rsidR="00846836" w:rsidRDefault="00846836" w:rsidP="00D76908">
      <w:pPr>
        <w:spacing w:line="600" w:lineRule="exact"/>
        <w:ind w:firstLineChars="200" w:firstLine="3168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基地培养协议包括以下六个方面的内容：</w:t>
      </w:r>
    </w:p>
    <w:p w:rsidR="00846836" w:rsidRDefault="00846836" w:rsidP="00D76908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/>
          <w:color w:val="000000"/>
          <w:sz w:val="32"/>
          <w:szCs w:val="32"/>
        </w:rPr>
        <w:t>1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注重创新。明确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培养内容与模式创新之处。</w:t>
      </w:r>
    </w:p>
    <w:p w:rsidR="00846836" w:rsidRDefault="00846836" w:rsidP="00D76908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/>
          <w:color w:val="000000"/>
          <w:sz w:val="32"/>
          <w:szCs w:val="32"/>
        </w:rPr>
        <w:t>2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履行承诺。包括师资队伍配备、培养环节设置、设施设备与管理服务等。</w:t>
      </w:r>
    </w:p>
    <w:p w:rsidR="00846836" w:rsidRDefault="00846836" w:rsidP="00D76908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/>
          <w:color w:val="000000"/>
          <w:sz w:val="32"/>
          <w:szCs w:val="32"/>
        </w:rPr>
        <w:t>3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实施管理。包括有关制度的制定与执行，各培养环节的质量监控，对培养对象的激励、管理、考核、评价等措施。</w:t>
      </w:r>
    </w:p>
    <w:p w:rsidR="00846836" w:rsidRDefault="00846836" w:rsidP="00D76908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/>
          <w:color w:val="000000"/>
          <w:sz w:val="32"/>
          <w:szCs w:val="32"/>
        </w:rPr>
        <w:t>4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提炼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成果。及时收集、整理、提炼培养过程中的项目成果（基地简报、活动视频、研究资料、成果汇编、论文集及其他有关资料），并及时上报。</w:t>
      </w:r>
    </w:p>
    <w:p w:rsidR="00846836" w:rsidRDefault="00846836" w:rsidP="00D76908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/>
          <w:color w:val="000000"/>
          <w:sz w:val="32"/>
          <w:szCs w:val="32"/>
        </w:rPr>
        <w:t>5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培养成效。完成对培养对象各项培养任务，培养对象取得的成果和作用发挥取得预设成效。</w:t>
      </w:r>
    </w:p>
    <w:p w:rsidR="00846836" w:rsidRDefault="00846836" w:rsidP="00D76908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/>
          <w:color w:val="000000"/>
          <w:sz w:val="32"/>
          <w:szCs w:val="32"/>
        </w:rPr>
        <w:t>6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协调配合。基地注重与市和辖市区教育行政部门的沟通、协调、配合，提升基地运行成效。</w:t>
      </w:r>
    </w:p>
    <w:p w:rsidR="00846836" w:rsidRDefault="00846836" w:rsidP="00D76908">
      <w:pPr>
        <w:spacing w:line="600" w:lineRule="exact"/>
        <w:ind w:firstLineChars="200" w:firstLine="31680"/>
        <w:rPr>
          <w:rFonts w:ascii="楷体_GB2312" w:eastAsia="楷体_GB2312" w:hAnsi="仿宋" w:cs="Times New Roman"/>
          <w:b/>
          <w:bCs/>
          <w:color w:val="000000"/>
          <w:sz w:val="32"/>
          <w:szCs w:val="32"/>
        </w:rPr>
      </w:pPr>
      <w:r>
        <w:rPr>
          <w:rFonts w:ascii="楷体_GB2312" w:eastAsia="楷体_GB2312" w:hAnsi="仿宋" w:cs="楷体_GB2312" w:hint="eastAsia"/>
          <w:b/>
          <w:bCs/>
          <w:color w:val="000000"/>
          <w:sz w:val="32"/>
          <w:szCs w:val="32"/>
        </w:rPr>
        <w:t>（二）培养对象培养协议</w:t>
      </w:r>
    </w:p>
    <w:p w:rsidR="00846836" w:rsidRDefault="00846836" w:rsidP="00D76908">
      <w:pPr>
        <w:spacing w:line="600" w:lineRule="exact"/>
        <w:ind w:firstLineChars="200" w:firstLine="3168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培养对象培养协议包括以下六个方面的内容：</w:t>
      </w:r>
    </w:p>
    <w:p w:rsidR="00846836" w:rsidRDefault="00846836" w:rsidP="00D76908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/>
          <w:color w:val="000000"/>
          <w:sz w:val="32"/>
          <w:szCs w:val="32"/>
        </w:rPr>
        <w:t>1.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定期参与研修。培养对象积极参加基地组织的集体研修活动，每月一般不少于</w:t>
      </w:r>
      <w:r>
        <w:rPr>
          <w:rFonts w:ascii="仿宋_GB2312" w:eastAsia="仿宋_GB2312" w:hAnsi="仿宋" w:cs="仿宋_GB2312"/>
          <w:color w:val="000000"/>
          <w:sz w:val="32"/>
          <w:szCs w:val="32"/>
        </w:rPr>
        <w:t>1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次。培养期间，培养对象缺勤学时不得超过培养总学时的五分之一。</w:t>
      </w:r>
    </w:p>
    <w:p w:rsidR="00846836" w:rsidRDefault="00846836" w:rsidP="00D76908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/>
          <w:color w:val="000000"/>
          <w:sz w:val="32"/>
          <w:szCs w:val="32"/>
        </w:rPr>
        <w:t>2.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系统学习理论。基地主持校长列出书单，培养对象认真研读教育名家经典著作，借鉴其教育思想和专业成长路径，积极撰写读书反思，参加读书交流会，提升理论素养。</w:t>
      </w:r>
    </w:p>
    <w:p w:rsidR="00846836" w:rsidRDefault="00846836" w:rsidP="00D76908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/>
          <w:color w:val="000000"/>
          <w:sz w:val="32"/>
          <w:szCs w:val="32"/>
        </w:rPr>
        <w:t>3.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强化实践锻炼。培养对象定期到基地跟岗或挂职锻炼，系统学习借鉴其先进经验；培养对象相互学习交流，注重思想交锋，共同研讨学校领导管理和教育教学难点热点问题。</w:t>
      </w:r>
    </w:p>
    <w:p w:rsidR="00846836" w:rsidRDefault="00846836" w:rsidP="00D76908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/>
          <w:color w:val="000000"/>
          <w:sz w:val="32"/>
          <w:szCs w:val="32"/>
        </w:rPr>
        <w:t>4.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承担改革任务。主持校长确定研究项目，培养对象积极围绕项目主题进行研究，并对成员学校、培养对象进行个案研究，以课题为引领，在深化教育领域综合改革、推进学校特色发展中做出实际业绩。</w:t>
      </w:r>
    </w:p>
    <w:p w:rsidR="00846836" w:rsidRDefault="00846836" w:rsidP="00D76908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/>
          <w:color w:val="000000"/>
          <w:sz w:val="32"/>
          <w:szCs w:val="32"/>
        </w:rPr>
        <w:t>5.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积极创新突破。在完成上述工作任务基础上，围绕名校长培养、教育热点难点问题研究、教育均衡发展等内容，根据自身优势，开展有特色的集体活动，创新组织形式，打造高效研修平台。</w:t>
      </w:r>
    </w:p>
    <w:p w:rsidR="00846836" w:rsidRDefault="00846836" w:rsidP="00D76908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/>
          <w:color w:val="000000"/>
          <w:sz w:val="32"/>
          <w:szCs w:val="32"/>
        </w:rPr>
        <w:t>6.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努力发挥作用。培养期间，培养对象应在市级及以上上过</w:t>
      </w:r>
      <w:r>
        <w:rPr>
          <w:rFonts w:ascii="仿宋_GB2312" w:eastAsia="仿宋_GB2312" w:hAnsi="仿宋" w:cs="仿宋_GB2312"/>
          <w:color w:val="000000"/>
          <w:sz w:val="32"/>
          <w:szCs w:val="32"/>
        </w:rPr>
        <w:t>2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次示范课（或作过</w:t>
      </w:r>
      <w:r>
        <w:rPr>
          <w:rFonts w:ascii="仿宋_GB2312" w:eastAsia="仿宋_GB2312" w:hAnsi="仿宋" w:cs="仿宋_GB2312"/>
          <w:color w:val="000000"/>
          <w:sz w:val="32"/>
          <w:szCs w:val="32"/>
        </w:rPr>
        <w:t>2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次专题讲座），或在辖市区级上过</w:t>
      </w:r>
      <w:r>
        <w:rPr>
          <w:rFonts w:ascii="仿宋_GB2312" w:eastAsia="仿宋_GB2312" w:hAnsi="仿宋" w:cs="仿宋_GB2312"/>
          <w:color w:val="000000"/>
          <w:sz w:val="32"/>
          <w:szCs w:val="32"/>
        </w:rPr>
        <w:t>4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次示范课（或作过</w:t>
      </w:r>
      <w:r>
        <w:rPr>
          <w:rFonts w:ascii="仿宋_GB2312" w:eastAsia="仿宋_GB2312" w:hAnsi="仿宋" w:cs="仿宋_GB2312"/>
          <w:color w:val="000000"/>
          <w:sz w:val="32"/>
          <w:szCs w:val="32"/>
        </w:rPr>
        <w:t>2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次专题讲座）。基地面向全市开放的活动，可以计作市级示范课或市级专题讲座。培养对象应完成基地主持校长布置的其他研究任务。</w:t>
      </w:r>
    </w:p>
    <w:p w:rsidR="00846836" w:rsidRDefault="00846836" w:rsidP="00D76908">
      <w:pPr>
        <w:spacing w:line="600" w:lineRule="exact"/>
        <w:ind w:firstLineChars="200" w:firstLine="31680"/>
        <w:rPr>
          <w:rFonts w:ascii="黑体" w:eastAsia="黑体" w:hAnsi="Times New Roman" w:cs="Times New Roman"/>
          <w:color w:val="000000"/>
          <w:sz w:val="32"/>
          <w:szCs w:val="32"/>
        </w:rPr>
      </w:pPr>
      <w:r>
        <w:rPr>
          <w:rFonts w:ascii="黑体" w:eastAsia="黑体" w:hAnsi="Times New Roman" w:cs="黑体" w:hint="eastAsia"/>
          <w:color w:val="000000"/>
          <w:sz w:val="32"/>
          <w:szCs w:val="32"/>
        </w:rPr>
        <w:t>五、管理考核</w:t>
      </w:r>
    </w:p>
    <w:p w:rsidR="00846836" w:rsidRDefault="00846836" w:rsidP="00D76908">
      <w:pPr>
        <w:spacing w:line="600" w:lineRule="exact"/>
        <w:ind w:firstLineChars="200" w:firstLine="3168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基地由市委教育工委、市教育局进行考核，培养对象由名校长培养基地和市委教育工委、市教育局共同考核。</w:t>
      </w:r>
    </w:p>
    <w:p w:rsidR="00846836" w:rsidRDefault="00846836" w:rsidP="00D76908">
      <w:pPr>
        <w:spacing w:line="600" w:lineRule="exact"/>
        <w:ind w:firstLineChars="200" w:firstLine="3168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年度计划、总结、活动，都需参加考核，每学期呈报工作计划和总结。一年半后，进行中期评估；三年后，进行总结性评估。采用现场活动与答辩的方式。管理部门对培养过程呈现的日常活动进行考核。</w:t>
      </w:r>
    </w:p>
    <w:p w:rsidR="00846836" w:rsidRDefault="00846836" w:rsidP="00D76908">
      <w:pPr>
        <w:spacing w:line="600" w:lineRule="exact"/>
        <w:ind w:firstLineChars="200" w:firstLine="31680"/>
        <w:rPr>
          <w:rFonts w:ascii="楷体_GB2312" w:eastAsia="楷体_GB2312" w:hAnsi="仿宋" w:cs="Times New Roman"/>
          <w:b/>
          <w:bCs/>
          <w:color w:val="000000"/>
          <w:sz w:val="32"/>
          <w:szCs w:val="32"/>
        </w:rPr>
      </w:pPr>
      <w:r>
        <w:rPr>
          <w:rFonts w:ascii="楷体_GB2312" w:eastAsia="楷体_GB2312" w:hAnsi="仿宋" w:cs="楷体_GB2312" w:hint="eastAsia"/>
          <w:b/>
          <w:bCs/>
          <w:color w:val="000000"/>
          <w:sz w:val="32"/>
          <w:szCs w:val="32"/>
        </w:rPr>
        <w:t>（一）对培养基地的考核评价</w:t>
      </w:r>
    </w:p>
    <w:p w:rsidR="00846836" w:rsidRDefault="00846836" w:rsidP="00D76908">
      <w:pPr>
        <w:spacing w:line="600" w:lineRule="exact"/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对培养基地的考核评价，采用基地自评、培养对象评价、各级教育行政部门总体评价等相结合的方式进行。</w:t>
      </w:r>
    </w:p>
    <w:p w:rsidR="00846836" w:rsidRDefault="00846836" w:rsidP="00D76908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考核评价的内容为基地培养协议中的有关内容。</w:t>
      </w:r>
    </w:p>
    <w:p w:rsidR="00846836" w:rsidRDefault="00846836" w:rsidP="00D76908">
      <w:pPr>
        <w:spacing w:line="600" w:lineRule="exact"/>
        <w:ind w:firstLineChars="200" w:firstLine="31680"/>
        <w:rPr>
          <w:rFonts w:ascii="楷体_GB2312" w:eastAsia="楷体_GB2312" w:hAnsi="仿宋" w:cs="Times New Roman"/>
          <w:b/>
          <w:bCs/>
          <w:color w:val="000000"/>
          <w:sz w:val="32"/>
          <w:szCs w:val="32"/>
        </w:rPr>
      </w:pPr>
      <w:r>
        <w:rPr>
          <w:rFonts w:ascii="楷体_GB2312" w:eastAsia="楷体_GB2312" w:hAnsi="仿宋" w:cs="楷体_GB2312" w:hint="eastAsia"/>
          <w:b/>
          <w:bCs/>
          <w:color w:val="000000"/>
          <w:sz w:val="32"/>
          <w:szCs w:val="32"/>
        </w:rPr>
        <w:t>（二）对培养对象的考核评价</w:t>
      </w:r>
    </w:p>
    <w:p w:rsidR="00846836" w:rsidRDefault="00846836" w:rsidP="00D76908">
      <w:pPr>
        <w:spacing w:line="600" w:lineRule="exact"/>
        <w:ind w:firstLineChars="200" w:firstLine="3168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对培养对象的考核评价，采用个人自评、基地评价、所在单位及当地教育行政部门总体考评等相结合的方式进行。经综合考评合格者，计</w:t>
      </w:r>
      <w:r>
        <w:rPr>
          <w:rFonts w:ascii="仿宋_GB2312" w:eastAsia="仿宋_GB2312" w:hAnsi="仿宋" w:cs="仿宋_GB2312"/>
          <w:sz w:val="32"/>
          <w:szCs w:val="32"/>
        </w:rPr>
        <w:t>300</w:t>
      </w:r>
      <w:r>
        <w:rPr>
          <w:rFonts w:ascii="仿宋_GB2312" w:eastAsia="仿宋_GB2312" w:hAnsi="仿宋" w:cs="仿宋_GB2312" w:hint="eastAsia"/>
          <w:sz w:val="32"/>
          <w:szCs w:val="32"/>
        </w:rPr>
        <w:t>个继续教育学时，颁发常州市中小学名校长培养对象合格证书。</w:t>
      </w:r>
    </w:p>
    <w:p w:rsidR="00846836" w:rsidRDefault="00846836" w:rsidP="00D76908">
      <w:pPr>
        <w:adjustRightInd w:val="0"/>
        <w:snapToGrid w:val="0"/>
        <w:spacing w:line="600" w:lineRule="exact"/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考核评价的内容为培养对象培养协议中的有关内容。</w:t>
      </w:r>
    </w:p>
    <w:p w:rsidR="00846836" w:rsidRDefault="00846836" w:rsidP="00D76908">
      <w:pPr>
        <w:spacing w:line="600" w:lineRule="exact"/>
        <w:ind w:firstLineChars="200" w:firstLine="31680"/>
        <w:rPr>
          <w:rFonts w:ascii="黑体" w:eastAsia="黑体" w:hAnsi="Times New Roman" w:cs="Times New Roman"/>
          <w:color w:val="000000"/>
          <w:sz w:val="32"/>
          <w:szCs w:val="32"/>
        </w:rPr>
      </w:pPr>
      <w:r>
        <w:rPr>
          <w:rFonts w:ascii="黑体" w:eastAsia="黑体" w:hAnsi="Times New Roman" w:cs="黑体" w:hint="eastAsia"/>
          <w:color w:val="000000"/>
          <w:sz w:val="32"/>
          <w:szCs w:val="32"/>
        </w:rPr>
        <w:t>六、组织与保障</w:t>
      </w:r>
    </w:p>
    <w:p w:rsidR="00846836" w:rsidRDefault="00846836" w:rsidP="00D76908">
      <w:pPr>
        <w:spacing w:line="600" w:lineRule="exact"/>
        <w:ind w:firstLineChars="200" w:firstLine="31680"/>
        <w:rPr>
          <w:rFonts w:ascii="楷体_GB2312" w:eastAsia="楷体_GB2312" w:hAnsi="仿宋" w:cs="Times New Roman"/>
          <w:b/>
          <w:bCs/>
          <w:color w:val="000000"/>
          <w:sz w:val="32"/>
          <w:szCs w:val="32"/>
        </w:rPr>
      </w:pPr>
      <w:r>
        <w:rPr>
          <w:rFonts w:ascii="楷体_GB2312" w:eastAsia="楷体_GB2312" w:hAnsi="仿宋" w:cs="楷体_GB2312" w:hint="eastAsia"/>
          <w:b/>
          <w:bCs/>
          <w:color w:val="000000"/>
          <w:sz w:val="32"/>
          <w:szCs w:val="32"/>
        </w:rPr>
        <w:t>（一）组织管理</w:t>
      </w:r>
    </w:p>
    <w:p w:rsidR="00846836" w:rsidRDefault="00846836" w:rsidP="00D76908">
      <w:pPr>
        <w:spacing w:line="600" w:lineRule="exact"/>
        <w:ind w:firstLineChars="200" w:firstLine="3168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市委教育工委、市教育局负责名校长培养基地的遴选、管理和考核评估工作，并安排专家团队协助基地主持人共同做好基地日常运行工作。各辖市区教育行政部门协助管理，督促基地按时完成工作任务。基地所在学校配备一定的管理人员，对基地进行日常管理。</w:t>
      </w:r>
    </w:p>
    <w:p w:rsidR="00846836" w:rsidRDefault="00846836" w:rsidP="00D76908">
      <w:pPr>
        <w:spacing w:line="600" w:lineRule="exact"/>
        <w:ind w:firstLineChars="200" w:firstLine="31680"/>
        <w:rPr>
          <w:rFonts w:ascii="楷体_GB2312" w:eastAsia="楷体_GB2312" w:hAnsi="仿宋" w:cs="Times New Roman"/>
          <w:b/>
          <w:bCs/>
          <w:color w:val="000000"/>
          <w:sz w:val="32"/>
          <w:szCs w:val="32"/>
        </w:rPr>
      </w:pPr>
      <w:r>
        <w:rPr>
          <w:rFonts w:ascii="楷体_GB2312" w:eastAsia="楷体_GB2312" w:hAnsi="仿宋" w:cs="楷体_GB2312" w:hint="eastAsia"/>
          <w:b/>
          <w:bCs/>
          <w:color w:val="000000"/>
          <w:sz w:val="32"/>
          <w:szCs w:val="32"/>
        </w:rPr>
        <w:t>（二）制度保障</w:t>
      </w:r>
    </w:p>
    <w:p w:rsidR="00846836" w:rsidRDefault="00846836" w:rsidP="00D76908">
      <w:pPr>
        <w:spacing w:line="600" w:lineRule="exact"/>
        <w:ind w:firstLineChars="200" w:firstLine="3168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教育行政部门对基地用制度进行管理，各基地对培养对象用制度进行管理。若基地主持人因工作需要流动，基地随主持人流动变更。</w:t>
      </w:r>
    </w:p>
    <w:p w:rsidR="00846836" w:rsidRDefault="00846836" w:rsidP="00D76908">
      <w:pPr>
        <w:spacing w:line="600" w:lineRule="exact"/>
        <w:ind w:firstLineChars="200" w:firstLine="31680"/>
        <w:rPr>
          <w:rFonts w:ascii="楷体_GB2312" w:eastAsia="楷体_GB2312" w:hAnsi="仿宋" w:cs="Times New Roman"/>
          <w:b/>
          <w:bCs/>
          <w:color w:val="000000"/>
          <w:sz w:val="32"/>
          <w:szCs w:val="32"/>
        </w:rPr>
      </w:pPr>
      <w:r>
        <w:rPr>
          <w:rFonts w:ascii="楷体_GB2312" w:eastAsia="楷体_GB2312" w:hAnsi="仿宋" w:cs="楷体_GB2312" w:hint="eastAsia"/>
          <w:b/>
          <w:bCs/>
          <w:color w:val="000000"/>
          <w:sz w:val="32"/>
          <w:szCs w:val="32"/>
        </w:rPr>
        <w:t>（三）条件保障</w:t>
      </w:r>
    </w:p>
    <w:p w:rsidR="00846836" w:rsidRDefault="00846836" w:rsidP="00D76908">
      <w:pPr>
        <w:spacing w:line="600" w:lineRule="exact"/>
        <w:ind w:firstLineChars="200" w:firstLine="3168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基地所在学校原则上应设置独立的工作场所，配备相应的基础设施，并适当减少基地主持校长的日常教学和其他一般性工作，着力发挥名校长的引领与研究指导作用。</w:t>
      </w:r>
    </w:p>
    <w:p w:rsidR="00846836" w:rsidRDefault="00846836" w:rsidP="00D76908">
      <w:pPr>
        <w:spacing w:line="600" w:lineRule="exact"/>
        <w:ind w:firstLineChars="200" w:firstLine="3168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培养对象所在辖区市和学校要为其开展活动提供便利条件，在安排培养对象的工作时间、提供外出学习机会等方面给予积极支持。</w:t>
      </w:r>
    </w:p>
    <w:p w:rsidR="00846836" w:rsidRDefault="00846836" w:rsidP="00D76908">
      <w:pPr>
        <w:spacing w:line="600" w:lineRule="exact"/>
        <w:ind w:firstLineChars="200" w:firstLine="3168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培养周期内，市教育局每年为各基地核拨运行经费和主持校长教科研经费。运行经费单独核算、专款专用。</w:t>
      </w:r>
    </w:p>
    <w:p w:rsidR="00846836" w:rsidRDefault="00846836" w:rsidP="00D76908">
      <w:pPr>
        <w:spacing w:line="600" w:lineRule="exact"/>
        <w:ind w:firstLineChars="200" w:firstLine="3168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中期评估和总结性评估优秀的，给予一次性奖励。</w:t>
      </w:r>
    </w:p>
    <w:p w:rsidR="00846836" w:rsidRDefault="00846836" w:rsidP="00D76908">
      <w:pPr>
        <w:spacing w:line="600" w:lineRule="exact"/>
        <w:ind w:firstLineChars="200" w:firstLine="3168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实施集团化办学的学校，以总校为依托，加强集团内各分校执行校长的培养。总校校长履行培养职责。</w:t>
      </w:r>
    </w:p>
    <w:sectPr w:rsidR="00846836" w:rsidSect="00202AB5">
      <w:footerReference w:type="default" r:id="rId6"/>
      <w:pgSz w:w="11906" w:h="16838"/>
      <w:pgMar w:top="1985" w:right="1531" w:bottom="1985" w:left="1531" w:header="851" w:footer="992" w:gutter="0"/>
      <w:pgNumType w:fmt="numberInDash" w:start="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836" w:rsidRDefault="00846836" w:rsidP="00713DA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46836" w:rsidRDefault="00846836" w:rsidP="00713DA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836" w:rsidRPr="00202AB5" w:rsidRDefault="00846836" w:rsidP="00D30377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202AB5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202AB5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202AB5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- 9 -</w:t>
    </w:r>
    <w:r w:rsidRPr="00202AB5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846836" w:rsidRDefault="00846836" w:rsidP="00202AB5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836" w:rsidRDefault="00846836" w:rsidP="00713DA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46836" w:rsidRDefault="00846836" w:rsidP="00713DA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65E1"/>
    <w:rsid w:val="00030522"/>
    <w:rsid w:val="00092458"/>
    <w:rsid w:val="000A585E"/>
    <w:rsid w:val="000C3B89"/>
    <w:rsid w:val="0012342F"/>
    <w:rsid w:val="001275F1"/>
    <w:rsid w:val="0012782B"/>
    <w:rsid w:val="00132CD4"/>
    <w:rsid w:val="001C31F0"/>
    <w:rsid w:val="00202AB5"/>
    <w:rsid w:val="002327B5"/>
    <w:rsid w:val="002B1F06"/>
    <w:rsid w:val="002B6B67"/>
    <w:rsid w:val="002C6D77"/>
    <w:rsid w:val="002E2ED5"/>
    <w:rsid w:val="002F131B"/>
    <w:rsid w:val="0033467B"/>
    <w:rsid w:val="0037736D"/>
    <w:rsid w:val="004018F1"/>
    <w:rsid w:val="0040735D"/>
    <w:rsid w:val="0042776F"/>
    <w:rsid w:val="0043489F"/>
    <w:rsid w:val="004433F9"/>
    <w:rsid w:val="0044388C"/>
    <w:rsid w:val="00454F54"/>
    <w:rsid w:val="004C234C"/>
    <w:rsid w:val="004E3420"/>
    <w:rsid w:val="005213E2"/>
    <w:rsid w:val="00526B96"/>
    <w:rsid w:val="005353E5"/>
    <w:rsid w:val="00551702"/>
    <w:rsid w:val="005603B0"/>
    <w:rsid w:val="005A5F79"/>
    <w:rsid w:val="005B6727"/>
    <w:rsid w:val="005D0DFA"/>
    <w:rsid w:val="0061310F"/>
    <w:rsid w:val="00633EFD"/>
    <w:rsid w:val="00642975"/>
    <w:rsid w:val="00681C60"/>
    <w:rsid w:val="006B6E05"/>
    <w:rsid w:val="00706F45"/>
    <w:rsid w:val="00713DA2"/>
    <w:rsid w:val="007203D8"/>
    <w:rsid w:val="007211BD"/>
    <w:rsid w:val="007357BB"/>
    <w:rsid w:val="00743370"/>
    <w:rsid w:val="0078769A"/>
    <w:rsid w:val="007C097F"/>
    <w:rsid w:val="007C582C"/>
    <w:rsid w:val="007E2998"/>
    <w:rsid w:val="007F500F"/>
    <w:rsid w:val="008016AD"/>
    <w:rsid w:val="008111CB"/>
    <w:rsid w:val="0083164E"/>
    <w:rsid w:val="00831F66"/>
    <w:rsid w:val="00842A20"/>
    <w:rsid w:val="00846836"/>
    <w:rsid w:val="00871A8D"/>
    <w:rsid w:val="008D7071"/>
    <w:rsid w:val="008F0CAC"/>
    <w:rsid w:val="0094344D"/>
    <w:rsid w:val="0097006E"/>
    <w:rsid w:val="00982DA3"/>
    <w:rsid w:val="009B31AE"/>
    <w:rsid w:val="009B5678"/>
    <w:rsid w:val="009C57B3"/>
    <w:rsid w:val="009F10FE"/>
    <w:rsid w:val="00AC5C12"/>
    <w:rsid w:val="00AD0B8B"/>
    <w:rsid w:val="00AF2A13"/>
    <w:rsid w:val="00AF3E04"/>
    <w:rsid w:val="00B03CCD"/>
    <w:rsid w:val="00B72D43"/>
    <w:rsid w:val="00BA46CD"/>
    <w:rsid w:val="00BA65E1"/>
    <w:rsid w:val="00C22F60"/>
    <w:rsid w:val="00C6348D"/>
    <w:rsid w:val="00C76CCC"/>
    <w:rsid w:val="00CA4AED"/>
    <w:rsid w:val="00CE040F"/>
    <w:rsid w:val="00D268AE"/>
    <w:rsid w:val="00D30377"/>
    <w:rsid w:val="00D31071"/>
    <w:rsid w:val="00D618B5"/>
    <w:rsid w:val="00D645DE"/>
    <w:rsid w:val="00D76908"/>
    <w:rsid w:val="00D85230"/>
    <w:rsid w:val="00E558CA"/>
    <w:rsid w:val="00EC71E4"/>
    <w:rsid w:val="00F2332D"/>
    <w:rsid w:val="00F609D9"/>
    <w:rsid w:val="00F67194"/>
    <w:rsid w:val="00F946E9"/>
    <w:rsid w:val="00FA4AE1"/>
    <w:rsid w:val="00FC4AA5"/>
    <w:rsid w:val="00FC78E2"/>
    <w:rsid w:val="00FF2F6D"/>
    <w:rsid w:val="00FF6072"/>
    <w:rsid w:val="03324F95"/>
    <w:rsid w:val="06011818"/>
    <w:rsid w:val="1D0E08B4"/>
    <w:rsid w:val="2068372E"/>
    <w:rsid w:val="25D52100"/>
    <w:rsid w:val="29D3168C"/>
    <w:rsid w:val="2AA51614"/>
    <w:rsid w:val="337868BF"/>
    <w:rsid w:val="39646CCD"/>
    <w:rsid w:val="3A27368B"/>
    <w:rsid w:val="3B0A3C9B"/>
    <w:rsid w:val="3CD6465E"/>
    <w:rsid w:val="3EAE737A"/>
    <w:rsid w:val="4ED32061"/>
    <w:rsid w:val="531B26F2"/>
    <w:rsid w:val="79657FA6"/>
    <w:rsid w:val="7B250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Followed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DA2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13D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13DA2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713D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13DA2"/>
    <w:rPr>
      <w:sz w:val="18"/>
      <w:szCs w:val="18"/>
    </w:rPr>
  </w:style>
  <w:style w:type="character" w:styleId="Strong">
    <w:name w:val="Strong"/>
    <w:basedOn w:val="DefaultParagraphFont"/>
    <w:uiPriority w:val="99"/>
    <w:qFormat/>
    <w:locked/>
    <w:rsid w:val="00713DA2"/>
    <w:rPr>
      <w:b/>
      <w:bCs/>
    </w:rPr>
  </w:style>
  <w:style w:type="character" w:styleId="FollowedHyperlink">
    <w:name w:val="FollowedHyperlink"/>
    <w:basedOn w:val="DefaultParagraphFont"/>
    <w:uiPriority w:val="99"/>
    <w:rsid w:val="00713DA2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713DA2"/>
    <w:rPr>
      <w:color w:val="auto"/>
      <w:u w:val="none"/>
    </w:rPr>
  </w:style>
  <w:style w:type="paragraph" w:customStyle="1" w:styleId="1">
    <w:name w:val="列出段落1"/>
    <w:basedOn w:val="Normal"/>
    <w:uiPriority w:val="99"/>
    <w:rsid w:val="00713DA2"/>
    <w:pPr>
      <w:ind w:firstLineChars="200" w:firstLine="420"/>
    </w:pPr>
  </w:style>
  <w:style w:type="paragraph" w:customStyle="1" w:styleId="11">
    <w:name w:val="列出段落11"/>
    <w:basedOn w:val="Normal"/>
    <w:uiPriority w:val="99"/>
    <w:rsid w:val="00713DA2"/>
    <w:pPr>
      <w:ind w:firstLineChars="200" w:firstLine="420"/>
    </w:pPr>
  </w:style>
  <w:style w:type="character" w:styleId="PageNumber">
    <w:name w:val="page number"/>
    <w:basedOn w:val="DefaultParagraphFont"/>
    <w:uiPriority w:val="99"/>
    <w:rsid w:val="00202AB5"/>
  </w:style>
  <w:style w:type="paragraph" w:styleId="BalloonText">
    <w:name w:val="Balloon Text"/>
    <w:basedOn w:val="Normal"/>
    <w:link w:val="BalloonTextChar"/>
    <w:uiPriority w:val="99"/>
    <w:semiHidden/>
    <w:rsid w:val="00202AB5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Calibri" w:hAnsi="Calibri" w:cs="Calibri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7</Pages>
  <Words>444</Words>
  <Characters>2537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air</dc:creator>
  <cp:keywords/>
  <dc:description/>
  <cp:lastModifiedBy>吴琳赟</cp:lastModifiedBy>
  <cp:revision>58</cp:revision>
  <cp:lastPrinted>2018-12-11T01:22:00Z</cp:lastPrinted>
  <dcterms:created xsi:type="dcterms:W3CDTF">2017-09-14T05:43:00Z</dcterms:created>
  <dcterms:modified xsi:type="dcterms:W3CDTF">2018-12-12T01:42:00Z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