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1A" w:rsidRPr="00BD3BEC" w:rsidRDefault="00B72C1A">
      <w:pPr>
        <w:rPr>
          <w:rFonts w:ascii="黑体" w:eastAsia="黑体" w:hAnsi="黑体" w:cs="黑体"/>
          <w:sz w:val="32"/>
          <w:szCs w:val="32"/>
        </w:rPr>
      </w:pPr>
      <w:r w:rsidRPr="00BD3BEC">
        <w:rPr>
          <w:rFonts w:ascii="黑体" w:eastAsia="黑体" w:hAnsi="黑体" w:cs="黑体" w:hint="eastAsia"/>
          <w:sz w:val="32"/>
          <w:szCs w:val="32"/>
        </w:rPr>
        <w:t>附件</w:t>
      </w:r>
      <w:r w:rsidRPr="00BD3BEC">
        <w:rPr>
          <w:rFonts w:ascii="黑体" w:eastAsia="黑体" w:hAnsi="黑体" w:cs="黑体"/>
          <w:sz w:val="32"/>
          <w:szCs w:val="32"/>
        </w:rPr>
        <w:t>3</w:t>
      </w:r>
    </w:p>
    <w:p w:rsidR="00B72C1A" w:rsidRPr="00BD3BEC" w:rsidRDefault="00B72C1A" w:rsidP="00C27509">
      <w:pPr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r w:rsidRPr="00BD3BEC">
        <w:rPr>
          <w:rFonts w:eastAsia="方正小标宋简体" w:cs="方正小标宋简体" w:hint="eastAsia"/>
          <w:sz w:val="44"/>
          <w:szCs w:val="44"/>
        </w:rPr>
        <w:t>初级中学信息公开事项指导性清单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277"/>
        <w:gridCol w:w="5600"/>
        <w:gridCol w:w="2126"/>
      </w:tblGrid>
      <w:tr w:rsidR="00B72C1A" w:rsidRPr="00C27509" w:rsidTr="00EB5CE1">
        <w:trPr>
          <w:trHeight w:val="582"/>
          <w:jc w:val="center"/>
        </w:trPr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bookmarkEnd w:id="0"/>
          <w:p w:rsidR="00B72C1A" w:rsidRPr="00C27509" w:rsidRDefault="00B72C1A" w:rsidP="00EB5CE1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类</w:t>
            </w:r>
            <w:r w:rsidRPr="00C27509"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</w:t>
            </w:r>
            <w:r w:rsidRPr="00C27509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5600" w:type="dxa"/>
            <w:tcBorders>
              <w:top w:val="single" w:sz="4" w:space="0" w:color="auto"/>
            </w:tcBorders>
            <w:vAlign w:val="center"/>
          </w:tcPr>
          <w:p w:rsidR="00B72C1A" w:rsidRPr="00C27509" w:rsidRDefault="00B72C1A" w:rsidP="00EB5CE1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公开事项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72C1A" w:rsidRPr="00C27509" w:rsidRDefault="00B72C1A" w:rsidP="00EB5CE1">
            <w:pPr>
              <w:spacing w:line="5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公开方式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 w:val="restart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基本情况</w:t>
            </w: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学校历史沿革、办学性质、办学基本条件、办学规模、学校地址、通联方式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389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学校机构设置、领导分工、岗位职责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411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学校章程、办学理念、校风教风学风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4.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学校各项规章制度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08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5.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学校发展规划、年度工作计划及总结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90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6.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教职工代表大会相关制度、工作报告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7.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学校招生简章（招生时间、招生计划、招生条件、招生方式和程序）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471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8.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新生录取编班情况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394"/>
          <w:jc w:val="center"/>
        </w:trPr>
        <w:tc>
          <w:tcPr>
            <w:tcW w:w="1277" w:type="dxa"/>
            <w:vMerge w:val="restart"/>
            <w:tcBorders>
              <w:bottom w:val="single" w:sz="4" w:space="0" w:color="auto"/>
            </w:tcBorders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教学科研</w:t>
            </w: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9.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学校课程设置及各班级课表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10.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学校考试类型、组织形式、日程安排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B72C1A">
            <w:pPr>
              <w:spacing w:line="320" w:lineRule="exact"/>
              <w:ind w:firstLineChars="200" w:firstLine="3168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11.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学校课外活动、兴趣小组、校本课程等活动计划、成果展示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B72C1A">
            <w:pPr>
              <w:spacing w:line="320" w:lineRule="exact"/>
              <w:ind w:firstLineChars="200" w:firstLine="31680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12.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学校各级各类课题申报、批复、开题、研究、结题等情况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tcBorders>
              <w:bottom w:val="single" w:sz="4" w:space="0" w:color="auto"/>
            </w:tcBorders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13.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教科研评优办法及结果公示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0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</w:tcBorders>
            <w:vAlign w:val="center"/>
          </w:tcPr>
          <w:p w:rsidR="00B72C1A" w:rsidRPr="00C27509" w:rsidRDefault="00B72C1A" w:rsidP="00EB5CE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学生管理</w:t>
            </w: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14.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学生作息时间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tcBorders>
              <w:top w:val="single" w:sz="4" w:space="0" w:color="auto"/>
            </w:tcBorders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15.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学生综合素质评价方法、奖惩条例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tcBorders>
              <w:top w:val="single" w:sz="4" w:space="0" w:color="auto"/>
            </w:tcBorders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16.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学生奖助学金申请、审批、公示、发放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tcBorders>
              <w:top w:val="single" w:sz="4" w:space="0" w:color="auto"/>
            </w:tcBorders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17.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学生住宿、用餐、组织活动等服务事项及费用管理情况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tcBorders>
              <w:top w:val="single" w:sz="4" w:space="0" w:color="auto"/>
            </w:tcBorders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18.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学生校内申诉制度及程序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448"/>
          <w:jc w:val="center"/>
        </w:trPr>
        <w:tc>
          <w:tcPr>
            <w:tcW w:w="1277" w:type="dxa"/>
            <w:vMerge w:val="restart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人事管理</w:t>
            </w: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19.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教师岗位设置、聘用和管理办法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20.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师资队伍建设规划（包括职称评聘、教师培训等）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21.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绩效考核及绩效工资分配办法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22.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教职工（含个人和集体）年度考核、评优评先办法、结果公示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23.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教师校内申诉制度及程序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24.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师德师风建设工作规定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 w:val="restart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财务管理</w:t>
            </w: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25.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学校财务预决算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26.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学校各类办学收入、投资收益情况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26.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学校收费的类别、项目、标准、依据、范围、批准机关以及监督电话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43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27.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教职工福利费使用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公告栏等</w:t>
            </w:r>
          </w:p>
        </w:tc>
      </w:tr>
      <w:tr w:rsidR="00B72C1A" w:rsidRPr="00C27509" w:rsidTr="00EB5CE1">
        <w:trPr>
          <w:trHeight w:val="45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28.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社会捐赠款物的管理和使用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 w:val="restart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基建后勤</w:t>
            </w: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29.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学校后勤服务、大宗物资、仪器设备的采购、招标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30.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基建工程、维修项目等立项审批、招投标、验收审计、预决算等工程关键信息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校园网、公告栏等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31.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食堂工作人员招聘、物资采购、伙食费的管理收支情况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32.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学校场馆设施的管理制度、开放时间、注意事项、管理责任人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标识、示意图等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 w:val="restart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安全卫生</w:t>
            </w: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33.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学校安全工作领导网络及各项安全管理制度、各类突发事件应急处置预案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公告栏等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34.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学校教职工“一岗双责”安全责任状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公告栏等</w:t>
            </w:r>
          </w:p>
        </w:tc>
      </w:tr>
      <w:tr w:rsidR="00B72C1A" w:rsidRPr="00C27509" w:rsidTr="00EB5CE1">
        <w:trPr>
          <w:trHeight w:val="386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35.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学校危化品管理制度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标识、示意图等</w:t>
            </w:r>
          </w:p>
        </w:tc>
      </w:tr>
      <w:tr w:rsidR="00B72C1A" w:rsidRPr="00C27509" w:rsidTr="00EB5CE1">
        <w:trPr>
          <w:trHeight w:val="408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36.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防火、防震、防踩踏等疏散逃生示意图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标识、示意图等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37.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学校公共卫生、传染病预防和应急处理方案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38.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安保、监控系统配置、维护等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公告栏等</w:t>
            </w:r>
          </w:p>
        </w:tc>
      </w:tr>
      <w:tr w:rsidR="00B72C1A" w:rsidRPr="00C27509" w:rsidTr="00EB5CE1">
        <w:trPr>
          <w:trHeight w:val="408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39.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寄宿制学校宿舍疏散逃生示意图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标识、示意图等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vMerge/>
            <w:vAlign w:val="center"/>
          </w:tcPr>
          <w:p w:rsidR="00B72C1A" w:rsidRPr="00C27509" w:rsidRDefault="00B72C1A" w:rsidP="00EB5CE1">
            <w:pPr>
              <w:widowControl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600" w:type="dxa"/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40.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校外人员办事接访制度</w:t>
            </w:r>
          </w:p>
        </w:tc>
        <w:tc>
          <w:tcPr>
            <w:tcW w:w="2126" w:type="dxa"/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  <w:tr w:rsidR="00B72C1A" w:rsidRPr="00C27509" w:rsidTr="00EB5CE1">
        <w:trPr>
          <w:trHeight w:val="375"/>
          <w:jc w:val="center"/>
        </w:trPr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其他事项</w:t>
            </w:r>
          </w:p>
        </w:tc>
        <w:tc>
          <w:tcPr>
            <w:tcW w:w="5600" w:type="dxa"/>
            <w:tcBorders>
              <w:bottom w:val="single" w:sz="4" w:space="0" w:color="auto"/>
            </w:tcBorders>
            <w:vAlign w:val="center"/>
          </w:tcPr>
          <w:p w:rsidR="00B72C1A" w:rsidRPr="00C27509" w:rsidRDefault="00B72C1A" w:rsidP="00EB5CE1">
            <w:pPr>
              <w:spacing w:line="32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/>
                <w:sz w:val="24"/>
                <w:szCs w:val="24"/>
              </w:rPr>
              <w:t>41.</w:t>
            </w: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其他依照法律法规和政策规定必须公开或社会普遍关心、学校认为有必要公开的事项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72C1A" w:rsidRPr="00C27509" w:rsidRDefault="00B72C1A" w:rsidP="00EB5CE1">
            <w:pPr>
              <w:spacing w:line="32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27509">
              <w:rPr>
                <w:rFonts w:ascii="仿宋_GB2312" w:eastAsia="仿宋_GB2312" w:cs="仿宋_GB2312" w:hint="eastAsia"/>
                <w:sz w:val="24"/>
                <w:szCs w:val="24"/>
              </w:rPr>
              <w:t>校园网等</w:t>
            </w:r>
          </w:p>
        </w:tc>
      </w:tr>
    </w:tbl>
    <w:p w:rsidR="00B72C1A" w:rsidRDefault="00B72C1A">
      <w:pPr>
        <w:rPr>
          <w:rFonts w:cs="Times New Roman"/>
        </w:rPr>
      </w:pPr>
    </w:p>
    <w:sectPr w:rsidR="00B72C1A" w:rsidSect="00C27509">
      <w:footerReference w:type="default" r:id="rId6"/>
      <w:pgSz w:w="11906" w:h="16838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C1A" w:rsidRDefault="00B72C1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72C1A" w:rsidRDefault="00B72C1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C1A" w:rsidRPr="00BD3BEC" w:rsidRDefault="00B72C1A" w:rsidP="003A0678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D3BE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D3BE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D3BE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- 14 -</w:t>
    </w:r>
    <w:r w:rsidRPr="00BD3BE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72C1A" w:rsidRDefault="00B72C1A" w:rsidP="00BD3BE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C1A" w:rsidRDefault="00B72C1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72C1A" w:rsidRDefault="00B72C1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6F30482"/>
    <w:rsid w:val="0018065F"/>
    <w:rsid w:val="003A0678"/>
    <w:rsid w:val="003E1D1E"/>
    <w:rsid w:val="003F6C9D"/>
    <w:rsid w:val="00546550"/>
    <w:rsid w:val="008458F4"/>
    <w:rsid w:val="00885DED"/>
    <w:rsid w:val="008F08A4"/>
    <w:rsid w:val="00905783"/>
    <w:rsid w:val="00A00054"/>
    <w:rsid w:val="00B72C1A"/>
    <w:rsid w:val="00BD3BEC"/>
    <w:rsid w:val="00C27509"/>
    <w:rsid w:val="00E81916"/>
    <w:rsid w:val="00EB5CE1"/>
    <w:rsid w:val="00EB5D54"/>
    <w:rsid w:val="36F3048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DED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D3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08A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D3BEC"/>
  </w:style>
  <w:style w:type="paragraph" w:styleId="Header">
    <w:name w:val="header"/>
    <w:basedOn w:val="Normal"/>
    <w:link w:val="HeaderChar"/>
    <w:uiPriority w:val="99"/>
    <w:rsid w:val="00BD3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08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202</Words>
  <Characters>1158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4</cp:revision>
  <dcterms:created xsi:type="dcterms:W3CDTF">2018-10-26T02:31:00Z</dcterms:created>
  <dcterms:modified xsi:type="dcterms:W3CDTF">2018-11-05T06:13:00Z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