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92" w:rsidRPr="002E18D9" w:rsidRDefault="00F70492">
      <w:pPr>
        <w:widowControl/>
        <w:shd w:val="clear" w:color="auto" w:fill="FFFFFF"/>
        <w:jc w:val="left"/>
        <w:rPr>
          <w:rFonts w:ascii="黑体" w:eastAsia="黑体" w:hAnsi="黑体"/>
          <w:kern w:val="0"/>
          <w:sz w:val="32"/>
          <w:szCs w:val="32"/>
        </w:rPr>
      </w:pPr>
      <w:r w:rsidRPr="002E18D9"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5</w:t>
      </w:r>
    </w:p>
    <w:p w:rsidR="00F70492" w:rsidRPr="002E18D9" w:rsidRDefault="00F70492" w:rsidP="002E18D9">
      <w:pPr>
        <w:spacing w:line="700" w:lineRule="exact"/>
        <w:jc w:val="center"/>
        <w:rPr>
          <w:rFonts w:ascii="方正小标宋简体" w:eastAsia="方正小标宋简体" w:hAnsi="仿宋"/>
          <w:spacing w:val="-11"/>
          <w:sz w:val="44"/>
          <w:szCs w:val="44"/>
        </w:rPr>
      </w:pPr>
      <w:r w:rsidRPr="002E18D9">
        <w:rPr>
          <w:rFonts w:ascii="方正小标宋简体" w:eastAsia="方正小标宋简体" w:hAnsi="仿宋" w:cs="方正小标宋简体" w:hint="eastAsia"/>
          <w:spacing w:val="-11"/>
          <w:sz w:val="44"/>
          <w:szCs w:val="44"/>
        </w:rPr>
        <w:t>常州市第九届高等教育和职业教育创新创业大赛</w:t>
      </w:r>
    </w:p>
    <w:p w:rsidR="00F70492" w:rsidRPr="002E18D9" w:rsidRDefault="00F70492" w:rsidP="002E18D9">
      <w:pPr>
        <w:spacing w:line="70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2E18D9">
        <w:rPr>
          <w:rFonts w:ascii="方正小标宋简体" w:eastAsia="方正小标宋简体" w:hAnsi="仿宋" w:cs="方正小标宋简体"/>
          <w:sz w:val="44"/>
          <w:szCs w:val="44"/>
        </w:rPr>
        <w:t>——</w:t>
      </w:r>
      <w:r w:rsidRPr="002E18D9">
        <w:rPr>
          <w:rFonts w:ascii="方正小标宋简体" w:eastAsia="方正小标宋简体" w:hAnsi="仿宋" w:cs="方正小标宋简体" w:hint="eastAsia"/>
          <w:sz w:val="44"/>
          <w:szCs w:val="44"/>
        </w:rPr>
        <w:t>创业实践挑战赛项目评分标准</w:t>
      </w:r>
    </w:p>
    <w:p w:rsidR="00F70492" w:rsidRDefault="00F70492">
      <w:pPr>
        <w:spacing w:line="480" w:lineRule="exact"/>
        <w:rPr>
          <w:rFonts w:ascii="仿宋" w:eastAsia="仿宋" w:hAnsi="仿宋"/>
          <w:sz w:val="44"/>
          <w:szCs w:val="44"/>
        </w:rPr>
      </w:pP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sz w:val="32"/>
          <w:szCs w:val="32"/>
        </w:rPr>
      </w:pPr>
      <w:r w:rsidRPr="002E18D9">
        <w:rPr>
          <w:rFonts w:ascii="仿宋_GB2312" w:eastAsia="仿宋_GB2312" w:hAnsi="仿宋" w:cs="仿宋_GB2312" w:hint="eastAsia"/>
          <w:color w:val="000000"/>
          <w:sz w:val="32"/>
          <w:szCs w:val="32"/>
        </w:rPr>
        <w:t>该项目面向在校学生或毕业未满</w:t>
      </w:r>
      <w:r w:rsidRPr="002E18D9">
        <w:rPr>
          <w:rFonts w:ascii="仿宋_GB2312" w:eastAsia="仿宋_GB2312" w:hAnsi="仿宋" w:cs="仿宋_GB2312"/>
          <w:color w:val="000000"/>
          <w:sz w:val="32"/>
          <w:szCs w:val="32"/>
        </w:rPr>
        <w:t>5</w:t>
      </w:r>
      <w:r w:rsidRPr="002E18D9">
        <w:rPr>
          <w:rFonts w:ascii="仿宋_GB2312" w:eastAsia="仿宋_GB2312" w:hAnsi="仿宋" w:cs="仿宋_GB2312" w:hint="eastAsia"/>
          <w:color w:val="000000"/>
          <w:sz w:val="32"/>
          <w:szCs w:val="32"/>
        </w:rPr>
        <w:t>年的全日制毕业生，拥有或授权拥有产品或服务，且已实际创业运营</w:t>
      </w:r>
      <w:r w:rsidRPr="002E18D9">
        <w:rPr>
          <w:rFonts w:ascii="仿宋_GB2312" w:eastAsia="仿宋_GB2312" w:hAnsi="仿宋" w:cs="仿宋_GB2312"/>
          <w:color w:val="000000"/>
          <w:sz w:val="32"/>
          <w:szCs w:val="32"/>
        </w:rPr>
        <w:t>(</w:t>
      </w:r>
      <w:r w:rsidRPr="002E18D9">
        <w:rPr>
          <w:rFonts w:ascii="仿宋_GB2312" w:eastAsia="仿宋_GB2312" w:hAnsi="仿宋" w:cs="仿宋_GB2312" w:hint="eastAsia"/>
          <w:color w:val="000000"/>
          <w:sz w:val="32"/>
          <w:szCs w:val="32"/>
        </w:rPr>
        <w:t>在校生组项目是否注册不作要求，已注册的予以加分；毕业生组要求已实际注册</w:t>
      </w:r>
      <w:r w:rsidRPr="002E18D9">
        <w:rPr>
          <w:rFonts w:ascii="仿宋_GB2312" w:eastAsia="仿宋_GB2312" w:hAnsi="仿宋" w:cs="仿宋_GB2312"/>
          <w:color w:val="000000"/>
          <w:sz w:val="32"/>
          <w:szCs w:val="32"/>
        </w:rPr>
        <w:t>)</w:t>
      </w:r>
      <w:r w:rsidRPr="002E18D9">
        <w:rPr>
          <w:rFonts w:ascii="仿宋_GB2312" w:eastAsia="仿宋_GB2312" w:hAnsi="仿宋" w:cs="仿宋_GB2312" w:hint="eastAsia"/>
          <w:color w:val="000000"/>
          <w:sz w:val="32"/>
          <w:szCs w:val="32"/>
        </w:rPr>
        <w:t>。以经营状况、发展前景、营销策略、财务管理等作为参赛项目的主要评价内容，重点考察参赛项目的运营实绩和参赛选手的创业能力。竞赛由创业项目报告书评比和现场陈述答辩评比两部分构成。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楷体_GB2312" w:eastAsia="楷体_GB2312" w:hAnsi="仿宋" w:cs="楷体_GB2312" w:hint="eastAsia"/>
          <w:color w:val="000000"/>
          <w:kern w:val="0"/>
          <w:sz w:val="32"/>
          <w:szCs w:val="32"/>
        </w:rPr>
        <w:t>（一）创业项目报告书评比。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创业项目报告书应内容完整、条理清晰、重点突出、力求简洁，相关数据真实、准确，能将运营项目有效展现。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评分要点如下：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1.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项目概述。能简明扼要介绍公司产品或服务、竞争优势、盈利模式、投资收益及未来展望等内容。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2.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产品</w:t>
      </w: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/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服务介绍。能准确定义产品的概念、功能及特性，分析产品的创新性和市场竞争力及产品的市场前景预测等。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3.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市场调查和运营情况分析。能在深入的市场调查基础上，分析项目面对的市场现状、竞争状况、目标市场、市场容量、发展趋势和潜力等。要求提供的数据真实有效、分析方法科学合理。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4.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公司战略。能结合竞争优势分阶段制定项目的发展计划与目标，说明项目发展方向。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5.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营销策略。能根据项目特点，制定恰当的价格策略，构建合理的营销渠道，提出有吸引力的推广策略等，确保顺利进入市场，并保持和提高市场占有率。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6.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经营管理。能高效组织生产或服务，人员配备合理，管理制度健全，措施得力。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7.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团队管理。能突出公司主要人员所具有的能力，明晰公司组织架构，人员分工及岗位职责。</w:t>
      </w:r>
    </w:p>
    <w:p w:rsidR="00F70492" w:rsidRPr="002E18D9" w:rsidRDefault="00F70492" w:rsidP="009E14FD">
      <w:pPr>
        <w:tabs>
          <w:tab w:val="left" w:pos="3600"/>
        </w:tabs>
        <w:spacing w:line="620" w:lineRule="exact"/>
        <w:ind w:firstLineChars="200" w:firstLine="31680"/>
        <w:rPr>
          <w:rFonts w:ascii="仿宋_GB2312" w:eastAsia="仿宋_GB2312" w:hAnsi="仿宋" w:cs="仿宋_GB2312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8.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融资与财务分析。能合理确定资金结构和规模，资金的取得与运用经济合理，财务报表齐全，项目盈利能力分析准确可信。</w:t>
      </w: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 xml:space="preserve"> 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9.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风险及应对策略。能客观分析项目可能面临的技术、市场、财务等方面的风险问题，提出合理可行的规避计划。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10.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社会责任。能体现企业在经营中合法经营、诚实守信，确立可持续发展的理念，反映企业积极参与公益活动，具有一定的社会责任</w:t>
      </w:r>
      <w:bookmarkStart w:id="0" w:name="_GoBack"/>
      <w:bookmarkEnd w:id="0"/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感和创业带动就业的能力。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楷体_GB2312" w:eastAsia="楷体_GB2312" w:hAnsi="仿宋" w:cs="楷体_GB2312" w:hint="eastAsia"/>
          <w:color w:val="000000"/>
          <w:kern w:val="0"/>
          <w:sz w:val="32"/>
          <w:szCs w:val="32"/>
        </w:rPr>
        <w:t>（二）现场陈述答辩评比。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由参赛团队负责人对创业项目进行现场展示陈述、答辩。陈述需结合</w:t>
      </w: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PPT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和创业项目运营展示介绍视频（时长</w:t>
      </w: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3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分钟），对项目内容、运营管理、市场拓展、团队建设等进行介绍。视频统一按</w:t>
      </w: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MPG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格式制作，分辨率</w:t>
      </w: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1280*720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，大小控制在</w:t>
      </w: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300M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以内，片头注明报送学校、企业名称、负责人姓名。陈述时间</w:t>
      </w: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10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分钟（含视频时长</w:t>
      </w: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3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分钟），评委提问及选手回答时间</w:t>
      </w: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10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分钟。评分要点如下：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1.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创业项目陈述。能围绕创业动机、产品与服务、市场分析、营销策略、经营成果、发展前景、创新发展、带动就业等内容，有力论证项目的成长性和创新性。项目展示介绍视频构思清晰，主题明确，能如实反映创业实践项目运行情况，选取的工作场景真实且具有代表性，能有效反映创业项目有关业务流程和操作规范。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2.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问题回答。能正确理解评委的问题，阐述和回答问题的思路清晰、逻辑严密，数据翔实、应答流畅。</w:t>
      </w:r>
    </w:p>
    <w:p w:rsidR="00F70492" w:rsidRPr="002E18D9" w:rsidRDefault="00F70492" w:rsidP="009E14FD">
      <w:pPr>
        <w:spacing w:line="620" w:lineRule="exact"/>
        <w:ind w:firstLineChars="200" w:firstLine="31680"/>
        <w:rPr>
          <w:rFonts w:ascii="仿宋_GB2312" w:eastAsia="仿宋_GB2312" w:hAnsi="仿宋"/>
          <w:color w:val="000000"/>
          <w:kern w:val="0"/>
          <w:sz w:val="32"/>
          <w:szCs w:val="32"/>
        </w:rPr>
      </w:pPr>
      <w:r w:rsidRPr="002E18D9">
        <w:rPr>
          <w:rFonts w:ascii="仿宋_GB2312" w:eastAsia="仿宋_GB2312" w:hAnsi="仿宋" w:cs="仿宋_GB2312"/>
          <w:color w:val="000000"/>
          <w:kern w:val="0"/>
          <w:sz w:val="32"/>
          <w:szCs w:val="32"/>
        </w:rPr>
        <w:t>3.</w:t>
      </w:r>
      <w:r w:rsidRPr="002E18D9"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整体表现。参赛人员精神饱满，衣着得体，较好展示职校创业者的自信与活力。</w:t>
      </w:r>
    </w:p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Default="00F70492"/>
    <w:p w:rsidR="00F70492" w:rsidRPr="002E18D9" w:rsidRDefault="00F70492">
      <w:pPr>
        <w:spacing w:line="480" w:lineRule="exact"/>
        <w:rPr>
          <w:rFonts w:ascii="黑体" w:eastAsia="黑体" w:hAnsi="黑体"/>
          <w:sz w:val="32"/>
          <w:szCs w:val="32"/>
        </w:rPr>
      </w:pPr>
      <w:r w:rsidRPr="002E18D9">
        <w:rPr>
          <w:rFonts w:ascii="黑体" w:eastAsia="黑体" w:hAnsi="黑体" w:cs="黑体" w:hint="eastAsia"/>
          <w:sz w:val="32"/>
          <w:szCs w:val="32"/>
        </w:rPr>
        <w:t>附件</w:t>
      </w:r>
      <w:r w:rsidRPr="002E18D9">
        <w:rPr>
          <w:rFonts w:ascii="黑体" w:eastAsia="黑体" w:hAnsi="黑体" w:cs="黑体"/>
          <w:sz w:val="32"/>
          <w:szCs w:val="32"/>
        </w:rPr>
        <w:t>5-1</w:t>
      </w:r>
    </w:p>
    <w:p w:rsidR="00F70492" w:rsidRPr="002E18D9" w:rsidRDefault="00F70492" w:rsidP="002E18D9">
      <w:pPr>
        <w:jc w:val="center"/>
        <w:rPr>
          <w:rFonts w:ascii="方正小标宋简体" w:eastAsia="方正小标宋简体"/>
          <w:sz w:val="44"/>
          <w:szCs w:val="44"/>
        </w:rPr>
      </w:pPr>
      <w:r w:rsidRPr="002E18D9">
        <w:rPr>
          <w:rFonts w:ascii="方正小标宋简体" w:eastAsia="方正小标宋简体" w:hAnsi="宋体" w:cs="方正小标宋简体" w:hint="eastAsia"/>
          <w:sz w:val="44"/>
          <w:szCs w:val="44"/>
        </w:rPr>
        <w:t>创业实践挑战赛创业项目报告书评分表</w:t>
      </w:r>
    </w:p>
    <w:p w:rsidR="00F70492" w:rsidRPr="002E18D9" w:rsidRDefault="00F70492" w:rsidP="007F15FF">
      <w:pPr>
        <w:jc w:val="left"/>
        <w:rPr>
          <w:rFonts w:ascii="仿宋_GB2312" w:eastAsia="仿宋_GB2312"/>
          <w:sz w:val="28"/>
          <w:szCs w:val="28"/>
        </w:rPr>
      </w:pPr>
      <w:r w:rsidRPr="002E18D9">
        <w:rPr>
          <w:rFonts w:ascii="仿宋_GB2312" w:eastAsia="仿宋_GB2312" w:hAnsi="宋体" w:cs="仿宋_GB2312" w:hint="eastAsia"/>
          <w:sz w:val="28"/>
          <w:szCs w:val="28"/>
        </w:rPr>
        <w:t>组别：</w:t>
      </w:r>
      <w:r w:rsidRPr="002E18D9">
        <w:rPr>
          <w:rFonts w:ascii="仿宋_GB2312" w:eastAsia="仿宋_GB2312" w:hAnsi="宋体" w:cs="仿宋_GB2312"/>
          <w:sz w:val="28"/>
          <w:szCs w:val="28"/>
          <w:u w:val="single"/>
        </w:rPr>
        <w:t xml:space="preserve">              </w:t>
      </w:r>
      <w:r w:rsidRPr="002E18D9">
        <w:rPr>
          <w:rFonts w:ascii="仿宋_GB2312" w:eastAsia="仿宋_GB2312" w:hAnsi="宋体" w:cs="仿宋_GB2312"/>
          <w:sz w:val="28"/>
          <w:szCs w:val="28"/>
        </w:rPr>
        <w:t xml:space="preserve">                </w:t>
      </w:r>
      <w:r>
        <w:rPr>
          <w:rFonts w:ascii="仿宋_GB2312" w:eastAsia="仿宋_GB2312" w:hAnsi="宋体" w:cs="仿宋_GB2312"/>
          <w:sz w:val="28"/>
          <w:szCs w:val="28"/>
        </w:rPr>
        <w:t xml:space="preserve">         </w:t>
      </w:r>
      <w:r w:rsidRPr="002E18D9">
        <w:rPr>
          <w:rFonts w:ascii="仿宋_GB2312" w:eastAsia="仿宋_GB2312" w:hAnsi="宋体" w:cs="仿宋_GB2312" w:hint="eastAsia"/>
          <w:sz w:val="28"/>
          <w:szCs w:val="28"/>
        </w:rPr>
        <w:t>参赛号：</w:t>
      </w:r>
      <w:r w:rsidRPr="002E18D9">
        <w:rPr>
          <w:rFonts w:ascii="仿宋_GB2312" w:eastAsia="仿宋_GB2312" w:hAnsi="宋体" w:cs="仿宋_GB2312"/>
          <w:sz w:val="28"/>
          <w:szCs w:val="28"/>
          <w:u w:val="single"/>
        </w:rPr>
        <w:t xml:space="preserve">          </w:t>
      </w:r>
      <w:r w:rsidRPr="002E18D9">
        <w:rPr>
          <w:rFonts w:ascii="仿宋_GB2312" w:eastAsia="仿宋_GB2312" w:hAnsi="宋体" w:cs="仿宋_GB2312"/>
          <w:sz w:val="28"/>
          <w:szCs w:val="28"/>
        </w:rPr>
        <w:t xml:space="preserve">  </w:t>
      </w:r>
    </w:p>
    <w:tbl>
      <w:tblPr>
        <w:tblW w:w="8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8"/>
        <w:gridCol w:w="2064"/>
        <w:gridCol w:w="4366"/>
        <w:gridCol w:w="1609"/>
      </w:tblGrid>
      <w:tr w:rsidR="00F70492" w:rsidRPr="002E18D9">
        <w:trPr>
          <w:trHeight w:val="802"/>
          <w:jc w:val="center"/>
        </w:trPr>
        <w:tc>
          <w:tcPr>
            <w:tcW w:w="878" w:type="dxa"/>
            <w:vAlign w:val="center"/>
          </w:tcPr>
          <w:p w:rsidR="00F70492" w:rsidRPr="002E18D9" w:rsidRDefault="00F70492" w:rsidP="00B06DBE">
            <w:pPr>
              <w:spacing w:afterLines="50" w:line="3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064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评审内容及分值</w:t>
            </w:r>
            <w:r w:rsidRPr="002E18D9">
              <w:rPr>
                <w:rFonts w:ascii="仿宋_GB2312" w:eastAsia="仿宋_GB2312" w:hAnsi="宋体" w:cs="仿宋_GB2312" w:hint="eastAsia"/>
                <w:sz w:val="24"/>
                <w:szCs w:val="24"/>
              </w:rPr>
              <w:t>（满分</w:t>
            </w:r>
            <w:r w:rsidRPr="002E18D9">
              <w:rPr>
                <w:rFonts w:ascii="仿宋_GB2312" w:eastAsia="仿宋_GB2312" w:hAnsi="宋体" w:cs="仿宋_GB2312"/>
                <w:sz w:val="24"/>
                <w:szCs w:val="24"/>
              </w:rPr>
              <w:t>3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>0</w:t>
            </w:r>
            <w:r w:rsidRPr="002E18D9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4366" w:type="dxa"/>
            <w:vAlign w:val="center"/>
          </w:tcPr>
          <w:p w:rsidR="00F70492" w:rsidRPr="002E18D9" w:rsidRDefault="00F70492" w:rsidP="00B06DBE">
            <w:pPr>
              <w:spacing w:afterLines="50" w:line="3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评分要点</w:t>
            </w:r>
          </w:p>
        </w:tc>
        <w:tc>
          <w:tcPr>
            <w:tcW w:w="1609" w:type="dxa"/>
            <w:vAlign w:val="center"/>
          </w:tcPr>
          <w:p w:rsidR="00F70492" w:rsidRPr="002E18D9" w:rsidRDefault="00F70492" w:rsidP="00B06DBE">
            <w:pPr>
              <w:spacing w:afterLines="50" w:line="3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得分</w:t>
            </w:r>
          </w:p>
        </w:tc>
      </w:tr>
      <w:tr w:rsidR="00F70492" w:rsidRPr="002E18D9" w:rsidTr="009E14FD">
        <w:trPr>
          <w:trHeight w:val="636"/>
          <w:jc w:val="center"/>
        </w:trPr>
        <w:tc>
          <w:tcPr>
            <w:tcW w:w="878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1</w:t>
            </w:r>
          </w:p>
        </w:tc>
        <w:tc>
          <w:tcPr>
            <w:tcW w:w="2064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项目概述（</w:t>
            </w:r>
            <w:r w:rsidRPr="002E18D9">
              <w:rPr>
                <w:rFonts w:ascii="仿宋_GB2312" w:eastAsia="仿宋_GB2312" w:cs="仿宋_GB2312"/>
              </w:rPr>
              <w:t>2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概述重点突出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项目定位准确可行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盈利模式清晰可行</w:t>
            </w:r>
          </w:p>
        </w:tc>
        <w:tc>
          <w:tcPr>
            <w:tcW w:w="1609" w:type="dxa"/>
          </w:tcPr>
          <w:p w:rsidR="00F70492" w:rsidRPr="002E18D9" w:rsidRDefault="00F70492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F70492" w:rsidRPr="002E18D9" w:rsidTr="009E14FD">
        <w:trPr>
          <w:trHeight w:val="636"/>
          <w:jc w:val="center"/>
        </w:trPr>
        <w:tc>
          <w:tcPr>
            <w:tcW w:w="878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2</w:t>
            </w:r>
          </w:p>
        </w:tc>
        <w:tc>
          <w:tcPr>
            <w:tcW w:w="2064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产品</w:t>
            </w:r>
            <w:r w:rsidRPr="002E18D9">
              <w:rPr>
                <w:rFonts w:ascii="仿宋_GB2312" w:eastAsia="仿宋_GB2312" w:cs="仿宋_GB2312"/>
              </w:rPr>
              <w:t>/</w:t>
            </w:r>
            <w:r w:rsidRPr="002E18D9">
              <w:rPr>
                <w:rFonts w:ascii="仿宋_GB2312" w:eastAsia="仿宋_GB2312" w:cs="仿宋_GB2312" w:hint="eastAsia"/>
              </w:rPr>
              <w:t>服务（</w:t>
            </w:r>
            <w:r w:rsidRPr="002E18D9">
              <w:rPr>
                <w:rFonts w:ascii="仿宋_GB2312" w:eastAsia="仿宋_GB2312" w:cs="仿宋_GB2312"/>
              </w:rPr>
              <w:t>4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产品</w:t>
            </w:r>
            <w:r w:rsidRPr="002E18D9">
              <w:rPr>
                <w:rFonts w:ascii="仿宋_GB2312" w:eastAsia="仿宋_GB2312" w:cs="仿宋_GB2312"/>
              </w:rPr>
              <w:t>/</w:t>
            </w:r>
            <w:r w:rsidRPr="002E18D9">
              <w:rPr>
                <w:rFonts w:ascii="仿宋_GB2312" w:eastAsia="仿宋_GB2312" w:cs="仿宋_GB2312" w:hint="eastAsia"/>
              </w:rPr>
              <w:t>服务定义准确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产品</w:t>
            </w:r>
            <w:r w:rsidRPr="002E18D9">
              <w:rPr>
                <w:rFonts w:ascii="仿宋_GB2312" w:eastAsia="仿宋_GB2312" w:cs="仿宋_GB2312"/>
              </w:rPr>
              <w:t>/</w:t>
            </w:r>
            <w:r w:rsidRPr="002E18D9">
              <w:rPr>
                <w:rFonts w:ascii="仿宋_GB2312" w:eastAsia="仿宋_GB2312" w:cs="仿宋_GB2312" w:hint="eastAsia"/>
              </w:rPr>
              <w:t>服务具有一定的市场价值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产品</w:t>
            </w:r>
            <w:r w:rsidRPr="002E18D9">
              <w:rPr>
                <w:rFonts w:ascii="仿宋_GB2312" w:eastAsia="仿宋_GB2312" w:cs="仿宋_GB2312"/>
              </w:rPr>
              <w:t>/</w:t>
            </w:r>
            <w:r w:rsidRPr="002E18D9">
              <w:rPr>
                <w:rFonts w:ascii="仿宋_GB2312" w:eastAsia="仿宋_GB2312" w:cs="仿宋_GB2312" w:hint="eastAsia"/>
              </w:rPr>
              <w:t>服务提供流程合理</w:t>
            </w:r>
          </w:p>
        </w:tc>
        <w:tc>
          <w:tcPr>
            <w:tcW w:w="1609" w:type="dxa"/>
          </w:tcPr>
          <w:p w:rsidR="00F70492" w:rsidRPr="002E18D9" w:rsidRDefault="00F70492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F70492" w:rsidRPr="002E18D9" w:rsidTr="009E14FD">
        <w:trPr>
          <w:trHeight w:val="636"/>
          <w:jc w:val="center"/>
        </w:trPr>
        <w:tc>
          <w:tcPr>
            <w:tcW w:w="878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3</w:t>
            </w:r>
          </w:p>
        </w:tc>
        <w:tc>
          <w:tcPr>
            <w:tcW w:w="2064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市场调查和可行性分析（</w:t>
            </w:r>
            <w:r w:rsidRPr="002E18D9">
              <w:rPr>
                <w:rFonts w:ascii="仿宋_GB2312" w:eastAsia="仿宋_GB2312" w:cs="仿宋_GB2312"/>
              </w:rPr>
              <w:t>3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调查数据真实有效、分析方法合理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市场现状、目标市场、市场容量估算可信度高</w:t>
            </w:r>
          </w:p>
        </w:tc>
        <w:tc>
          <w:tcPr>
            <w:tcW w:w="1609" w:type="dxa"/>
          </w:tcPr>
          <w:p w:rsidR="00F70492" w:rsidRPr="002E18D9" w:rsidRDefault="00F70492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F70492" w:rsidRPr="002E18D9" w:rsidTr="009E14FD">
        <w:trPr>
          <w:trHeight w:val="636"/>
          <w:jc w:val="center"/>
        </w:trPr>
        <w:tc>
          <w:tcPr>
            <w:tcW w:w="878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4</w:t>
            </w:r>
          </w:p>
        </w:tc>
        <w:tc>
          <w:tcPr>
            <w:tcW w:w="2064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公司战略（</w:t>
            </w:r>
            <w:r w:rsidRPr="002E18D9">
              <w:rPr>
                <w:rFonts w:ascii="仿宋_GB2312" w:eastAsia="仿宋_GB2312" w:cs="仿宋_GB2312"/>
              </w:rPr>
              <w:t>2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发展战略清晰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分阶段目标明确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配套计划可行</w:t>
            </w:r>
          </w:p>
        </w:tc>
        <w:tc>
          <w:tcPr>
            <w:tcW w:w="1609" w:type="dxa"/>
          </w:tcPr>
          <w:p w:rsidR="00F70492" w:rsidRPr="002E18D9" w:rsidRDefault="00F70492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F70492" w:rsidRPr="002E18D9" w:rsidTr="009E14FD">
        <w:trPr>
          <w:trHeight w:val="636"/>
          <w:jc w:val="center"/>
        </w:trPr>
        <w:tc>
          <w:tcPr>
            <w:tcW w:w="878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5</w:t>
            </w:r>
          </w:p>
        </w:tc>
        <w:tc>
          <w:tcPr>
            <w:tcW w:w="2064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营销策略（</w:t>
            </w:r>
            <w:r w:rsidRPr="002E18D9">
              <w:rPr>
                <w:rFonts w:ascii="仿宋_GB2312" w:eastAsia="仿宋_GB2312" w:cs="仿宋_GB2312"/>
              </w:rPr>
              <w:t>4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定价合理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营销渠道适宜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推广策略可行</w:t>
            </w:r>
          </w:p>
        </w:tc>
        <w:tc>
          <w:tcPr>
            <w:tcW w:w="1609" w:type="dxa"/>
          </w:tcPr>
          <w:p w:rsidR="00F70492" w:rsidRPr="002E18D9" w:rsidRDefault="00F70492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F70492" w:rsidRPr="002E18D9" w:rsidTr="009E14FD">
        <w:trPr>
          <w:trHeight w:val="636"/>
          <w:jc w:val="center"/>
        </w:trPr>
        <w:tc>
          <w:tcPr>
            <w:tcW w:w="878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6</w:t>
            </w:r>
          </w:p>
        </w:tc>
        <w:tc>
          <w:tcPr>
            <w:tcW w:w="2064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经营管理（</w:t>
            </w:r>
            <w:r w:rsidRPr="002E18D9">
              <w:rPr>
                <w:rFonts w:ascii="仿宋_GB2312" w:eastAsia="仿宋_GB2312" w:cs="仿宋_GB2312"/>
              </w:rPr>
              <w:t>4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生产或服务组织有序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管理制度健全，措施得力</w:t>
            </w:r>
          </w:p>
        </w:tc>
        <w:tc>
          <w:tcPr>
            <w:tcW w:w="1609" w:type="dxa"/>
          </w:tcPr>
          <w:p w:rsidR="00F70492" w:rsidRPr="002E18D9" w:rsidRDefault="00F70492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F70492" w:rsidRPr="002E18D9" w:rsidTr="009E14FD">
        <w:trPr>
          <w:trHeight w:val="636"/>
          <w:jc w:val="center"/>
        </w:trPr>
        <w:tc>
          <w:tcPr>
            <w:tcW w:w="878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7</w:t>
            </w:r>
          </w:p>
        </w:tc>
        <w:tc>
          <w:tcPr>
            <w:tcW w:w="2064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管理团队（</w:t>
            </w:r>
            <w:r w:rsidRPr="002E18D9">
              <w:rPr>
                <w:rFonts w:ascii="仿宋_GB2312" w:eastAsia="仿宋_GB2312" w:cs="仿宋_GB2312"/>
              </w:rPr>
              <w:t>3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员工数量合理，分工明确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岗位职责明确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公司组织架构合理充分</w:t>
            </w:r>
          </w:p>
        </w:tc>
        <w:tc>
          <w:tcPr>
            <w:tcW w:w="1609" w:type="dxa"/>
          </w:tcPr>
          <w:p w:rsidR="00F70492" w:rsidRPr="002E18D9" w:rsidRDefault="00F70492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F70492" w:rsidRPr="002E18D9" w:rsidTr="009E14FD">
        <w:trPr>
          <w:trHeight w:val="1523"/>
          <w:jc w:val="center"/>
        </w:trPr>
        <w:tc>
          <w:tcPr>
            <w:tcW w:w="878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8</w:t>
            </w:r>
          </w:p>
        </w:tc>
        <w:tc>
          <w:tcPr>
            <w:tcW w:w="2064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融资与财务分析</w:t>
            </w:r>
          </w:p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（</w:t>
            </w:r>
            <w:r w:rsidRPr="002E18D9">
              <w:rPr>
                <w:rFonts w:ascii="仿宋_GB2312" w:eastAsia="仿宋_GB2312" w:cs="仿宋_GB2312"/>
              </w:rPr>
              <w:t>5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资金结构和规模合理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资金来源经济合理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财务报表齐全，反映公司财务绩效</w:t>
            </w:r>
          </w:p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盈利能力分析正确</w:t>
            </w:r>
          </w:p>
        </w:tc>
        <w:tc>
          <w:tcPr>
            <w:tcW w:w="1609" w:type="dxa"/>
          </w:tcPr>
          <w:p w:rsidR="00F70492" w:rsidRPr="002E18D9" w:rsidRDefault="00F70492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F70492" w:rsidRPr="002E18D9" w:rsidTr="009E14FD">
        <w:trPr>
          <w:trHeight w:val="636"/>
          <w:jc w:val="center"/>
        </w:trPr>
        <w:tc>
          <w:tcPr>
            <w:tcW w:w="878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9</w:t>
            </w:r>
          </w:p>
        </w:tc>
        <w:tc>
          <w:tcPr>
            <w:tcW w:w="2064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风险及应对策略</w:t>
            </w:r>
          </w:p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（</w:t>
            </w:r>
            <w:r w:rsidRPr="002E18D9">
              <w:rPr>
                <w:rFonts w:ascii="仿宋_GB2312" w:eastAsia="仿宋_GB2312" w:cs="仿宋_GB2312"/>
              </w:rPr>
              <w:t>2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各类风险分析透彻，应对措施针对性强，有可行性</w:t>
            </w:r>
          </w:p>
        </w:tc>
        <w:tc>
          <w:tcPr>
            <w:tcW w:w="1609" w:type="dxa"/>
          </w:tcPr>
          <w:p w:rsidR="00F70492" w:rsidRPr="002E18D9" w:rsidRDefault="00F70492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F70492" w:rsidRPr="002E18D9" w:rsidTr="009E14FD">
        <w:trPr>
          <w:trHeight w:val="636"/>
          <w:jc w:val="center"/>
        </w:trPr>
        <w:tc>
          <w:tcPr>
            <w:tcW w:w="878" w:type="dxa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 w:cs="仿宋_GB2312"/>
              </w:rPr>
            </w:pPr>
            <w:r w:rsidRPr="002E18D9">
              <w:rPr>
                <w:rFonts w:ascii="仿宋_GB2312" w:eastAsia="仿宋_GB2312" w:cs="仿宋_GB2312"/>
              </w:rPr>
              <w:t>10</w:t>
            </w:r>
          </w:p>
        </w:tc>
        <w:tc>
          <w:tcPr>
            <w:tcW w:w="2064" w:type="dxa"/>
            <w:vAlign w:val="center"/>
          </w:tcPr>
          <w:p w:rsidR="00F70492" w:rsidRPr="002E18D9" w:rsidRDefault="00F70492" w:rsidP="009E14FD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社会责任（</w:t>
            </w:r>
            <w:r w:rsidRPr="002E18D9">
              <w:rPr>
                <w:rFonts w:ascii="仿宋_GB2312" w:eastAsia="仿宋_GB2312" w:cs="仿宋_GB2312"/>
              </w:rPr>
              <w:t>1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366" w:type="dxa"/>
            <w:vAlign w:val="center"/>
          </w:tcPr>
          <w:p w:rsidR="00F70492" w:rsidRPr="002E18D9" w:rsidRDefault="00F70492" w:rsidP="009E14FD">
            <w:pPr>
              <w:spacing w:line="300" w:lineRule="exac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体现企业社会责任及公益计划</w:t>
            </w:r>
          </w:p>
        </w:tc>
        <w:tc>
          <w:tcPr>
            <w:tcW w:w="1609" w:type="dxa"/>
          </w:tcPr>
          <w:p w:rsidR="00F70492" w:rsidRPr="002E18D9" w:rsidRDefault="00F70492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  <w:tr w:rsidR="00F70492" w:rsidRPr="002E18D9">
        <w:trPr>
          <w:trHeight w:val="416"/>
          <w:jc w:val="center"/>
        </w:trPr>
        <w:tc>
          <w:tcPr>
            <w:tcW w:w="7308" w:type="dxa"/>
            <w:gridSpan w:val="3"/>
            <w:vAlign w:val="center"/>
          </w:tcPr>
          <w:p w:rsidR="00F70492" w:rsidRPr="002E18D9" w:rsidRDefault="00F70492" w:rsidP="002E18D9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2E18D9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合</w:t>
            </w:r>
            <w:r w:rsidRPr="002E18D9">
              <w:rPr>
                <w:rFonts w:ascii="仿宋_GB2312" w:eastAsia="仿宋_GB2312" w:cs="仿宋_GB2312"/>
                <w:b/>
                <w:bCs/>
                <w:sz w:val="28"/>
                <w:szCs w:val="28"/>
              </w:rPr>
              <w:t xml:space="preserve">  </w:t>
            </w:r>
            <w:r w:rsidRPr="002E18D9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计</w:t>
            </w:r>
          </w:p>
        </w:tc>
        <w:tc>
          <w:tcPr>
            <w:tcW w:w="1609" w:type="dxa"/>
          </w:tcPr>
          <w:p w:rsidR="00F70492" w:rsidRPr="002E18D9" w:rsidRDefault="00F70492" w:rsidP="002E18D9">
            <w:pPr>
              <w:spacing w:line="300" w:lineRule="exact"/>
              <w:rPr>
                <w:rFonts w:ascii="仿宋_GB2312" w:eastAsia="仿宋_GB2312"/>
              </w:rPr>
            </w:pPr>
          </w:p>
        </w:tc>
      </w:tr>
    </w:tbl>
    <w:p w:rsidR="00F70492" w:rsidRPr="009E14FD" w:rsidRDefault="00F70492" w:rsidP="009E14FD">
      <w:pPr>
        <w:rPr>
          <w:rFonts w:ascii="仿宋_GB2312" w:eastAsia="仿宋_GB2312"/>
          <w:b/>
          <w:bCs/>
          <w:sz w:val="24"/>
          <w:szCs w:val="24"/>
        </w:rPr>
      </w:pPr>
      <w:r w:rsidRPr="009E14FD">
        <w:rPr>
          <w:rFonts w:ascii="仿宋_GB2312" w:eastAsia="仿宋_GB2312" w:cs="仿宋_GB2312" w:hint="eastAsia"/>
          <w:b/>
          <w:bCs/>
          <w:sz w:val="24"/>
          <w:szCs w:val="24"/>
        </w:rPr>
        <w:t>注：已注册</w:t>
      </w:r>
      <w:r>
        <w:rPr>
          <w:rFonts w:ascii="仿宋_GB2312" w:eastAsia="仿宋_GB2312" w:cs="仿宋_GB2312" w:hint="eastAsia"/>
          <w:b/>
          <w:bCs/>
          <w:sz w:val="24"/>
          <w:szCs w:val="24"/>
        </w:rPr>
        <w:t>在校生</w:t>
      </w:r>
      <w:r w:rsidRPr="009E14FD">
        <w:rPr>
          <w:rFonts w:ascii="仿宋_GB2312" w:eastAsia="仿宋_GB2312" w:cs="仿宋_GB2312" w:hint="eastAsia"/>
          <w:b/>
          <w:bCs/>
          <w:sz w:val="24"/>
          <w:szCs w:val="24"/>
        </w:rPr>
        <w:t>项目，予以总得分基础上加</w:t>
      </w:r>
      <w:r w:rsidRPr="009E14FD">
        <w:rPr>
          <w:rFonts w:ascii="仿宋_GB2312" w:eastAsia="仿宋_GB2312" w:cs="仿宋_GB2312"/>
          <w:b/>
          <w:bCs/>
          <w:sz w:val="24"/>
          <w:szCs w:val="24"/>
        </w:rPr>
        <w:t>1</w:t>
      </w:r>
      <w:r w:rsidRPr="009E14FD">
        <w:rPr>
          <w:rFonts w:ascii="仿宋_GB2312" w:eastAsia="仿宋_GB2312" w:cs="仿宋_GB2312" w:hint="eastAsia"/>
          <w:b/>
          <w:bCs/>
          <w:sz w:val="24"/>
          <w:szCs w:val="24"/>
        </w:rPr>
        <w:t>分。加分资格审定由大赛组委会负责。</w:t>
      </w:r>
    </w:p>
    <w:p w:rsidR="00F70492" w:rsidRDefault="00F70492" w:rsidP="009E14FD">
      <w:pPr>
        <w:spacing w:line="240" w:lineRule="exact"/>
        <w:jc w:val="center"/>
        <w:rPr>
          <w:rFonts w:ascii="仿宋_GB2312" w:eastAsia="仿宋_GB2312"/>
          <w:sz w:val="32"/>
          <w:szCs w:val="32"/>
        </w:rPr>
      </w:pPr>
    </w:p>
    <w:p w:rsidR="00F70492" w:rsidRPr="002E18D9" w:rsidRDefault="00F70492" w:rsidP="002E18D9">
      <w:pPr>
        <w:jc w:val="center"/>
        <w:rPr>
          <w:rFonts w:ascii="仿宋_GB2312" w:eastAsia="仿宋_GB2312"/>
          <w:sz w:val="32"/>
          <w:szCs w:val="32"/>
        </w:rPr>
      </w:pPr>
      <w:r w:rsidRPr="002E18D9">
        <w:rPr>
          <w:rFonts w:ascii="仿宋_GB2312" w:eastAsia="仿宋_GB2312" w:cs="仿宋_GB2312" w:hint="eastAsia"/>
          <w:sz w:val="32"/>
          <w:szCs w:val="32"/>
        </w:rPr>
        <w:t>评委签名：</w:t>
      </w:r>
      <w:r w:rsidRPr="002E18D9">
        <w:rPr>
          <w:rFonts w:ascii="仿宋_GB2312" w:eastAsia="仿宋_GB2312" w:cs="仿宋_GB2312"/>
          <w:sz w:val="32"/>
          <w:szCs w:val="32"/>
        </w:rPr>
        <w:t xml:space="preserve">                        </w:t>
      </w:r>
      <w:r w:rsidRPr="002E18D9">
        <w:rPr>
          <w:rFonts w:ascii="仿宋_GB2312" w:eastAsia="仿宋_GB2312" w:cs="仿宋_GB2312" w:hint="eastAsia"/>
          <w:sz w:val="32"/>
          <w:szCs w:val="32"/>
        </w:rPr>
        <w:t>年</w:t>
      </w:r>
      <w:r w:rsidRPr="002E18D9">
        <w:rPr>
          <w:rFonts w:ascii="仿宋_GB2312" w:eastAsia="仿宋_GB2312" w:cs="仿宋_GB2312"/>
          <w:sz w:val="32"/>
          <w:szCs w:val="32"/>
        </w:rPr>
        <w:t xml:space="preserve">   </w:t>
      </w:r>
      <w:r w:rsidRPr="002E18D9">
        <w:rPr>
          <w:rFonts w:ascii="仿宋_GB2312" w:eastAsia="仿宋_GB2312" w:cs="仿宋_GB2312" w:hint="eastAsia"/>
          <w:sz w:val="32"/>
          <w:szCs w:val="32"/>
        </w:rPr>
        <w:t>月</w:t>
      </w:r>
      <w:r w:rsidRPr="002E18D9">
        <w:rPr>
          <w:rFonts w:ascii="仿宋_GB2312" w:eastAsia="仿宋_GB2312" w:cs="仿宋_GB2312"/>
          <w:sz w:val="32"/>
          <w:szCs w:val="32"/>
        </w:rPr>
        <w:t xml:space="preserve">   </w:t>
      </w:r>
      <w:r w:rsidRPr="002E18D9">
        <w:rPr>
          <w:rFonts w:ascii="仿宋_GB2312" w:eastAsia="仿宋_GB2312" w:cs="仿宋_GB2312" w:hint="eastAsia"/>
          <w:sz w:val="32"/>
          <w:szCs w:val="32"/>
        </w:rPr>
        <w:t>日</w:t>
      </w:r>
    </w:p>
    <w:p w:rsidR="00F70492" w:rsidRPr="00E82403" w:rsidRDefault="00F70492" w:rsidP="00E82403">
      <w:pPr>
        <w:spacing w:line="480" w:lineRule="exact"/>
        <w:rPr>
          <w:rFonts w:ascii="黑体" w:eastAsia="黑体" w:hAnsi="黑体"/>
          <w:sz w:val="32"/>
          <w:szCs w:val="32"/>
        </w:rPr>
      </w:pPr>
      <w:r w:rsidRPr="002E18D9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5-2</w:t>
      </w:r>
    </w:p>
    <w:p w:rsidR="00F70492" w:rsidRPr="002E18D9" w:rsidRDefault="00F70492" w:rsidP="002E18D9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2E18D9">
        <w:rPr>
          <w:rFonts w:ascii="方正小标宋简体" w:eastAsia="方正小标宋简体" w:hAnsi="黑体" w:cs="方正小标宋简体" w:hint="eastAsia"/>
          <w:sz w:val="44"/>
          <w:szCs w:val="44"/>
        </w:rPr>
        <w:t>创业实践挑战赛现场陈述答辩评分表</w:t>
      </w:r>
    </w:p>
    <w:p w:rsidR="00F70492" w:rsidRPr="002E18D9" w:rsidRDefault="00F70492" w:rsidP="007F15FF">
      <w:pPr>
        <w:jc w:val="left"/>
        <w:rPr>
          <w:rFonts w:ascii="仿宋_GB2312" w:eastAsia="仿宋_GB2312"/>
          <w:sz w:val="28"/>
          <w:szCs w:val="28"/>
        </w:rPr>
      </w:pPr>
      <w:bookmarkStart w:id="1" w:name="OLE_LINK1"/>
      <w:bookmarkStart w:id="2" w:name="OLE_LINK2"/>
      <w:r w:rsidRPr="002E18D9">
        <w:rPr>
          <w:rFonts w:ascii="仿宋_GB2312" w:eastAsia="仿宋_GB2312" w:hAnsi="宋体" w:cs="仿宋_GB2312" w:hint="eastAsia"/>
          <w:sz w:val="28"/>
          <w:szCs w:val="28"/>
        </w:rPr>
        <w:t>组别：</w:t>
      </w:r>
      <w:r w:rsidRPr="002E18D9">
        <w:rPr>
          <w:rFonts w:ascii="仿宋_GB2312" w:eastAsia="仿宋_GB2312" w:hAnsi="宋体" w:cs="仿宋_GB2312"/>
          <w:sz w:val="28"/>
          <w:szCs w:val="28"/>
          <w:u w:val="single"/>
        </w:rPr>
        <w:t xml:space="preserve">              </w:t>
      </w:r>
      <w:r w:rsidRPr="002E18D9">
        <w:rPr>
          <w:rFonts w:ascii="仿宋_GB2312" w:eastAsia="仿宋_GB2312" w:hAnsi="宋体" w:cs="仿宋_GB2312"/>
          <w:sz w:val="28"/>
          <w:szCs w:val="28"/>
        </w:rPr>
        <w:t xml:space="preserve">              </w:t>
      </w:r>
      <w:r>
        <w:rPr>
          <w:rFonts w:ascii="仿宋_GB2312" w:eastAsia="仿宋_GB2312" w:hAnsi="宋体" w:cs="仿宋_GB2312"/>
          <w:sz w:val="28"/>
          <w:szCs w:val="28"/>
        </w:rPr>
        <w:t xml:space="preserve">           </w:t>
      </w:r>
      <w:r w:rsidRPr="002E18D9">
        <w:rPr>
          <w:rFonts w:ascii="仿宋_GB2312" w:eastAsia="仿宋_GB2312" w:hAnsi="宋体" w:cs="仿宋_GB2312"/>
          <w:sz w:val="28"/>
          <w:szCs w:val="28"/>
        </w:rPr>
        <w:t xml:space="preserve"> </w:t>
      </w:r>
      <w:r w:rsidRPr="002E18D9">
        <w:rPr>
          <w:rFonts w:ascii="仿宋_GB2312" w:eastAsia="仿宋_GB2312" w:hAnsi="宋体" w:cs="仿宋_GB2312" w:hint="eastAsia"/>
          <w:sz w:val="28"/>
          <w:szCs w:val="28"/>
        </w:rPr>
        <w:t>参赛号：</w:t>
      </w:r>
      <w:r w:rsidRPr="002E18D9">
        <w:rPr>
          <w:rFonts w:ascii="仿宋_GB2312" w:eastAsia="仿宋_GB2312" w:hAnsi="宋体" w:cs="仿宋_GB2312"/>
          <w:sz w:val="28"/>
          <w:szCs w:val="28"/>
          <w:u w:val="single"/>
        </w:rPr>
        <w:t xml:space="preserve">          </w:t>
      </w:r>
      <w:r w:rsidRPr="002E18D9">
        <w:rPr>
          <w:rFonts w:ascii="仿宋_GB2312" w:eastAsia="仿宋_GB2312" w:hAnsi="宋体" w:cs="仿宋_GB2312"/>
          <w:sz w:val="28"/>
          <w:szCs w:val="28"/>
        </w:rPr>
        <w:t xml:space="preserve">  </w:t>
      </w:r>
    </w:p>
    <w:tbl>
      <w:tblPr>
        <w:tblW w:w="89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80"/>
        <w:gridCol w:w="1984"/>
        <w:gridCol w:w="4521"/>
        <w:gridCol w:w="1543"/>
      </w:tblGrid>
      <w:tr w:rsidR="00F70492" w:rsidRPr="002E18D9">
        <w:trPr>
          <w:jc w:val="center"/>
        </w:trPr>
        <w:tc>
          <w:tcPr>
            <w:tcW w:w="880" w:type="dxa"/>
            <w:vAlign w:val="center"/>
          </w:tcPr>
          <w:p w:rsidR="00F70492" w:rsidRPr="002E18D9" w:rsidRDefault="00F70492" w:rsidP="00B06DBE">
            <w:pPr>
              <w:spacing w:afterLines="50" w:line="5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84" w:type="dxa"/>
            <w:vAlign w:val="center"/>
          </w:tcPr>
          <w:p w:rsidR="00F70492" w:rsidRPr="002E18D9" w:rsidRDefault="00F70492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评审内容及分值</w:t>
            </w:r>
          </w:p>
          <w:p w:rsidR="00F70492" w:rsidRPr="002E18D9" w:rsidRDefault="00F70492"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2E18D9">
              <w:rPr>
                <w:rFonts w:ascii="仿宋_GB2312" w:eastAsia="仿宋_GB2312" w:hAnsi="宋体" w:cs="仿宋_GB2312" w:hint="eastAsia"/>
                <w:sz w:val="24"/>
                <w:szCs w:val="24"/>
              </w:rPr>
              <w:t>（满分</w:t>
            </w:r>
            <w:r w:rsidRPr="002E18D9">
              <w:rPr>
                <w:rFonts w:ascii="仿宋_GB2312" w:eastAsia="仿宋_GB2312" w:hAnsi="宋体" w:cs="仿宋_GB2312"/>
                <w:sz w:val="24"/>
                <w:szCs w:val="24"/>
              </w:rPr>
              <w:t>70</w:t>
            </w:r>
            <w:r w:rsidRPr="002E18D9">
              <w:rPr>
                <w:rFonts w:ascii="仿宋_GB2312" w:eastAsia="仿宋_GB2312" w:hAnsi="宋体" w:cs="仿宋_GB2312" w:hint="eastAsia"/>
                <w:sz w:val="24"/>
                <w:szCs w:val="24"/>
              </w:rPr>
              <w:t>分）</w:t>
            </w:r>
          </w:p>
        </w:tc>
        <w:tc>
          <w:tcPr>
            <w:tcW w:w="4521" w:type="dxa"/>
            <w:vAlign w:val="center"/>
          </w:tcPr>
          <w:p w:rsidR="00F70492" w:rsidRPr="002E18D9" w:rsidRDefault="00F70492" w:rsidP="00B06DBE">
            <w:pPr>
              <w:spacing w:afterLines="50" w:line="5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评分要点</w:t>
            </w:r>
          </w:p>
        </w:tc>
        <w:tc>
          <w:tcPr>
            <w:tcW w:w="1543" w:type="dxa"/>
            <w:vAlign w:val="center"/>
          </w:tcPr>
          <w:p w:rsidR="00F70492" w:rsidRPr="002E18D9" w:rsidRDefault="00F70492" w:rsidP="00B06DBE">
            <w:pPr>
              <w:spacing w:afterLines="50" w:line="5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得分</w:t>
            </w:r>
          </w:p>
        </w:tc>
      </w:tr>
      <w:tr w:rsidR="00F70492" w:rsidRPr="002E18D9">
        <w:trPr>
          <w:trHeight w:val="3489"/>
          <w:jc w:val="center"/>
        </w:trPr>
        <w:tc>
          <w:tcPr>
            <w:tcW w:w="880" w:type="dxa"/>
            <w:vAlign w:val="center"/>
          </w:tcPr>
          <w:p w:rsidR="00F70492" w:rsidRPr="002E18D9" w:rsidRDefault="00F70492" w:rsidP="00B06DBE">
            <w:pPr>
              <w:spacing w:afterLines="50"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F70492" w:rsidRDefault="00F70492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创业项目陈述</w:t>
            </w:r>
          </w:p>
          <w:p w:rsidR="00F70492" w:rsidRPr="002E18D9" w:rsidRDefault="00F70492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（满分</w:t>
            </w:r>
            <w:r w:rsidRPr="002E18D9">
              <w:rPr>
                <w:rFonts w:ascii="仿宋_GB2312" w:eastAsia="仿宋_GB2312" w:cs="仿宋_GB2312"/>
              </w:rPr>
              <w:t>35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521" w:type="dxa"/>
            <w:vAlign w:val="center"/>
          </w:tcPr>
          <w:p w:rsidR="00F70492" w:rsidRPr="002E18D9" w:rsidRDefault="00F70492">
            <w:pPr>
              <w:spacing w:line="440" w:lineRule="exact"/>
              <w:jc w:val="lef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hAnsi="宋体" w:cs="仿宋_GB2312"/>
              </w:rPr>
              <w:t>1.</w:t>
            </w:r>
            <w:r w:rsidRPr="002E18D9">
              <w:rPr>
                <w:rFonts w:ascii="仿宋_GB2312" w:eastAsia="仿宋_GB2312" w:hAnsi="宋体" w:cs="仿宋_GB2312" w:hint="eastAsia"/>
              </w:rPr>
              <w:t>能围绕经营状况、营销策略、财务管理、发展前景、团队建设、创新发展、带动就业等内容，有力论证项目的成长性和创新性；</w:t>
            </w:r>
          </w:p>
          <w:p w:rsidR="00F70492" w:rsidRPr="002E18D9" w:rsidRDefault="00F70492">
            <w:pPr>
              <w:spacing w:line="440" w:lineRule="exact"/>
              <w:jc w:val="lef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hAnsi="宋体" w:cs="仿宋_GB2312"/>
              </w:rPr>
              <w:t>2.</w:t>
            </w:r>
            <w:r w:rsidRPr="002E18D9">
              <w:rPr>
                <w:rFonts w:ascii="仿宋_GB2312" w:eastAsia="仿宋_GB2312" w:hAnsi="宋体" w:cs="仿宋_GB2312" w:hint="eastAsia"/>
              </w:rPr>
              <w:t>视频能如实反映创业实践项目运行情况，选取的工作场景真实且具有代表性，能有效反映创业项目有关业务流程和操作规范。</w:t>
            </w:r>
          </w:p>
        </w:tc>
        <w:tc>
          <w:tcPr>
            <w:tcW w:w="1543" w:type="dxa"/>
            <w:vAlign w:val="center"/>
          </w:tcPr>
          <w:p w:rsidR="00F70492" w:rsidRPr="002E18D9" w:rsidRDefault="00F70492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70492" w:rsidRPr="002E18D9">
        <w:trPr>
          <w:trHeight w:val="2487"/>
          <w:jc w:val="center"/>
        </w:trPr>
        <w:tc>
          <w:tcPr>
            <w:tcW w:w="880" w:type="dxa"/>
            <w:vAlign w:val="center"/>
          </w:tcPr>
          <w:p w:rsidR="00F70492" w:rsidRPr="002E18D9" w:rsidRDefault="00F70492" w:rsidP="00B06DBE">
            <w:pPr>
              <w:spacing w:afterLines="50"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F70492" w:rsidRDefault="00F70492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回答评委问题</w:t>
            </w:r>
          </w:p>
          <w:p w:rsidR="00F70492" w:rsidRPr="002E18D9" w:rsidRDefault="00F70492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（满分</w:t>
            </w:r>
            <w:r w:rsidRPr="002E18D9">
              <w:rPr>
                <w:rFonts w:ascii="仿宋_GB2312" w:eastAsia="仿宋_GB2312" w:cs="仿宋_GB2312"/>
              </w:rPr>
              <w:t>30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521" w:type="dxa"/>
            <w:vAlign w:val="center"/>
          </w:tcPr>
          <w:p w:rsidR="00F70492" w:rsidRPr="002E18D9" w:rsidRDefault="00F70492">
            <w:pPr>
              <w:spacing w:line="440" w:lineRule="exact"/>
              <w:jc w:val="lef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hAnsi="宋体" w:cs="仿宋_GB2312"/>
              </w:rPr>
              <w:t>1</w:t>
            </w:r>
            <w:r>
              <w:rPr>
                <w:rFonts w:ascii="仿宋_GB2312" w:eastAsia="仿宋_GB2312" w:hAnsi="宋体" w:cs="仿宋_GB2312"/>
              </w:rPr>
              <w:t>.</w:t>
            </w:r>
            <w:r w:rsidRPr="002E18D9">
              <w:rPr>
                <w:rFonts w:ascii="仿宋_GB2312" w:eastAsia="仿宋_GB2312" w:hAnsi="宋体" w:cs="仿宋_GB2312" w:hint="eastAsia"/>
              </w:rPr>
              <w:t>能正确理解评委的问题，对评委所提问题能及时、流畅、准确的回答；</w:t>
            </w:r>
          </w:p>
          <w:p w:rsidR="00F70492" w:rsidRPr="002E18D9" w:rsidRDefault="00F70492">
            <w:pPr>
              <w:spacing w:line="440" w:lineRule="exact"/>
              <w:jc w:val="lef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hAnsi="宋体" w:cs="仿宋_GB2312"/>
              </w:rPr>
              <w:t>2</w:t>
            </w:r>
            <w:r>
              <w:rPr>
                <w:rFonts w:ascii="仿宋_GB2312" w:eastAsia="仿宋_GB2312" w:hAnsi="宋体" w:cs="仿宋_GB2312"/>
              </w:rPr>
              <w:t>.</w:t>
            </w:r>
            <w:r w:rsidRPr="002E18D9">
              <w:rPr>
                <w:rFonts w:ascii="仿宋_GB2312" w:eastAsia="仿宋_GB2312" w:hAnsi="宋体" w:cs="仿宋_GB2312" w:hint="eastAsia"/>
              </w:rPr>
              <w:t>回答问题逻辑严密，数据翔实。</w:t>
            </w:r>
          </w:p>
        </w:tc>
        <w:tc>
          <w:tcPr>
            <w:tcW w:w="1543" w:type="dxa"/>
            <w:vAlign w:val="center"/>
          </w:tcPr>
          <w:p w:rsidR="00F70492" w:rsidRPr="002E18D9" w:rsidRDefault="00F70492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F70492" w:rsidRPr="002E18D9">
        <w:trPr>
          <w:trHeight w:val="2647"/>
          <w:jc w:val="center"/>
        </w:trPr>
        <w:tc>
          <w:tcPr>
            <w:tcW w:w="880" w:type="dxa"/>
            <w:vAlign w:val="center"/>
          </w:tcPr>
          <w:p w:rsidR="00F70492" w:rsidRPr="002E18D9" w:rsidRDefault="00F70492" w:rsidP="00B06DBE">
            <w:pPr>
              <w:spacing w:afterLines="50"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2E18D9">
              <w:rPr>
                <w:rFonts w:ascii="仿宋_GB2312" w:eastAsia="仿宋_GB2312" w:hAnsi="宋体" w:cs="仿宋_GB2312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:rsidR="00F70492" w:rsidRDefault="00F70492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答辩整体表现</w:t>
            </w:r>
          </w:p>
          <w:p w:rsidR="00F70492" w:rsidRPr="002E18D9" w:rsidRDefault="00F70492">
            <w:pPr>
              <w:spacing w:line="360" w:lineRule="exact"/>
              <w:jc w:val="center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cs="仿宋_GB2312" w:hint="eastAsia"/>
              </w:rPr>
              <w:t>（满分</w:t>
            </w:r>
            <w:r w:rsidRPr="002E18D9">
              <w:rPr>
                <w:rFonts w:ascii="仿宋_GB2312" w:eastAsia="仿宋_GB2312" w:cs="仿宋_GB2312"/>
              </w:rPr>
              <w:t>5</w:t>
            </w:r>
            <w:r w:rsidRPr="002E18D9">
              <w:rPr>
                <w:rFonts w:ascii="仿宋_GB2312" w:eastAsia="仿宋_GB2312" w:cs="仿宋_GB2312" w:hint="eastAsia"/>
              </w:rPr>
              <w:t>分）</w:t>
            </w:r>
          </w:p>
        </w:tc>
        <w:tc>
          <w:tcPr>
            <w:tcW w:w="4521" w:type="dxa"/>
            <w:vAlign w:val="center"/>
          </w:tcPr>
          <w:p w:rsidR="00F70492" w:rsidRPr="002E18D9" w:rsidRDefault="00F70492">
            <w:pPr>
              <w:spacing w:line="440" w:lineRule="exact"/>
              <w:jc w:val="left"/>
              <w:rPr>
                <w:rFonts w:ascii="仿宋_GB2312" w:eastAsia="仿宋_GB2312"/>
              </w:rPr>
            </w:pPr>
            <w:r w:rsidRPr="002E18D9">
              <w:rPr>
                <w:rFonts w:ascii="仿宋_GB2312" w:eastAsia="仿宋_GB2312" w:hAnsi="宋体" w:cs="仿宋_GB2312"/>
              </w:rPr>
              <w:t xml:space="preserve">   </w:t>
            </w:r>
            <w:r w:rsidRPr="002E18D9">
              <w:rPr>
                <w:rFonts w:ascii="仿宋_GB2312" w:eastAsia="仿宋_GB2312" w:hAnsi="宋体" w:cs="仿宋_GB2312" w:hint="eastAsia"/>
              </w:rPr>
              <w:t>回答问题思路清晰、逻辑严密；衣着得体，精神风貌好，展示出创业者的自信与活力。</w:t>
            </w:r>
          </w:p>
        </w:tc>
        <w:tc>
          <w:tcPr>
            <w:tcW w:w="1543" w:type="dxa"/>
            <w:vAlign w:val="center"/>
          </w:tcPr>
          <w:p w:rsidR="00F70492" w:rsidRPr="002E18D9" w:rsidRDefault="00F70492"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F70492" w:rsidRPr="002E18D9">
        <w:trPr>
          <w:trHeight w:val="898"/>
          <w:jc w:val="center"/>
        </w:trPr>
        <w:tc>
          <w:tcPr>
            <w:tcW w:w="7385" w:type="dxa"/>
            <w:gridSpan w:val="3"/>
            <w:vAlign w:val="center"/>
          </w:tcPr>
          <w:p w:rsidR="00F70492" w:rsidRPr="002E18D9" w:rsidRDefault="00F70492" w:rsidP="00B06DBE">
            <w:pPr>
              <w:spacing w:afterLines="50" w:line="5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2E18D9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总</w:t>
            </w:r>
            <w:r w:rsidRPr="002E18D9">
              <w:rPr>
                <w:rFonts w:ascii="仿宋_GB2312" w:eastAsia="仿宋_GB2312" w:hAnsi="宋体" w:cs="仿宋_GB2312"/>
                <w:b/>
                <w:bCs/>
                <w:sz w:val="28"/>
                <w:szCs w:val="28"/>
              </w:rPr>
              <w:t xml:space="preserve">  </w:t>
            </w:r>
            <w:r w:rsidRPr="002E18D9">
              <w:rPr>
                <w:rFonts w:ascii="仿宋_GB2312" w:eastAsia="仿宋_GB2312" w:hAnsi="宋体" w:cs="仿宋_GB2312" w:hint="eastAsia"/>
                <w:b/>
                <w:bCs/>
                <w:sz w:val="28"/>
                <w:szCs w:val="28"/>
              </w:rPr>
              <w:t>计</w:t>
            </w:r>
          </w:p>
        </w:tc>
        <w:tc>
          <w:tcPr>
            <w:tcW w:w="1543" w:type="dxa"/>
            <w:vAlign w:val="center"/>
          </w:tcPr>
          <w:p w:rsidR="00F70492" w:rsidRPr="002E18D9" w:rsidRDefault="00F70492" w:rsidP="00B06DBE">
            <w:pPr>
              <w:spacing w:afterLines="50" w:line="500" w:lineRule="exac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</w:tbl>
    <w:bookmarkEnd w:id="1"/>
    <w:bookmarkEnd w:id="2"/>
    <w:p w:rsidR="00F70492" w:rsidRPr="002E18D9" w:rsidRDefault="00F70492" w:rsidP="002E18D9">
      <w:pPr>
        <w:jc w:val="center"/>
        <w:rPr>
          <w:rFonts w:ascii="仿宋_GB2312" w:eastAsia="仿宋_GB2312"/>
          <w:sz w:val="32"/>
          <w:szCs w:val="32"/>
        </w:rPr>
      </w:pPr>
      <w:r w:rsidRPr="002E18D9">
        <w:rPr>
          <w:rFonts w:ascii="仿宋_GB2312" w:eastAsia="仿宋_GB2312" w:cs="仿宋_GB2312" w:hint="eastAsia"/>
          <w:sz w:val="32"/>
          <w:szCs w:val="32"/>
        </w:rPr>
        <w:t>评委签名：</w:t>
      </w:r>
      <w:r w:rsidRPr="002E18D9">
        <w:rPr>
          <w:rFonts w:ascii="仿宋_GB2312" w:eastAsia="仿宋_GB2312" w:cs="仿宋_GB2312"/>
          <w:sz w:val="32"/>
          <w:szCs w:val="32"/>
        </w:rPr>
        <w:t xml:space="preserve">                        </w:t>
      </w:r>
      <w:r w:rsidRPr="002E18D9">
        <w:rPr>
          <w:rFonts w:ascii="仿宋_GB2312" w:eastAsia="仿宋_GB2312" w:cs="仿宋_GB2312" w:hint="eastAsia"/>
          <w:sz w:val="32"/>
          <w:szCs w:val="32"/>
        </w:rPr>
        <w:t>年</w:t>
      </w:r>
      <w:r w:rsidRPr="002E18D9">
        <w:rPr>
          <w:rFonts w:ascii="仿宋_GB2312" w:eastAsia="仿宋_GB2312" w:cs="仿宋_GB2312"/>
          <w:sz w:val="32"/>
          <w:szCs w:val="32"/>
        </w:rPr>
        <w:t xml:space="preserve">   </w:t>
      </w:r>
      <w:r w:rsidRPr="002E18D9">
        <w:rPr>
          <w:rFonts w:ascii="仿宋_GB2312" w:eastAsia="仿宋_GB2312" w:cs="仿宋_GB2312" w:hint="eastAsia"/>
          <w:sz w:val="32"/>
          <w:szCs w:val="32"/>
        </w:rPr>
        <w:t>月</w:t>
      </w:r>
      <w:r w:rsidRPr="002E18D9">
        <w:rPr>
          <w:rFonts w:ascii="仿宋_GB2312" w:eastAsia="仿宋_GB2312" w:cs="仿宋_GB2312"/>
          <w:sz w:val="32"/>
          <w:szCs w:val="32"/>
        </w:rPr>
        <w:t xml:space="preserve">   </w:t>
      </w:r>
      <w:r w:rsidRPr="002E18D9">
        <w:rPr>
          <w:rFonts w:ascii="仿宋_GB2312" w:eastAsia="仿宋_GB2312" w:cs="仿宋_GB2312" w:hint="eastAsia"/>
          <w:sz w:val="32"/>
          <w:szCs w:val="32"/>
        </w:rPr>
        <w:t>日</w:t>
      </w:r>
    </w:p>
    <w:p w:rsidR="00F70492" w:rsidRPr="002E18D9" w:rsidRDefault="00F70492">
      <w:pPr>
        <w:rPr>
          <w:rFonts w:ascii="仿宋_GB2312" w:eastAsia="仿宋_GB2312"/>
        </w:rPr>
      </w:pPr>
    </w:p>
    <w:sectPr w:rsidR="00F70492" w:rsidRPr="002E18D9" w:rsidSect="002E18D9">
      <w:footerReference w:type="default" r:id="rId6"/>
      <w:pgSz w:w="11906" w:h="16838"/>
      <w:pgMar w:top="1701" w:right="1531" w:bottom="1701" w:left="1531" w:header="851" w:footer="992" w:gutter="0"/>
      <w:pgNumType w:fmt="numberInDash" w:start="2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492" w:rsidRDefault="00F70492" w:rsidP="00DD521F">
      <w:r>
        <w:separator/>
      </w:r>
    </w:p>
  </w:endnote>
  <w:endnote w:type="continuationSeparator" w:id="0">
    <w:p w:rsidR="00F70492" w:rsidRDefault="00F70492" w:rsidP="00DD5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492" w:rsidRPr="0095300C" w:rsidRDefault="00F70492" w:rsidP="00F52D6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5300C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5300C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5300C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- 30 -</w:t>
    </w:r>
    <w:r w:rsidRPr="0095300C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70492" w:rsidRDefault="00F70492" w:rsidP="0095300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492" w:rsidRDefault="00F70492" w:rsidP="00DD521F">
      <w:r>
        <w:separator/>
      </w:r>
    </w:p>
  </w:footnote>
  <w:footnote w:type="continuationSeparator" w:id="0">
    <w:p w:rsidR="00F70492" w:rsidRDefault="00F70492" w:rsidP="00DD52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847"/>
    <w:rsid w:val="000765DA"/>
    <w:rsid w:val="00090065"/>
    <w:rsid w:val="000B614E"/>
    <w:rsid w:val="00106A9F"/>
    <w:rsid w:val="00127B75"/>
    <w:rsid w:val="0018517F"/>
    <w:rsid w:val="001F5E86"/>
    <w:rsid w:val="00265B48"/>
    <w:rsid w:val="002B4FC7"/>
    <w:rsid w:val="002C48E1"/>
    <w:rsid w:val="002E18D9"/>
    <w:rsid w:val="002E5980"/>
    <w:rsid w:val="00365558"/>
    <w:rsid w:val="003B4FA4"/>
    <w:rsid w:val="00440847"/>
    <w:rsid w:val="00451E76"/>
    <w:rsid w:val="004A6CFE"/>
    <w:rsid w:val="004D6FCF"/>
    <w:rsid w:val="00570900"/>
    <w:rsid w:val="0066452B"/>
    <w:rsid w:val="007B16F3"/>
    <w:rsid w:val="007C23CC"/>
    <w:rsid w:val="007F15FF"/>
    <w:rsid w:val="00807B70"/>
    <w:rsid w:val="008679E6"/>
    <w:rsid w:val="00890B3F"/>
    <w:rsid w:val="0095300C"/>
    <w:rsid w:val="009E14FD"/>
    <w:rsid w:val="009F73AA"/>
    <w:rsid w:val="00A50A9B"/>
    <w:rsid w:val="00B06DBE"/>
    <w:rsid w:val="00C07E14"/>
    <w:rsid w:val="00C57530"/>
    <w:rsid w:val="00C70E36"/>
    <w:rsid w:val="00C75156"/>
    <w:rsid w:val="00C95386"/>
    <w:rsid w:val="00CA7FD1"/>
    <w:rsid w:val="00D23742"/>
    <w:rsid w:val="00D24CB6"/>
    <w:rsid w:val="00D5787A"/>
    <w:rsid w:val="00DD521F"/>
    <w:rsid w:val="00E82403"/>
    <w:rsid w:val="00E94FA8"/>
    <w:rsid w:val="00F073F8"/>
    <w:rsid w:val="00F52D6E"/>
    <w:rsid w:val="00F70492"/>
    <w:rsid w:val="00FB1223"/>
    <w:rsid w:val="232E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FD1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A7FD1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A7FD1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CA7F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A7FD1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9530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5</Pages>
  <Words>346</Words>
  <Characters>1973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吴琳赟</cp:lastModifiedBy>
  <cp:revision>20</cp:revision>
  <dcterms:created xsi:type="dcterms:W3CDTF">2017-10-11T06:13:00Z</dcterms:created>
  <dcterms:modified xsi:type="dcterms:W3CDTF">2018-10-26T01:44:00Z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