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2C3A" w:rsidRPr="00D46222" w:rsidRDefault="002D2C3A">
      <w:pPr>
        <w:rPr>
          <w:rFonts w:ascii="黑体" w:eastAsia="黑体" w:hAnsi="黑体" w:cs="黑体"/>
          <w:sz w:val="32"/>
          <w:szCs w:val="32"/>
        </w:rPr>
      </w:pPr>
      <w:r w:rsidRPr="00D46222">
        <w:rPr>
          <w:rFonts w:ascii="黑体" w:eastAsia="黑体" w:hAnsi="黑体" w:cs="黑体" w:hint="eastAsia"/>
          <w:sz w:val="32"/>
          <w:szCs w:val="32"/>
        </w:rPr>
        <w:t>附件</w:t>
      </w:r>
      <w:r w:rsidRPr="00D46222">
        <w:rPr>
          <w:rFonts w:ascii="黑体" w:eastAsia="黑体" w:hAnsi="黑体" w:cs="黑体"/>
          <w:sz w:val="32"/>
          <w:szCs w:val="32"/>
        </w:rPr>
        <w:t>2</w:t>
      </w:r>
    </w:p>
    <w:p w:rsidR="002D2C3A" w:rsidRPr="00D46222" w:rsidRDefault="002D2C3A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D46222">
        <w:rPr>
          <w:rFonts w:ascii="方正小标宋简体" w:eastAsia="方正小标宋简体" w:cs="方正小标宋简体" w:hint="eastAsia"/>
          <w:sz w:val="44"/>
          <w:szCs w:val="44"/>
        </w:rPr>
        <w:t>案例类（小学组）表彰名单</w:t>
      </w:r>
    </w:p>
    <w:tbl>
      <w:tblPr>
        <w:tblW w:w="9165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80"/>
        <w:gridCol w:w="1080"/>
        <w:gridCol w:w="4905"/>
      </w:tblGrid>
      <w:tr w:rsidR="002D2C3A" w:rsidRPr="00D46222">
        <w:trPr>
          <w:trHeight w:val="600"/>
          <w:jc w:val="center"/>
        </w:trPr>
        <w:tc>
          <w:tcPr>
            <w:tcW w:w="9165" w:type="dxa"/>
            <w:gridSpan w:val="3"/>
            <w:tcBorders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施云春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物联网就在身边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孙晔隽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黄山奇松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B87CE3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pacing w:val="-8"/>
                <w:sz w:val="24"/>
                <w:szCs w:val="24"/>
              </w:rPr>
            </w:pPr>
            <w:r w:rsidRPr="00B87CE3">
              <w:rPr>
                <w:rFonts w:ascii="仿宋_GB2312" w:eastAsia="仿宋_GB2312" w:hAnsi="宋体" w:cs="仿宋_GB2312" w:hint="eastAsia"/>
                <w:color w:val="000000"/>
                <w:spacing w:val="-8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周英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变量之间的关系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</w:t>
            </w:r>
            <w:r w:rsidRPr="00D46222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钘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圆的周长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吴锁俊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2C3A" w:rsidRPr="00D46222" w:rsidRDefault="002D2C3A">
            <w:pPr>
              <w:widowControl/>
              <w:jc w:val="center"/>
              <w:textAlignment w:val="top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小青果，大乐园</w:t>
            </w:r>
            <w:r w:rsidRPr="00D46222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城西小学与西城街道社区项目建设案例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徐佳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我设计的图书封面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91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B87CE3">
              <w:rPr>
                <w:rFonts w:ascii="仿宋_GB2312" w:eastAsia="仿宋_GB2312" w:hAnsi="宋体" w:cs="仿宋_GB2312" w:hint="eastAsia"/>
                <w:color w:val="000000"/>
                <w:spacing w:val="-8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姚婷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圆柱的侧面积和表面积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任晓霞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巩固练习中的分层教学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唐晨怡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字的联想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袁静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快乐童年之小桔灯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高丽芬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直线、射线和角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蒋培华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认识平面图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9165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16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陶玲娟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人类起源</w:t>
            </w: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造人神话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金燕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搭配规律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</w:t>
            </w:r>
            <w:r w:rsidRPr="00D46222">
              <w:rPr>
                <w:rFonts w:ascii="仿宋_GB2312" w:hAnsi="宋体" w:cs="宋体" w:hint="eastAsia"/>
                <w:color w:val="000000"/>
                <w:kern w:val="0"/>
                <w:sz w:val="24"/>
                <w:szCs w:val="24"/>
              </w:rPr>
              <w:t>蒨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认识角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蒋文丹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春联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郑娜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我们为祖先而骄傲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常州市武进区星河实验小学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张玲丽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找规律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冯菲菲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搭配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B87CE3">
              <w:rPr>
                <w:rFonts w:ascii="仿宋_GB2312" w:eastAsia="仿宋_GB2312" w:hAnsi="宋体" w:cs="仿宋_GB2312" w:hint="eastAsia"/>
                <w:color w:val="000000"/>
                <w:spacing w:val="-8"/>
                <w:kern w:val="0"/>
                <w:sz w:val="24"/>
                <w:szCs w:val="24"/>
              </w:rPr>
              <w:t>常州市武进区星河实验小学分校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周雨沁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数数、数的含义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杨琳</w:t>
            </w: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i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信平台下的语文课</w:t>
            </w: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以《天火之谜》为例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常州市新北区万绥小学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谭辉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平板电脑中的诗与画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花苏梅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游戏课堂之秦兵马俑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王晓杰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重复的形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朱金花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花样吃薯片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张海燕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云雀的心愿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陆映月</w:t>
            </w:r>
            <w:r w:rsidRPr="00D46222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让危险从我们身边走开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史成娟</w:t>
            </w:r>
          </w:p>
        </w:tc>
        <w:tc>
          <w:tcPr>
            <w:tcW w:w="4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三角形的面积</w:t>
            </w:r>
          </w:p>
        </w:tc>
      </w:tr>
    </w:tbl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p w:rsidR="002D2C3A" w:rsidRPr="00D46222" w:rsidRDefault="002D2C3A">
      <w:pPr>
        <w:jc w:val="center"/>
        <w:rPr>
          <w:rFonts w:ascii="方正小标宋简体" w:eastAsia="方正小标宋简体" w:cs="Times New Roman"/>
          <w:sz w:val="44"/>
          <w:szCs w:val="44"/>
        </w:rPr>
      </w:pPr>
      <w:r w:rsidRPr="00D46222">
        <w:rPr>
          <w:rFonts w:ascii="方正小标宋简体" w:eastAsia="方正小标宋简体" w:cs="方正小标宋简体" w:hint="eastAsia"/>
          <w:sz w:val="44"/>
          <w:szCs w:val="44"/>
        </w:rPr>
        <w:t>案例类（中学组）表彰名单</w:t>
      </w:r>
    </w:p>
    <w:tbl>
      <w:tblPr>
        <w:tblW w:w="9379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76"/>
        <w:gridCol w:w="64"/>
        <w:gridCol w:w="15"/>
        <w:gridCol w:w="1181"/>
        <w:gridCol w:w="4943"/>
      </w:tblGrid>
      <w:tr w:rsidR="002D2C3A" w:rsidRPr="00D46222">
        <w:trPr>
          <w:trHeight w:val="600"/>
          <w:jc w:val="center"/>
        </w:trPr>
        <w:tc>
          <w:tcPr>
            <w:tcW w:w="9379" w:type="dxa"/>
            <w:gridSpan w:val="5"/>
            <w:tcBorders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3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常州市金坛区白塔中学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张淑娴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做个成熟的消费者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徐清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压力与压强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常州市第二中学</w:t>
            </w:r>
          </w:p>
        </w:tc>
        <w:tc>
          <w:tcPr>
            <w:tcW w:w="11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许程媛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三角函数的图像变换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——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基于青果在线平台的微课资源应用策略的研究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9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5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翟丽群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保护自己的隐私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赵文娟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综合实践活动</w:t>
            </w:r>
            <w:r>
              <w:rPr>
                <w:rFonts w:ascii="仿宋_GB2312" w:eastAsia="仿宋_GB2312"/>
                <w:color w:val="000000"/>
                <w:kern w:val="0"/>
                <w:sz w:val="24"/>
                <w:szCs w:val="24"/>
              </w:rPr>
              <w:t>——</w:t>
            </w: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简单电路的设计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赵文娟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重力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陶诚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技术支持下的数学课堂教学研究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钱琳琳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传染病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9379" w:type="dxa"/>
            <w:gridSpan w:val="5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D46222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9</w:t>
            </w: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学校名称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孙斐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国民党政权的崩溃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常州市聋哑学校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王瑜君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虎头鞋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张永康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利用青果平台改变初中历史的教与学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陈文南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机械效率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谈愫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花的变化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常州市清潭中学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范颖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随“干冰之旅”回顾物态变化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李云波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基于青果在线共享经济繁荣成果教学案例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邵羿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爱拍仪在课堂教学中的应用（电流热效应）</w:t>
            </w:r>
          </w:p>
        </w:tc>
      </w:tr>
      <w:tr w:rsidR="002D2C3A" w:rsidRPr="00D46222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常州市勤业中学</w:t>
            </w:r>
          </w:p>
        </w:tc>
        <w:tc>
          <w:tcPr>
            <w:tcW w:w="126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钱冬勤</w:t>
            </w:r>
          </w:p>
        </w:tc>
        <w:tc>
          <w:tcPr>
            <w:tcW w:w="4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D2C3A" w:rsidRPr="00D46222" w:rsidRDefault="002D2C3A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D46222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历史叙事视角下智慧课堂的创设探究</w:t>
            </w:r>
          </w:p>
        </w:tc>
      </w:tr>
    </w:tbl>
    <w:p w:rsidR="002D2C3A" w:rsidRDefault="002D2C3A">
      <w:pPr>
        <w:jc w:val="center"/>
        <w:rPr>
          <w:rFonts w:cs="Times New Roman"/>
          <w:b/>
          <w:bCs/>
          <w:sz w:val="28"/>
          <w:szCs w:val="28"/>
        </w:rPr>
      </w:pPr>
    </w:p>
    <w:sectPr w:rsidR="002D2C3A" w:rsidSect="00D46222">
      <w:footerReference w:type="default" r:id="rId6"/>
      <w:pgSz w:w="11906" w:h="16838"/>
      <w:pgMar w:top="1701" w:right="1531" w:bottom="1701" w:left="1531" w:header="851" w:footer="992" w:gutter="0"/>
      <w:pgNumType w:fmt="numberInDash" w:start="7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2C3A" w:rsidRDefault="002D2C3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2D2C3A" w:rsidRDefault="002D2C3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D2C3A" w:rsidRPr="00D46222" w:rsidRDefault="002D2C3A" w:rsidP="000E2C5D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D4622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D4622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D4622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- 10 -</w:t>
    </w:r>
    <w:r w:rsidRPr="00D4622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2D2C3A" w:rsidRDefault="002D2C3A" w:rsidP="00D4622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2C3A" w:rsidRDefault="002D2C3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2D2C3A" w:rsidRDefault="002D2C3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94B8E"/>
    <w:rsid w:val="000E2C5D"/>
    <w:rsid w:val="001F49C2"/>
    <w:rsid w:val="002D2C3A"/>
    <w:rsid w:val="003A4B95"/>
    <w:rsid w:val="004C34DE"/>
    <w:rsid w:val="00710ED4"/>
    <w:rsid w:val="008873F3"/>
    <w:rsid w:val="00A821FA"/>
    <w:rsid w:val="00B87CE3"/>
    <w:rsid w:val="00B94B8E"/>
    <w:rsid w:val="00C760D7"/>
    <w:rsid w:val="00CC2475"/>
    <w:rsid w:val="00CF13F6"/>
    <w:rsid w:val="00D46222"/>
    <w:rsid w:val="00D838BF"/>
    <w:rsid w:val="00F64241"/>
    <w:rsid w:val="061E6B45"/>
    <w:rsid w:val="22D10D30"/>
    <w:rsid w:val="2F6C4AA0"/>
    <w:rsid w:val="35EA4F4B"/>
    <w:rsid w:val="3C4205FF"/>
    <w:rsid w:val="4A0B7229"/>
    <w:rsid w:val="57921861"/>
    <w:rsid w:val="602E77E6"/>
    <w:rsid w:val="63717DB3"/>
    <w:rsid w:val="68F54769"/>
    <w:rsid w:val="6CEF16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21FA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D4622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873F3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D46222"/>
  </w:style>
  <w:style w:type="paragraph" w:styleId="Header">
    <w:name w:val="header"/>
    <w:basedOn w:val="Normal"/>
    <w:link w:val="HeaderChar"/>
    <w:uiPriority w:val="99"/>
    <w:rsid w:val="00D4622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873F3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4</Pages>
  <Words>202</Words>
  <Characters>1157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吴琳赟</cp:lastModifiedBy>
  <cp:revision>4</cp:revision>
  <cp:lastPrinted>2017-11-03T02:01:00Z</cp:lastPrinted>
  <dcterms:created xsi:type="dcterms:W3CDTF">2017-10-12T08:09:00Z</dcterms:created>
  <dcterms:modified xsi:type="dcterms:W3CDTF">2017-11-03T02:02:00Z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