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6503" w:rsidRPr="0037220E" w:rsidRDefault="00D36503">
      <w:pPr>
        <w:rPr>
          <w:rFonts w:ascii="黑体" w:eastAsia="黑体" w:hAnsi="黑体" w:cs="Times New Roman"/>
          <w:sz w:val="32"/>
          <w:szCs w:val="32"/>
        </w:rPr>
      </w:pPr>
      <w:r w:rsidRPr="0037220E">
        <w:rPr>
          <w:rFonts w:ascii="黑体" w:eastAsia="黑体" w:hAnsi="黑体" w:cs="黑体" w:hint="eastAsia"/>
          <w:sz w:val="32"/>
          <w:szCs w:val="32"/>
        </w:rPr>
        <w:t>附件</w:t>
      </w:r>
      <w:r w:rsidRPr="0037220E">
        <w:rPr>
          <w:rFonts w:ascii="黑体" w:eastAsia="黑体" w:hAnsi="黑体" w:cs="黑体"/>
          <w:sz w:val="32"/>
          <w:szCs w:val="32"/>
        </w:rPr>
        <w:t>3</w:t>
      </w:r>
    </w:p>
    <w:p w:rsidR="00D36503" w:rsidRPr="0037220E" w:rsidRDefault="00D36503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37220E">
        <w:rPr>
          <w:rFonts w:ascii="方正小标宋简体" w:eastAsia="方正小标宋简体" w:cs="方正小标宋简体" w:hint="eastAsia"/>
          <w:sz w:val="44"/>
          <w:szCs w:val="44"/>
        </w:rPr>
        <w:t>叙事故事类（小学组）表彰名单</w:t>
      </w:r>
    </w:p>
    <w:tbl>
      <w:tblPr>
        <w:tblW w:w="859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390"/>
        <w:gridCol w:w="1080"/>
        <w:gridCol w:w="4125"/>
      </w:tblGrid>
      <w:tr w:rsidR="00D36503" w:rsidRPr="0037220E">
        <w:trPr>
          <w:trHeight w:val="600"/>
          <w:jc w:val="center"/>
        </w:trPr>
        <w:tc>
          <w:tcPr>
            <w:tcW w:w="8595" w:type="dxa"/>
            <w:gridSpan w:val="3"/>
            <w:tcBorders>
              <w:bottom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37220E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常州市新北区万绥小学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郑娟玲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遇见“青果”，遇见更好的自己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许冰倩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第</w:t>
            </w:r>
            <w:r w:rsidRPr="0037220E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25</w:t>
            </w: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位勇士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徐娜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遇见青果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85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37220E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常州市新北区薛家中心小学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姜博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青果微视频，教育大不同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白玉仙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雨过天晴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金兴伟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更新自我</w:t>
            </w:r>
            <w:r w:rsidRPr="0037220E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勇于转型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蔡静红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借助数字化之力</w:t>
            </w:r>
            <w:r w:rsidRPr="0037220E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打造高效性课堂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谢莉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i</w:t>
            </w: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信，让作业数字化成为可能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常州市金坛区城西小学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刘国琴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点亮心中那盏灯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潘香君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在青果中成长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859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37220E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常州市金坛区城西小学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汤菊花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青果在线让语文课堂充满生趣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常州市新北区万绥小学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周爱英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“青果”初体验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潘春美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互联网时代，设计新的学习路径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许宏伟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知行在路上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唐薇</w:t>
            </w:r>
          </w:p>
        </w:tc>
        <w:tc>
          <w:tcPr>
            <w:tcW w:w="4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探索翻转课堂下的说明文教学</w:t>
            </w:r>
          </w:p>
        </w:tc>
      </w:tr>
    </w:tbl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p w:rsidR="00D36503" w:rsidRPr="0037220E" w:rsidRDefault="00D36503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37220E">
        <w:rPr>
          <w:rFonts w:ascii="方正小标宋简体" w:eastAsia="方正小标宋简体" w:cs="方正小标宋简体" w:hint="eastAsia"/>
          <w:sz w:val="44"/>
          <w:szCs w:val="44"/>
        </w:rPr>
        <w:t>叙事故事类（中学组）表彰名单</w:t>
      </w:r>
    </w:p>
    <w:tbl>
      <w:tblPr>
        <w:tblW w:w="943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58"/>
        <w:gridCol w:w="97"/>
        <w:gridCol w:w="1080"/>
        <w:gridCol w:w="5100"/>
      </w:tblGrid>
      <w:tr w:rsidR="00D36503" w:rsidRPr="0037220E">
        <w:trPr>
          <w:trHeight w:val="600"/>
          <w:jc w:val="center"/>
        </w:trPr>
        <w:tc>
          <w:tcPr>
            <w:tcW w:w="9435" w:type="dxa"/>
            <w:gridSpan w:val="4"/>
            <w:tcBorders>
              <w:bottom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37220E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成果名称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常州市新北区薛家中学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时红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亲，青果作业完成了吗？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金坛区儒林中学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戴林俊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青果环境下，后进生的初中化学实验学习更轻松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高如玉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当分层教学遇上“青果在线”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朱田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青果燎原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金坛区白塔中学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耿菊花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青果，农村孩子的良师益友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37220E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成果名称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金坛区儒林中学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曹舒贤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青果，做教师和学生的知音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金坛区儒林中学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陈湘芸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班里来了位新助手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金坛区儒林中学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史春梅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我与青果的叙事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常州市新北区薛家中学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叶素萍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“良师益友”入学来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花洁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一堂特殊的“信息技术”课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常州市新北区实验中学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徐锋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“青果”，教育的“桃花源”</w:t>
            </w:r>
            <w:r w:rsidRPr="0037220E">
              <w:rPr>
                <w:rFonts w:ascii="仿宋_GB2312" w:eastAsia="仿宋_GB2312" w:cs="Times New Roman"/>
                <w:color w:val="0D0D0D"/>
                <w:kern w:val="0"/>
                <w:sz w:val="24"/>
                <w:szCs w:val="24"/>
              </w:rPr>
              <w:br/>
            </w:r>
            <w:r w:rsidRPr="0037220E">
              <w:rPr>
                <w:rFonts w:ascii="仿宋_GB2312" w:eastAsia="仿宋_GB2312" w:hAnsi="宋体" w:cs="仿宋_GB2312"/>
                <w:color w:val="0D0D0D"/>
                <w:kern w:val="0"/>
                <w:sz w:val="24"/>
                <w:szCs w:val="24"/>
              </w:rPr>
              <w:t>——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我和“青果在线”的那些事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黎琳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寒假作业的启发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清潭中学</w:t>
            </w:r>
          </w:p>
        </w:tc>
        <w:tc>
          <w:tcPr>
            <w:tcW w:w="11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汪文倩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03" w:rsidRPr="0037220E" w:rsidRDefault="00D36503">
            <w:pPr>
              <w:widowControl/>
              <w:jc w:val="center"/>
              <w:textAlignment w:val="top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让智慧的火花在课堂上迸发</w:t>
            </w:r>
            <w:r w:rsidRPr="0037220E">
              <w:rPr>
                <w:rFonts w:ascii="仿宋_GB2312" w:eastAsia="仿宋_GB2312" w:cs="Times New Roman"/>
                <w:color w:val="0D0D0D"/>
                <w:kern w:val="0"/>
                <w:sz w:val="24"/>
                <w:szCs w:val="24"/>
              </w:rPr>
              <w:br/>
            </w:r>
            <w:r w:rsidRPr="0037220E">
              <w:rPr>
                <w:rFonts w:ascii="仿宋_GB2312" w:eastAsia="仿宋_GB2312" w:hAnsi="宋体" w:cs="仿宋_GB2312"/>
                <w:color w:val="0D0D0D"/>
                <w:kern w:val="0"/>
                <w:sz w:val="24"/>
                <w:szCs w:val="24"/>
              </w:rPr>
              <w:t>——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谈传统课堂数字化的转型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9435" w:type="dxa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37220E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12</w:t>
            </w: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b/>
                <w:bCs/>
                <w:color w:val="0D0D0D"/>
                <w:kern w:val="0"/>
                <w:sz w:val="24"/>
                <w:szCs w:val="24"/>
              </w:rPr>
              <w:t>成果名称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清潭中学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宋力诗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503" w:rsidRPr="0037220E" w:rsidRDefault="00D36503">
            <w:pPr>
              <w:widowControl/>
              <w:jc w:val="center"/>
              <w:textAlignment w:val="top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从被动到主动</w:t>
            </w:r>
            <w:r w:rsidRPr="0037220E">
              <w:rPr>
                <w:rFonts w:ascii="仿宋_GB2312" w:eastAsia="仿宋_GB2312" w:cs="Times New Roman"/>
                <w:color w:val="0D0D0D"/>
                <w:kern w:val="0"/>
                <w:sz w:val="24"/>
                <w:szCs w:val="24"/>
              </w:rPr>
              <w:br/>
            </w:r>
            <w:r w:rsidRPr="0037220E">
              <w:rPr>
                <w:rFonts w:ascii="仿宋_GB2312" w:eastAsia="仿宋_GB2312" w:hAnsi="宋体" w:cs="仿宋_GB2312"/>
                <w:color w:val="0D0D0D"/>
                <w:kern w:val="0"/>
                <w:sz w:val="24"/>
                <w:szCs w:val="24"/>
              </w:rPr>
              <w:t>——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浅谈“青果在线”中学生的课堂参与性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赵文娟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学生“动”起来，物理课“活”起来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翟丽群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青果在线”：帮助学生假期学会自主学习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周颜萍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学生的成长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梅丹萍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课堂教学数字化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谈愫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靠近你</w:t>
            </w:r>
            <w:r w:rsidRPr="0037220E">
              <w:rPr>
                <w:rFonts w:ascii="仿宋_GB2312" w:eastAsia="仿宋_GB2312" w:hAnsi="宋体" w:cs="仿宋_GB2312"/>
                <w:color w:val="0D0D0D"/>
                <w:kern w:val="0"/>
                <w:sz w:val="24"/>
                <w:szCs w:val="24"/>
              </w:rPr>
              <w:t xml:space="preserve"> 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爱上你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金坛区第三中学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司马丽莉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点击“青果”，一起“学吧”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丁玉琰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如果早点遇见你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金坛区儒林中学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庄黎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“青果在线”教育叙事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常州市聋哑学校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王可琪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让海洋生物“游”进课堂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金坛区白塔中学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潘霞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我与“青果”二三事</w:t>
            </w:r>
          </w:p>
        </w:tc>
      </w:tr>
      <w:tr w:rsidR="00D36503" w:rsidRPr="0037220E">
        <w:trPr>
          <w:trHeight w:val="600"/>
          <w:jc w:val="center"/>
        </w:trPr>
        <w:tc>
          <w:tcPr>
            <w:tcW w:w="32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常州市滨江中学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kern w:val="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李远见</w:t>
            </w:r>
          </w:p>
        </w:tc>
        <w:tc>
          <w:tcPr>
            <w:tcW w:w="5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6503" w:rsidRPr="0037220E" w:rsidRDefault="00D36503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D0D0D"/>
                <w:kern w:val="0"/>
                <w:sz w:val="24"/>
                <w:szCs w:val="24"/>
              </w:rPr>
            </w:pPr>
            <w:r w:rsidRPr="0037220E">
              <w:rPr>
                <w:rFonts w:ascii="仿宋_GB2312" w:eastAsia="仿宋_GB2312" w:hAnsi="宋体" w:cs="仿宋_GB2312"/>
                <w:color w:val="0D0D0D"/>
                <w:kern w:val="0"/>
                <w:sz w:val="24"/>
                <w:szCs w:val="24"/>
              </w:rPr>
              <w:t>24</w:t>
            </w:r>
            <w:r w:rsidRPr="0037220E">
              <w:rPr>
                <w:rFonts w:ascii="仿宋_GB2312" w:eastAsia="仿宋_GB2312" w:hAnsi="宋体" w:cs="仿宋_GB2312" w:hint="eastAsia"/>
                <w:color w:val="0D0D0D"/>
                <w:kern w:val="0"/>
                <w:sz w:val="24"/>
                <w:szCs w:val="24"/>
              </w:rPr>
              <w:t>点计算</w:t>
            </w:r>
            <w:bookmarkStart w:id="0" w:name="_GoBack"/>
            <w:bookmarkEnd w:id="0"/>
          </w:p>
        </w:tc>
      </w:tr>
    </w:tbl>
    <w:p w:rsidR="00D36503" w:rsidRDefault="00D36503">
      <w:pPr>
        <w:jc w:val="center"/>
        <w:rPr>
          <w:rFonts w:cs="Times New Roman"/>
          <w:b/>
          <w:bCs/>
          <w:sz w:val="28"/>
          <w:szCs w:val="28"/>
        </w:rPr>
      </w:pPr>
    </w:p>
    <w:sectPr w:rsidR="00D36503" w:rsidSect="0037220E">
      <w:footerReference w:type="default" r:id="rId6"/>
      <w:pgSz w:w="11906" w:h="16838" w:code="9"/>
      <w:pgMar w:top="1701" w:right="1531" w:bottom="1701" w:left="1531" w:header="851" w:footer="992" w:gutter="0"/>
      <w:pgNumType w:fmt="numberInDash" w:start="11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36503" w:rsidRDefault="00D36503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D36503" w:rsidRDefault="00D36503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??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36503" w:rsidRPr="0037220E" w:rsidRDefault="00D36503" w:rsidP="00E27F1E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37220E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37220E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37220E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- 14 -</w:t>
    </w:r>
    <w:r w:rsidRPr="0037220E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D36503" w:rsidRDefault="00D36503" w:rsidP="0037220E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36503" w:rsidRDefault="00D36503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D36503" w:rsidRDefault="00D36503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59606DB8"/>
    <w:rsid w:val="001A4998"/>
    <w:rsid w:val="00291D20"/>
    <w:rsid w:val="0037220E"/>
    <w:rsid w:val="007959E0"/>
    <w:rsid w:val="007A43F4"/>
    <w:rsid w:val="00954387"/>
    <w:rsid w:val="00AF5762"/>
    <w:rsid w:val="00D36503"/>
    <w:rsid w:val="00E27F1E"/>
    <w:rsid w:val="00FF272D"/>
    <w:rsid w:val="06C36B3B"/>
    <w:rsid w:val="12F36E00"/>
    <w:rsid w:val="191B4C46"/>
    <w:rsid w:val="1CAC2329"/>
    <w:rsid w:val="2B3D05D1"/>
    <w:rsid w:val="318C4030"/>
    <w:rsid w:val="34517A8C"/>
    <w:rsid w:val="3F7A1C40"/>
    <w:rsid w:val="3FAA0DC3"/>
    <w:rsid w:val="55F0006A"/>
    <w:rsid w:val="567C5E42"/>
    <w:rsid w:val="59606DB8"/>
    <w:rsid w:val="769C4A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A4998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3722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37220E"/>
  </w:style>
  <w:style w:type="paragraph" w:styleId="Header">
    <w:name w:val="header"/>
    <w:basedOn w:val="Normal"/>
    <w:link w:val="HeaderChar"/>
    <w:uiPriority w:val="99"/>
    <w:rsid w:val="003722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198</Words>
  <Characters>1130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2017-10-12T08:36:00Z</dcterms:created>
  <dcterms:modified xsi:type="dcterms:W3CDTF">2017-11-03T01:31:00Z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